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36A632C8">
      <w:r w:rsidR="2418719B">
        <w:rPr/>
        <w:t xml:space="preserve">The narrator cautions </w:t>
      </w:r>
      <w:r w:rsidR="2418719B">
        <w:rPr/>
        <w:t>that</w:t>
      </w:r>
      <w:r w:rsidR="2418719B">
        <w:rPr/>
        <w:t xml:space="preserve"> the candidate backs a radical, untested plan that would fundamentally alter and end Social Security. This is portrayed as a risky idea, suggesting a lack of proven leadership and the potential for negative consequences.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EBC981"/>
    <w:rsid w:val="0BEBC981"/>
    <w:rsid w:val="0F5A437B"/>
    <w:rsid w:val="2418719B"/>
    <w:rsid w:val="65E36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BC981"/>
  <w15:chartTrackingRefBased/>
  <w15:docId w15:val="{A9C3FD5D-473E-4741-9A8A-FA1C4888DBA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2024-02-27T02:11:25.0589181Z</dcterms:created>
  <dcterms:modified xsi:type="dcterms:W3CDTF">2024-02-27T02:14:20.3702638Z</dcterms:modified>
  <dc:creator>Ki, Yunseo Y</dc:creator>
  <lastModifiedBy>Ki, Yunseo Y</lastModifiedBy>
</coreProperties>
</file>