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opposing candidate's support for a radical, unproven plan that allegedly threatens Social Security. It emphasizes the opposing candidate's lack of tested leadership and high-risk ideas, with text criticism and a minimal campaign disclaimer featured against stark black backdrops.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2024-04-08T11:37:47Z</dcterms:modified>
  <cp:category/>
</cp:coreProperties>
</file>