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672FEC6">
      <w:r w:rsidR="0F4E7BB9">
        <w:rPr/>
        <w:t xml:space="preserve">The candidate discusses the issue of busing students with regard to </w:t>
      </w:r>
      <w:r w:rsidR="1421ECDC">
        <w:rPr/>
        <w:t xml:space="preserve">the </w:t>
      </w:r>
      <w:r w:rsidR="0F4E7BB9">
        <w:rPr/>
        <w:t>racial desegregation of schools.</w:t>
      </w:r>
      <w:r w:rsidR="0F4E7BB9">
        <w:rPr/>
        <w:t xml:space="preserve"> </w:t>
      </w:r>
      <w:r w:rsidR="4B9CF97D">
        <w:rPr/>
        <w:t xml:space="preserve">No one wants their child to have an inferior education. </w:t>
      </w:r>
      <w:r w:rsidR="0F4E7BB9">
        <w:rPr/>
        <w:t xml:space="preserve">He </w:t>
      </w:r>
      <w:r w:rsidR="25DBCE8D">
        <w:rPr/>
        <w:t xml:space="preserve">outlines his stance: busing </w:t>
      </w:r>
      <w:r w:rsidR="1496B29A">
        <w:rPr/>
        <w:t xml:space="preserve">when used only to achieve racial balance is wrong, </w:t>
      </w:r>
      <w:r w:rsidR="1496B29A">
        <w:rPr/>
        <w:t>whereas</w:t>
      </w:r>
      <w:r w:rsidR="1496B29A">
        <w:rPr/>
        <w:t xml:space="preserve"> busing to achieve a better education is acceptable.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EDA884"/>
    <w:rsid w:val="0DEDA884"/>
    <w:rsid w:val="0F4E7BB9"/>
    <w:rsid w:val="1421ECDC"/>
    <w:rsid w:val="1496B29A"/>
    <w:rsid w:val="25DBCE8D"/>
    <w:rsid w:val="3B26A443"/>
    <w:rsid w:val="4B9CF97D"/>
    <w:rsid w:val="591DFC0D"/>
    <w:rsid w:val="5B847D1B"/>
    <w:rsid w:val="671BF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A884"/>
  <w15:chartTrackingRefBased/>
  <w15:docId w15:val="{A6971986-52C8-45E2-BB96-DC0CD095B2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2024-02-03T03:02:09.8849597Z</dcterms:created>
  <dcterms:modified xsi:type="dcterms:W3CDTF">2024-02-03T03:06:29.0024306Z</dcterms:modified>
  <dc:creator>Behning, Delaney E</dc:creator>
  <lastModifiedBy>Behning, Delaney E</lastModifiedBy>
</coreProperties>
</file>