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ad credited to the Democratic candidate emphasizes welfare reform efforts. Focusing on work requirements and school attendance for benefits recipients, it highlights policies aimed at transitioning individuals from welfare to work. The ad criticizes the opposing candidate for proposed job training cuts and promotes the creation of jobs through tax incentives.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2024-04-08T11:37:52Z</dcterms:modified>
  <cp:category/>
</cp:coreProperties>
</file>