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5004" w14:textId="452E7ED8" w:rsidR="006F2657" w:rsidRDefault="00257270">
      <w:r>
        <w:t xml:space="preserve">The narrator </w:t>
      </w:r>
      <w:r w:rsidR="005D5C08">
        <w:t xml:space="preserve">reads from a </w:t>
      </w:r>
      <w:r w:rsidR="00A53A91">
        <w:t>newspaper</w:t>
      </w:r>
      <w:r w:rsidR="005D5C08">
        <w:t xml:space="preserve"> headline declaring the candidates victory over </w:t>
      </w:r>
      <w:r w:rsidR="000F65FA">
        <w:t>an</w:t>
      </w:r>
      <w:r w:rsidR="005D5C08">
        <w:t xml:space="preserve"> </w:t>
      </w:r>
      <w:r w:rsidR="000F65FA">
        <w:t>opposing party’s candidate</w:t>
      </w:r>
      <w:r w:rsidR="005D5C08">
        <w:t xml:space="preserve"> in a national Gallup poll. Emphasizing this achievement, the campaign ad </w:t>
      </w:r>
      <w:r w:rsidR="00A53A91">
        <w:t xml:space="preserve">highlights that only this candidate will be able to secure victory against the opposing party. </w:t>
      </w:r>
    </w:p>
    <w:sectPr w:rsidR="006F2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57"/>
    <w:rsid w:val="000F65FA"/>
    <w:rsid w:val="00257270"/>
    <w:rsid w:val="005D5C08"/>
    <w:rsid w:val="006F2657"/>
    <w:rsid w:val="00A5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6DFDA"/>
  <w15:chartTrackingRefBased/>
  <w15:docId w15:val="{72A65C4E-6269-BA4C-A4D7-CB744CA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5</cp:revision>
  <dcterms:created xsi:type="dcterms:W3CDTF">2024-02-12T06:41:00Z</dcterms:created>
  <dcterms:modified xsi:type="dcterms:W3CDTF">2024-02-12T06:47:00Z</dcterms:modified>
</cp:coreProperties>
</file>