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candidate's ad emphasizes his commitment to implementing a simple and honest flat tax, indicating that it would significantly benefit families and retired couples through substantial tax savings. The ad illustrates these benefits by providing specific examples of potential savings, positioning the plan as a much-needed change for Washington.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2024-04-08T11:37:49Z</dcterms:modified>
  <cp:category/>
</cp:coreProperties>
</file>