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7955C9D">
      <w:r w:rsidR="177BED5F">
        <w:rPr/>
        <w:t xml:space="preserve">The candidate explains why Minnesotans ought to vote for him. Minnesota would </w:t>
      </w:r>
      <w:r w:rsidR="177BED5F">
        <w:rPr/>
        <w:t>benefit</w:t>
      </w:r>
      <w:r w:rsidR="177BED5F">
        <w:rPr/>
        <w:t xml:space="preserve"> from his progressive federal policies</w:t>
      </w:r>
      <w:r w:rsidR="15E01CFE">
        <w:rPr/>
        <w:t xml:space="preserve"> to protect declining agriculture, which would get worse under</w:t>
      </w:r>
      <w:r w:rsidR="62C62867">
        <w:rPr/>
        <w:t xml:space="preserve"> the opposing candidate. He calls for increased jobs, better education,</w:t>
      </w:r>
      <w:r w:rsidR="1A413509">
        <w:rPr/>
        <w:t xml:space="preserve"> and</w:t>
      </w:r>
      <w:r w:rsidR="62C62867">
        <w:rPr/>
        <w:t xml:space="preserve"> elderly medical </w:t>
      </w:r>
      <w:r w:rsidR="62C62867">
        <w:rPr/>
        <w:t>care</w:t>
      </w:r>
      <w:r w:rsidR="47B967A1">
        <w:rPr/>
        <w:t xml:space="preserve">. </w:t>
      </w:r>
      <w:r w:rsidR="7B9ED5AE">
        <w:rPr/>
        <w:t>His progressive campaign is what Minnesota needs.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576E8D"/>
    <w:rsid w:val="0A9BCBB5"/>
    <w:rsid w:val="0C40B115"/>
    <w:rsid w:val="15E01CFE"/>
    <w:rsid w:val="177BED5F"/>
    <w:rsid w:val="1A413509"/>
    <w:rsid w:val="1C576E8D"/>
    <w:rsid w:val="2B49591C"/>
    <w:rsid w:val="2D96E71B"/>
    <w:rsid w:val="3C17AA61"/>
    <w:rsid w:val="47B967A1"/>
    <w:rsid w:val="62C62867"/>
    <w:rsid w:val="7B9ED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76E8D"/>
  <w15:chartTrackingRefBased/>
  <w15:docId w15:val="{7C0740FB-63C2-4054-974F-B2C34625C4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2024-02-08T21:12:07.1352648Z</dcterms:created>
  <dcterms:modified xsi:type="dcterms:W3CDTF">2024-02-08T23:48:55.6854164Z</dcterms:modified>
  <dc:creator>Behning, Delaney E</dc:creator>
  <lastModifiedBy>Behning, Delaney E</lastModifiedBy>
</coreProperties>
</file>