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features the candidate answering questions about government waste. He references a specific incident where a bureau lost $400 million, an amount unable to be accounted for by the FBI. It concludes by suggesting it is time for a change to address government inefficiency.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2024-04-08T11:37:47Z</dcterms:modified>
  <cp:category/>
</cp:coreProperties>
</file>