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pPr>
        <w:pStyle w:val="Normal"/>
      </w:pPr>
      <w:r>
        <w:t xml:space="preserve">The ad portrays the candidate highlighting the importance of vision, integrity, and executive experience for the role of president, emphasizing his commitment to tax cuts and education. Various scenes depict speeches from stages with campaign banners and attentive listeners, potentially to showcase the candidate's mass appeal and readiness for the presidency.</w:t>
      </w:r>
    </w:p>
    <w:sectPr w:rsidR="001379FE" w:rsidSect="00747CCE">
      <w:type w:val="continuous"/>
      <w:pgSz w:w="11900" w:h="16840"/>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w="http://schemas.openxmlformats.org/wordprocessingml/2006/main">
  <w:zoom w:percent="180"/>
  <w:defaultTabStop w:val="708"/>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
<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brycedietrich</cp:lastModifiedBy>
  <cp:revision>9</cp:revision>
  <dcterms:created xsi:type="dcterms:W3CDTF">2017-02-28T11:18:00Z</dcterms:created>
  <dcterms:modified xsi:type="dcterms:W3CDTF">2024-04-08T11:37:53Z</dcterms:modified>
  <cp:category/>
</cp:coreProperties>
</file>