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B35BB89">
      <w:r w:rsidR="0F09DEA7">
        <w:rPr/>
        <w:t xml:space="preserve">The advertisement argues that the opposing candidate would have a litmus test </w:t>
      </w:r>
      <w:r w:rsidR="0F09DEA7">
        <w:rPr/>
        <w:t>established</w:t>
      </w:r>
      <w:r w:rsidR="0F09DEA7">
        <w:rPr/>
        <w:t xml:space="preserve"> for the Joint Chiefs of Staff, showing footage of him explaining </w:t>
      </w:r>
      <w:r w:rsidR="3942EC1F">
        <w:rPr/>
        <w:t>that</w:t>
      </w:r>
      <w:r w:rsidR="0F09DEA7">
        <w:rPr/>
        <w:t xml:space="preserve"> requirement in a debate.</w:t>
      </w:r>
      <w:r w:rsidR="4684EB48">
        <w:rPr/>
        <w:t xml:space="preserve"> The opponent then falls back on what he said in an indecisive manner. It is implied that he is an unfit candidate.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5A4E5"/>
    <w:rsid w:val="0F09DEA7"/>
    <w:rsid w:val="2E4C961C"/>
    <w:rsid w:val="2FF79874"/>
    <w:rsid w:val="3942EC1F"/>
    <w:rsid w:val="3BF2C06D"/>
    <w:rsid w:val="3C9D248C"/>
    <w:rsid w:val="41386277"/>
    <w:rsid w:val="4684EB48"/>
    <w:rsid w:val="50D5A4E5"/>
    <w:rsid w:val="7815D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A4E5"/>
  <w15:chartTrackingRefBased/>
  <w15:docId w15:val="{ED63098A-F8B8-4A95-B51C-071BD23D46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2024-02-08T21:16:08.5879811Z</dcterms:created>
  <dcterms:modified xsi:type="dcterms:W3CDTF">2024-02-10T23:07:03.1836272Z</dcterms:modified>
  <dc:creator>Behning, Delaney E</dc:creator>
  <lastModifiedBy>Behning, Delaney E</lastModifiedBy>
</coreProperties>
</file>