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candidate appeals to his military service and commitment to reducing government waste to grow the economy. Using patriotic imagery and references to country-first approach, he encourages viewers not just to hope for, but vote for a stronger America. The ad concludes with his approval of the message.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2024-04-08T11:37:49Z</dcterms:modified>
  <cp:category/>
</cp:coreProperties>
</file>