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features the candidate criticizing large corporations for monopolizing industries, controlling prices, and exporting jobs. He calls for a restoration of competition and asserts that if elected, he would challenge such conglomerates' attempts to fix prices. The ad displays campaign committee information intermittently.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2024-04-08T11:37:48Z</dcterms:modified>
  <cp:category/>
</cp:coreProperties>
</file>