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political ad critiques the incumbent candidate's approach to revitalizing the economy. It juxtaposes his promises to improve unemployment rates, with the unchanged situation one year later. The campaign calls for concrete job creation instead of speeches, emphasizing the continued 9.1% unemployment and 14 million jobless Americans.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