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2012 political ad targets the Republican candidate, criticizing his economic plan and associating his presidency with the favoring of the wealthy. It repeatedly suggests the candidate will take money from ordinary citizens, visually demonstrated by a hand reaching into pockets. The ad criticizes his views on healthcare and tax cuts.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