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political ad juxtaposes scenes of historic action with current instances of economic challenge, associating the opposition with "excessive spending" and "spiraling debt". Intended to mobilize action, it promotes the idea of recovery, presenting the candidate as a solution to regain and secure "The American Dream". The ad stressed Pennsylvania's significance in determining the election's outcome.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2024-04-08T11:37:58Z</dcterms:modified>
  <cp:category/>
</cp:coreProperties>
</file>