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76C7A559">
      <w:r w:rsidR="70CB591A">
        <w:rPr/>
        <w:t xml:space="preserve">The opponent is asked his position on women’s access to birth control. </w:t>
      </w:r>
      <w:r w:rsidR="596B5936">
        <w:rPr/>
        <w:t xml:space="preserve">The advertisement </w:t>
      </w:r>
      <w:r w:rsidR="0C2C1D12">
        <w:rPr/>
        <w:t>display</w:t>
      </w:r>
      <w:r w:rsidR="596B5936">
        <w:rPr/>
        <w:t>s information about a</w:t>
      </w:r>
      <w:r w:rsidR="5024F4E4">
        <w:rPr/>
        <w:t xml:space="preserve"> related</w:t>
      </w:r>
      <w:r w:rsidR="596B5936">
        <w:rPr/>
        <w:t xml:space="preserve"> Supreme Court case affirming that protection. The candidate answers that he thinks the issue should be returned to the states, and the candidate is framed </w:t>
      </w:r>
      <w:r w:rsidR="2EB5A740">
        <w:rPr/>
        <w:t>as harmful for women.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41245C"/>
    <w:rsid w:val="063848F3"/>
    <w:rsid w:val="0C2C1D12"/>
    <w:rsid w:val="2EB5A740"/>
    <w:rsid w:val="2FC29290"/>
    <w:rsid w:val="3EFAC9E2"/>
    <w:rsid w:val="3FA3BF74"/>
    <w:rsid w:val="5024F4E4"/>
    <w:rsid w:val="5941C0E5"/>
    <w:rsid w:val="596B5936"/>
    <w:rsid w:val="6941245C"/>
    <w:rsid w:val="70CB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1245C"/>
  <w15:chartTrackingRefBased/>
  <w15:docId w15:val="{94C5B1BB-E723-405E-9CA8-49C6CA9308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2024-02-15T21:30:47.6158228Z</dcterms:created>
  <dcterms:modified xsi:type="dcterms:W3CDTF">2024-02-15T23:51:55.2618124Z</dcterms:modified>
  <dc:creator>Behning, Delaney E</dc:creator>
  <lastModifiedBy>Behning, Delaney E</lastModifiedBy>
</coreProperties>
</file>