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A97D42C">
      <w:r w:rsidR="7CC6803B">
        <w:rPr/>
        <w:t xml:space="preserve">The advertisement displays a wind vane with the head of the </w:t>
      </w:r>
      <w:r w:rsidR="18F9F143">
        <w:rPr/>
        <w:t xml:space="preserve">opposing candidate </w:t>
      </w:r>
      <w:r w:rsidR="7CC6803B">
        <w:rPr/>
        <w:t xml:space="preserve">atop it. </w:t>
      </w:r>
      <w:r w:rsidR="7F01F18D">
        <w:rPr/>
        <w:t>It describes the opponent taking conflicting stances with regard to open housing legislation.</w:t>
      </w:r>
      <w:r w:rsidR="7F01F18D">
        <w:rPr/>
        <w:t xml:space="preserve"> </w:t>
      </w:r>
      <w:r w:rsidR="0335C1C0">
        <w:rPr/>
        <w:t>It is implied that this shift in opinion is unpredictable and unwanted. The viewers are instead encouraged to vote for the candidate.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1DA98"/>
    <w:rsid w:val="0199F15F"/>
    <w:rsid w:val="0335C1C0"/>
    <w:rsid w:val="18F9F143"/>
    <w:rsid w:val="1DCD6266"/>
    <w:rsid w:val="315DDC19"/>
    <w:rsid w:val="341411B6"/>
    <w:rsid w:val="37792D9F"/>
    <w:rsid w:val="5431DA98"/>
    <w:rsid w:val="60342B53"/>
    <w:rsid w:val="6C4D44F7"/>
    <w:rsid w:val="7CC6803B"/>
    <w:rsid w:val="7F01F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DA98"/>
  <w15:chartTrackingRefBased/>
  <w15:docId w15:val="{0F362537-FAE7-4F26-AC2C-3128000CD9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2024-02-04T02:42:52.2508038Z</dcterms:created>
  <dcterms:modified xsi:type="dcterms:W3CDTF">2024-02-04T02:48:43.6238635Z</dcterms:modified>
  <dc:creator>Behning, Delaney E</dc:creator>
  <lastModifiedBy>Behning, Delaney E</lastModifiedBy>
</coreProperties>
</file>