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ad emphasizes the candidate's concern for the disillusionment among American youth during the '60s, which was aggravated by war, racial, and drug issues. The ad shows the candidate arguing that despite its flaws, America offers unparalleled opportunities and freedoms. It underscores the tagline, "America needs the candidate now more than ever."</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