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1984 ad highlights the candidate's achieved promises including reduced inflation, interest rates and crime, lower taxes, increased job creation, and strong defenses. The ad emphasizes the candidate's pledge of future action to build lasting peace, support the elderly, improve education, create more jobs, and maintain the nation's strength.</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2024-04-08T11:37:57Z</dcterms:modified>
  <cp:category/>
</cp:coreProperties>
</file>