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7983" w14:textId="715A5F91" w:rsidR="007C1BC9" w:rsidRDefault="00002271">
      <w:r>
        <w:t xml:space="preserve">The ad features dairy farmers in Wisconsin who are concerned about the inferior dairy products that are coming into the nation and the necessity for firm import legislation to protect the farmers and consumers. The ad highlights that the candidate is the one for a job like this.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3A"/>
    <w:rsid w:val="00002271"/>
    <w:rsid w:val="00014C65"/>
    <w:rsid w:val="0073093A"/>
    <w:rsid w:val="007C1BC9"/>
    <w:rsid w:val="00A4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F8CBD"/>
  <w15:chartTrackingRefBased/>
  <w15:docId w15:val="{593D560F-7796-8745-B0C7-DE891D9B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2</cp:revision>
  <dcterms:created xsi:type="dcterms:W3CDTF">2024-02-07T04:40:00Z</dcterms:created>
  <dcterms:modified xsi:type="dcterms:W3CDTF">2024-02-07T04:42:00Z</dcterms:modified>
</cp:coreProperties>
</file>