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7D4E" w14:textId="77777777" w:rsidR="006C3F6F" w:rsidRDefault="006C3F6F"/>
    <w:sectPr w:rsidR="006C3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6F"/>
    <w:rsid w:val="006C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3A889"/>
  <w15:chartTrackingRefBased/>
  <w15:docId w15:val="{3F13566E-F930-7D43-9229-499CD34C9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Ki, Yunseo Y</dc:creator>
  <cp:keywords/>
  <dc:description/>
  <cp:lastModifiedBy>Ki, Yunseo Y</cp:lastModifiedBy>
  <cp:revision>1</cp:revision>
  <dcterms:created xsi:type="dcterms:W3CDTF">2024-02-13T09:46:00Z</dcterms:created>
  <dcterms:modified xsi:type="dcterms:W3CDTF">2024-02-13T09:46:00Z</dcterms:modified>
</cp:coreProperties>
</file>