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F414550">
      <w:r w:rsidR="48C18A03">
        <w:rPr/>
        <w:t xml:space="preserve">The candidate appeals to Iowa farmers and the state’s strengths in America. He supports policies that would allow for greater food production, trade offensives, </w:t>
      </w:r>
      <w:r w:rsidR="1C7007AC">
        <w:rPr/>
        <w:t xml:space="preserve">and farm export promotion. The Iowa caucuses are emphasized as special, and the candidate urges Iowans to take part to help make America special </w:t>
      </w:r>
      <w:r w:rsidR="457B3E20">
        <w:rPr/>
        <w:t>again</w:t>
      </w:r>
      <w:r w:rsidR="1C7007AC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BB7CE"/>
    <w:rsid w:val="1B0BB7CE"/>
    <w:rsid w:val="1B78D90F"/>
    <w:rsid w:val="1C7007AC"/>
    <w:rsid w:val="21DF6F73"/>
    <w:rsid w:val="457B3E20"/>
    <w:rsid w:val="48C18A03"/>
    <w:rsid w:val="4BF92AC5"/>
    <w:rsid w:val="737B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355B"/>
  <w15:chartTrackingRefBased/>
  <w15:docId w15:val="{DDF701B1-B06D-4D5C-8749-E38F6ACB34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2024-02-04T03:37:33.8759729Z</dcterms:created>
  <dcterms:modified xsi:type="dcterms:W3CDTF">2024-02-04T03:41:16.0622132Z</dcterms:modified>
  <dc:creator>Behning, Delaney E</dc:creator>
  <lastModifiedBy>Behning, Delaney E</lastModifiedBy>
</coreProperties>
</file>