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3DE5" w14:textId="3E3A7F6D" w:rsidR="007C1BC9" w:rsidRDefault="0011772F">
      <w:r>
        <w:t>A children’s doctor endorses the candidate due to the candidate’s platform for federal aid to education. The doctor discusses the candidate’s time as a senator, working for aid, scholarship, and more while the opposing candidate has voted against such measures; thus, the doctor has faith in the candidate’s ability.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43"/>
    <w:rsid w:val="00014C65"/>
    <w:rsid w:val="0011772F"/>
    <w:rsid w:val="007C1BC9"/>
    <w:rsid w:val="00B3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04B35"/>
  <w15:chartTrackingRefBased/>
  <w15:docId w15:val="{D2ADC7C3-39A1-EF4B-80E8-BDA9F597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2</cp:revision>
  <dcterms:created xsi:type="dcterms:W3CDTF">2024-01-25T19:23:00Z</dcterms:created>
  <dcterms:modified xsi:type="dcterms:W3CDTF">2024-01-25T20:35:00Z</dcterms:modified>
</cp:coreProperties>
</file>