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2F63DF2">
      <w:r w:rsidR="48CDA87C">
        <w:rPr/>
        <w:t xml:space="preserve">The candidate is shown with a large stack of papers that are the federal budget, emphasizing Congress’s power in </w:t>
      </w:r>
      <w:r w:rsidR="48CDA87C">
        <w:rPr/>
        <w:t>determining</w:t>
      </w:r>
      <w:r w:rsidR="48CDA87C">
        <w:rPr/>
        <w:t xml:space="preserve"> spending. The candidate highlights the president’s limited options in accepting or rejecting the</w:t>
      </w:r>
      <w:r w:rsidR="6DFFEE5B">
        <w:rPr/>
        <w:t xml:space="preserve"> entire budget and advocates for a line-item veto to reduce the deficit, expressing readiness to fight for this idea.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EC781"/>
    <w:rsid w:val="055FEE40"/>
    <w:rsid w:val="2649CC8F"/>
    <w:rsid w:val="2EE996CC"/>
    <w:rsid w:val="48CDA87C"/>
    <w:rsid w:val="590EC781"/>
    <w:rsid w:val="6DFFE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781"/>
  <w15:chartTrackingRefBased/>
  <w15:docId w15:val="{CD0206AD-8B73-4474-95CC-CA8C75E0D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2024-02-13T14:32:30.4785790Z</dcterms:created>
  <dcterms:modified xsi:type="dcterms:W3CDTF">2024-02-13T14:36:51.9304120Z</dcterms:modified>
  <dc:creator>Ki, Yunseo Y</dc:creator>
  <lastModifiedBy>Ki, Yunseo Y</lastModifiedBy>
</coreProperties>
</file>