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4D" w:rsidRPr="0086275C" w:rsidRDefault="0086275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6275C">
        <w:rPr>
          <w:rFonts w:ascii="Times New Roman" w:hAnsi="Times New Roman" w:cs="Times New Roman"/>
          <w:b/>
          <w:i/>
          <w:sz w:val="28"/>
          <w:szCs w:val="28"/>
          <w:u w:val="single"/>
        </w:rPr>
        <w:t>Distance Code V3.0:</w:t>
      </w:r>
    </w:p>
    <w:p w:rsidR="0086275C" w:rsidRDefault="0086275C"/>
    <w:p w:rsidR="0086275C" w:rsidRPr="0086275C" w:rsidRDefault="0086275C" w:rsidP="0086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75C">
        <w:rPr>
          <w:rFonts w:ascii="Times New Roman" w:hAnsi="Times New Roman" w:cs="Times New Roman"/>
          <w:sz w:val="24"/>
          <w:szCs w:val="24"/>
        </w:rPr>
        <w:t>New cases: 145 (same dummy IDs as the SMART database)</w:t>
      </w:r>
    </w:p>
    <w:p w:rsidR="0086275C" w:rsidRPr="0086275C" w:rsidRDefault="0086275C" w:rsidP="00862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75C">
        <w:rPr>
          <w:rFonts w:ascii="Times New Roman" w:hAnsi="Times New Roman" w:cs="Times New Roman"/>
          <w:sz w:val="24"/>
          <w:szCs w:val="24"/>
        </w:rPr>
        <w:t>Data collected: centroid distances, structure volumes, minimum, mean and maximum doses.</w:t>
      </w:r>
      <w:bookmarkStart w:id="0" w:name="_GoBack"/>
      <w:bookmarkEnd w:id="0"/>
    </w:p>
    <w:sectPr w:rsidR="0086275C" w:rsidRPr="0086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4C0C"/>
    <w:multiLevelType w:val="hybridMultilevel"/>
    <w:tmpl w:val="3EB8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5C"/>
    <w:rsid w:val="00071551"/>
    <w:rsid w:val="007771EE"/>
    <w:rsid w:val="0086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BECE-AE3D-4C57-909B-3F13BE6E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M. D. Anderson Cancer Center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Elgohari,Baher Ahmed</dc:creator>
  <cp:keywords/>
  <dc:description/>
  <cp:lastModifiedBy>Elgohari,Baher Ahmed</cp:lastModifiedBy>
  <cp:revision>1</cp:revision>
  <dcterms:created xsi:type="dcterms:W3CDTF">2018-09-24T14:54:00Z</dcterms:created>
  <dcterms:modified xsi:type="dcterms:W3CDTF">2018-09-24T14:57:00Z</dcterms:modified>
</cp:coreProperties>
</file>