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34228">
      <w:pPr>
        <w:ind w:firstLine="480" w:firstLineChars="0"/>
        <w:jc w:val="center"/>
        <w:outlineLvl w:val="9"/>
        <w:rPr>
          <w:rFonts w:hint="eastAsia"/>
        </w:rPr>
      </w:pPr>
      <w:r>
        <w:rPr>
          <w:rFonts w:hint="eastAsia"/>
        </w:rPr>
        <w:drawing>
          <wp:inline distT="0" distB="0" distL="114300" distR="114300">
            <wp:extent cx="3619500" cy="468630"/>
            <wp:effectExtent l="0" t="0" r="12700" b="13970"/>
            <wp:docPr id="4" name="图片 1" descr="字体描摹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字体描摹3"/>
                    <pic:cNvPicPr>
                      <a:picLocks noChangeAspect="1"/>
                    </pic:cNvPicPr>
                  </pic:nvPicPr>
                  <pic:blipFill>
                    <a:blip r:embed="rId6"/>
                    <a:srcRect r="13235"/>
                    <a:stretch>
                      <a:fillRect/>
                    </a:stretch>
                  </pic:blipFill>
                  <pic:spPr>
                    <a:xfrm>
                      <a:off x="0" y="0"/>
                      <a:ext cx="3619500" cy="468630"/>
                    </a:xfrm>
                    <a:prstGeom prst="rect">
                      <a:avLst/>
                    </a:prstGeom>
                    <a:noFill/>
                    <a:ln>
                      <a:noFill/>
                    </a:ln>
                  </pic:spPr>
                </pic:pic>
              </a:graphicData>
            </a:graphic>
          </wp:inline>
        </w:drawing>
      </w:r>
    </w:p>
    <w:p w14:paraId="00E9C34D">
      <w:pPr>
        <w:ind w:firstLine="480"/>
        <w:jc w:val="center"/>
        <w:rPr>
          <w:rFonts w:hint="eastAsia"/>
        </w:rPr>
      </w:pPr>
    </w:p>
    <w:p w14:paraId="39B03835">
      <w:pPr>
        <w:ind w:firstLine="1687"/>
        <w:jc w:val="center"/>
        <w:rPr>
          <w:rFonts w:hint="eastAsia" w:ascii="楷体_GB2312" w:eastAsia="楷体_GB2312"/>
          <w:b/>
          <w:bCs/>
          <w:sz w:val="60"/>
          <w:szCs w:val="60"/>
        </w:rPr>
      </w:pPr>
      <w:r>
        <w:rPr>
          <w:rFonts w:hint="eastAsia" w:ascii="楷体_GB2312" w:eastAsia="楷体_GB2312"/>
          <w:b/>
          <w:bCs/>
          <w:sz w:val="60"/>
          <w:szCs w:val="60"/>
        </w:rPr>
        <w:t>毕业设计（论文）</w:t>
      </w:r>
    </w:p>
    <w:p w14:paraId="5E5EFCEA">
      <w:pPr>
        <w:ind w:firstLine="480"/>
        <w:jc w:val="center"/>
        <w:rPr>
          <w:rFonts w:hint="eastAsia" w:ascii="宋体" w:hAnsi="宋体"/>
          <w:bCs/>
        </w:rPr>
      </w:pPr>
    </w:p>
    <w:p w14:paraId="2CE42668">
      <w:pPr>
        <w:ind w:firstLine="480"/>
        <w:jc w:val="center"/>
        <w:rPr>
          <w:rFonts w:hint="eastAsia" w:ascii="宋体" w:hAnsi="宋体"/>
          <w:bCs/>
        </w:rPr>
      </w:pPr>
    </w:p>
    <w:p w14:paraId="13C28D72">
      <w:pPr>
        <w:ind w:firstLine="1205" w:firstLineChars="0"/>
        <w:jc w:val="center"/>
        <w:outlineLvl w:val="0"/>
        <w:rPr>
          <w:rFonts w:hint="eastAsia" w:ascii="楷体_GB2312" w:eastAsia="楷体_GB2312"/>
          <w:b/>
          <w:bCs/>
          <w:sz w:val="60"/>
          <w:szCs w:val="60"/>
        </w:rPr>
      </w:pPr>
      <w:bookmarkStart w:id="0" w:name="_Toc1257712371"/>
      <w:r>
        <w:rPr>
          <w:rFonts w:hint="eastAsia" w:ascii="楷体_GB2312" w:eastAsia="楷体_GB2312"/>
          <w:b/>
          <w:bCs/>
          <w:sz w:val="60"/>
          <w:szCs w:val="60"/>
        </w:rPr>
        <w:t>基于 Python 的广安职院学生成绩数据分析系统设计与实现</w:t>
      </w:r>
      <w:bookmarkEnd w:id="0"/>
    </w:p>
    <w:p w14:paraId="17F2C3BE">
      <w:pPr>
        <w:ind w:firstLine="480"/>
        <w:jc w:val="center"/>
        <w:rPr>
          <w:rFonts w:hint="eastAsia" w:ascii="宋体" w:hAnsi="宋体"/>
        </w:rPr>
      </w:pPr>
    </w:p>
    <w:p w14:paraId="4A99E468">
      <w:pPr>
        <w:ind w:firstLine="480"/>
        <w:jc w:val="center"/>
        <w:rPr>
          <w:rFonts w:hint="eastAsia" w:ascii="宋体" w:hAnsi="宋体"/>
        </w:rPr>
      </w:pPr>
    </w:p>
    <w:p w14:paraId="04788DC0">
      <w:pPr>
        <w:ind w:firstLine="1600" w:firstLineChars="500"/>
        <w:rPr>
          <w:rFonts w:hint="eastAsia" w:eastAsia="楷体_GB2312"/>
          <w:sz w:val="32"/>
          <w:szCs w:val="32"/>
          <w:u w:val="single"/>
        </w:rPr>
      </w:pPr>
      <w:r>
        <w:rPr>
          <w:rFonts w:hint="eastAsia" w:eastAsia="楷体_GB2312"/>
          <w:sz w:val="32"/>
          <w:szCs w:val="32"/>
        </w:rPr>
        <w:t xml:space="preserve">学院名称： </w:t>
      </w:r>
      <w:r>
        <w:rPr>
          <w:rFonts w:hint="eastAsia" w:eastAsia="楷体_GB2312"/>
          <w:sz w:val="32"/>
          <w:szCs w:val="32"/>
          <w:u w:val="single"/>
        </w:rPr>
        <w:t xml:space="preserve">                       </w:t>
      </w:r>
    </w:p>
    <w:p w14:paraId="28FE1DB8">
      <w:pPr>
        <w:ind w:firstLine="1600" w:firstLineChars="500"/>
        <w:rPr>
          <w:rFonts w:hint="eastAsia" w:eastAsia="楷体_GB2312"/>
          <w:sz w:val="32"/>
          <w:szCs w:val="32"/>
          <w:u w:val="single"/>
        </w:rPr>
      </w:pPr>
      <w:r>
        <w:rPr>
          <w:rFonts w:hint="eastAsia" w:eastAsia="楷体_GB2312"/>
          <w:sz w:val="32"/>
        </w:rPr>
        <w:t>专业年级：</w:t>
      </w:r>
      <w:r>
        <w:rPr>
          <w:rFonts w:hint="eastAsia" w:eastAsia="楷体_GB2312"/>
          <w:sz w:val="32"/>
          <w:szCs w:val="32"/>
          <w:u w:val="single"/>
        </w:rPr>
        <w:t xml:space="preserve">                       </w:t>
      </w:r>
    </w:p>
    <w:p w14:paraId="7041D21F">
      <w:pPr>
        <w:ind w:firstLine="1600" w:firstLineChars="500"/>
        <w:rPr>
          <w:rFonts w:hint="eastAsia" w:eastAsia="楷体_GB2312"/>
          <w:sz w:val="32"/>
          <w:szCs w:val="32"/>
          <w:u w:val="single"/>
        </w:rPr>
      </w:pPr>
      <w:r>
        <w:rPr>
          <w:rFonts w:hint="eastAsia" w:eastAsia="楷体_GB2312"/>
          <w:sz w:val="32"/>
        </w:rPr>
        <w:t>姓　　名：</w:t>
      </w:r>
      <w:r>
        <w:rPr>
          <w:rFonts w:hint="eastAsia" w:eastAsia="楷体_GB2312"/>
          <w:sz w:val="32"/>
          <w:szCs w:val="32"/>
          <w:u w:val="single"/>
        </w:rPr>
        <w:t xml:space="preserve">                       </w:t>
      </w:r>
    </w:p>
    <w:p w14:paraId="613BCB44">
      <w:pPr>
        <w:ind w:firstLine="1600" w:firstLineChars="500"/>
        <w:rPr>
          <w:rFonts w:hint="eastAsia" w:eastAsia="楷体_GB2312"/>
          <w:sz w:val="32"/>
          <w:szCs w:val="32"/>
          <w:u w:val="single"/>
        </w:rPr>
      </w:pPr>
      <w:r>
        <w:rPr>
          <w:rFonts w:hint="eastAsia" w:eastAsia="楷体_GB2312"/>
          <w:sz w:val="32"/>
        </w:rPr>
        <w:t>学　　号：</w:t>
      </w:r>
      <w:r>
        <w:rPr>
          <w:rFonts w:hint="eastAsia" w:eastAsia="楷体_GB2312"/>
          <w:sz w:val="32"/>
          <w:szCs w:val="32"/>
          <w:u w:val="single"/>
        </w:rPr>
        <w:t xml:space="preserve">                       </w:t>
      </w:r>
    </w:p>
    <w:p w14:paraId="14DF936F">
      <w:pPr>
        <w:ind w:firstLine="1600" w:firstLineChars="500"/>
        <w:rPr>
          <w:rFonts w:hint="eastAsia" w:eastAsia="楷体_GB2312"/>
          <w:sz w:val="32"/>
          <w:szCs w:val="32"/>
          <w:u w:val="single"/>
        </w:rPr>
      </w:pPr>
      <w:r>
        <w:rPr>
          <w:rFonts w:hint="eastAsia" w:eastAsia="楷体_GB2312"/>
          <w:sz w:val="32"/>
        </w:rPr>
        <w:t>指导教师：</w:t>
      </w:r>
      <w:r>
        <w:rPr>
          <w:rFonts w:hint="eastAsia" w:eastAsia="楷体_GB2312"/>
          <w:sz w:val="32"/>
          <w:szCs w:val="32"/>
          <w:u w:val="single"/>
        </w:rPr>
        <w:t xml:space="preserve">                       </w:t>
      </w:r>
    </w:p>
    <w:p w14:paraId="28ADB65E">
      <w:pPr>
        <w:ind w:firstLine="1600" w:firstLineChars="500"/>
        <w:rPr>
          <w:rFonts w:hint="eastAsia" w:eastAsia="楷体_GB2312"/>
          <w:sz w:val="32"/>
          <w:szCs w:val="32"/>
          <w:u w:val="single"/>
        </w:rPr>
      </w:pPr>
      <w:r>
        <w:rPr>
          <w:rFonts w:hint="eastAsia" w:eastAsia="楷体_GB2312"/>
          <w:sz w:val="32"/>
        </w:rPr>
        <w:t>职　　称：</w:t>
      </w:r>
      <w:r>
        <w:rPr>
          <w:rFonts w:hint="eastAsia" w:eastAsia="楷体_GB2312"/>
          <w:sz w:val="32"/>
          <w:szCs w:val="32"/>
          <w:u w:val="single"/>
        </w:rPr>
        <w:t xml:space="preserve">                       </w:t>
      </w:r>
    </w:p>
    <w:p w14:paraId="7EA61D1C">
      <w:pPr>
        <w:ind w:firstLine="1600" w:firstLineChars="500"/>
        <w:rPr>
          <w:rFonts w:hint="eastAsia" w:eastAsia="楷体_GB2312"/>
          <w:sz w:val="32"/>
        </w:rPr>
      </w:pPr>
    </w:p>
    <w:p w14:paraId="6D06AF57">
      <w:pPr>
        <w:ind w:firstLine="480"/>
        <w:jc w:val="center"/>
        <w:rPr>
          <w:rFonts w:hint="eastAsia" w:eastAsia="楷体_GB2312"/>
        </w:rPr>
      </w:pPr>
    </w:p>
    <w:p w14:paraId="2CFEF9E0">
      <w:pPr>
        <w:jc w:val="center"/>
        <w:rPr>
          <w:rFonts w:hint="eastAsia" w:ascii="楷体_GB2312" w:eastAsia="楷体_GB2312"/>
          <w:sz w:val="32"/>
        </w:rPr>
      </w:pPr>
      <w:r>
        <w:rPr>
          <w:rFonts w:hint="eastAsia" w:ascii="楷体_GB2312" w:eastAsia="楷体_GB2312"/>
          <w:sz w:val="32"/>
        </w:rPr>
        <w:t>年　　月　　日</w:t>
      </w:r>
    </w:p>
    <w:p w14:paraId="3A6654D4">
      <w:pPr>
        <w:ind w:firstLine="480"/>
        <w:jc w:val="center"/>
        <w:rPr>
          <w:rFonts w:hint="eastAsia" w:eastAsia="楷体_GB2312"/>
        </w:rPr>
      </w:pPr>
    </w:p>
    <w:p w14:paraId="0C87E141">
      <w:pPr>
        <w:spacing w:line="590" w:lineRule="exact"/>
        <w:jc w:val="center"/>
        <w:rPr>
          <w:rFonts w:hint="eastAsia" w:ascii="方正小标宋简体" w:hAnsi="方正小标宋简体" w:eastAsia="方正小标宋简体" w:cs="方正小标宋简体"/>
          <w:sz w:val="32"/>
          <w:szCs w:val="32"/>
        </w:rPr>
        <w:sectPr>
          <w:footerReference r:id="rId3" w:type="default"/>
          <w:pgSz w:w="11906" w:h="16838"/>
          <w:pgMar w:top="2041" w:right="1531" w:bottom="1701" w:left="1531" w:header="851" w:footer="992" w:gutter="0"/>
          <w:pgBorders>
            <w:top w:val="none" w:sz="0" w:space="0"/>
            <w:left w:val="none" w:sz="0" w:space="0"/>
            <w:bottom w:val="none" w:sz="0" w:space="0"/>
            <w:right w:val="none" w:sz="0" w:space="0"/>
          </w:pgBorders>
          <w:cols w:space="720" w:num="1"/>
          <w:docGrid w:type="lines" w:linePitch="312" w:charSpace="0"/>
        </w:sectPr>
      </w:pPr>
    </w:p>
    <w:p w14:paraId="5D872506">
      <w:pPr>
        <w:pStyle w:val="2"/>
        <w:outlineLvl w:val="9"/>
        <w:rPr>
          <w:rFonts w:hint="eastAsia" w:ascii="黑体" w:hAnsi="Times New Roman" w:eastAsia="黑体"/>
          <w:b w:val="0"/>
          <w:bCs w:val="0"/>
          <w:kern w:val="2"/>
          <w:sz w:val="32"/>
          <w:szCs w:val="32"/>
        </w:rPr>
      </w:pPr>
      <w:bookmarkStart w:id="1" w:name="_Toc308857419"/>
      <w:r>
        <w:rPr>
          <w:rFonts w:hint="eastAsia" w:ascii="黑体" w:hAnsi="Times New Roman" w:eastAsia="黑体"/>
          <w:b w:val="0"/>
          <w:bCs w:val="0"/>
          <w:kern w:val="2"/>
          <w:sz w:val="32"/>
          <w:szCs w:val="32"/>
        </w:rPr>
        <w:t>摘要</w:t>
      </w:r>
      <w:bookmarkEnd w:id="1"/>
    </w:p>
    <w:p w14:paraId="401A69BB">
      <w:pPr>
        <w:spacing w:line="400" w:lineRule="exact"/>
        <w:ind w:firstLine="482"/>
        <w:rPr>
          <w:rFonts w:ascii="宋体" w:hAnsi="宋体"/>
          <w:sz w:val="24"/>
        </w:rPr>
      </w:pPr>
      <w:r>
        <w:rPr>
          <w:rFonts w:ascii="宋体" w:hAnsi="宋体"/>
          <w:sz w:val="24"/>
        </w:rPr>
        <w:t>随着信息技术的快速发展，数据分析在教育管理中的应用日益重要。传统的学生成绩管理系统主</w:t>
      </w:r>
      <w:r>
        <w:rPr>
          <w:rFonts w:hint="eastAsia" w:ascii="宋体" w:hAnsi="宋体"/>
          <w:sz w:val="24"/>
          <w:lang w:val="en-US" w:eastAsia="zh-CN"/>
        </w:rPr>
        <w:t>仅仅只</w:t>
      </w:r>
      <w:r>
        <w:rPr>
          <w:rFonts w:ascii="宋体" w:hAnsi="宋体"/>
          <w:sz w:val="24"/>
        </w:rPr>
        <w:t>是实现了数据的存储、查询等基本功能，</w:t>
      </w:r>
      <w:r>
        <w:rPr>
          <w:rFonts w:hint="eastAsia" w:ascii="宋体" w:hAnsi="宋体"/>
          <w:sz w:val="24"/>
          <w:lang w:val="en-US" w:eastAsia="zh-CN"/>
        </w:rPr>
        <w:t>没有进行数据分析</w:t>
      </w:r>
      <w:r>
        <w:rPr>
          <w:rFonts w:ascii="宋体" w:hAnsi="宋体"/>
          <w:sz w:val="24"/>
        </w:rPr>
        <w:t>，</w:t>
      </w:r>
      <w:r>
        <w:rPr>
          <w:rFonts w:hint="eastAsia" w:ascii="宋体" w:hAnsi="宋体"/>
          <w:sz w:val="24"/>
          <w:lang w:val="en-US" w:eastAsia="zh-CN"/>
        </w:rPr>
        <w:t>无法</w:t>
      </w:r>
      <w:r>
        <w:rPr>
          <w:rFonts w:ascii="宋体" w:hAnsi="宋体"/>
          <w:sz w:val="24"/>
        </w:rPr>
        <w:t>充分</w:t>
      </w:r>
      <w:r>
        <w:rPr>
          <w:rFonts w:hint="eastAsia" w:ascii="宋体" w:hAnsi="宋体"/>
          <w:sz w:val="24"/>
          <w:lang w:val="en-US" w:eastAsia="zh-CN"/>
        </w:rPr>
        <w:t>的利用这些成绩数据</w:t>
      </w:r>
      <w:r>
        <w:rPr>
          <w:rFonts w:ascii="宋体" w:hAnsi="宋体"/>
          <w:sz w:val="24"/>
        </w:rPr>
        <w:t>。</w:t>
      </w:r>
      <w:r>
        <w:rPr>
          <w:rFonts w:hint="eastAsia" w:ascii="宋体" w:hAnsi="宋体"/>
          <w:sz w:val="24"/>
          <w:lang w:val="en-US" w:eastAsia="zh-CN"/>
        </w:rPr>
        <w:t>因此</w:t>
      </w:r>
      <w:r>
        <w:rPr>
          <w:rFonts w:ascii="宋体" w:hAnsi="宋体"/>
          <w:sz w:val="24"/>
        </w:rPr>
        <w:t>，本文设计并实现了一个基于 Python 的学生成绩数据分析</w:t>
      </w:r>
      <w:r>
        <w:rPr>
          <w:rFonts w:hint="eastAsia" w:ascii="宋体" w:hAnsi="宋体"/>
          <w:sz w:val="24"/>
          <w:lang w:val="en-US" w:eastAsia="zh-CN"/>
        </w:rPr>
        <w:t>管理</w:t>
      </w:r>
      <w:r>
        <w:rPr>
          <w:rFonts w:ascii="宋体" w:hAnsi="宋体"/>
          <w:sz w:val="24"/>
        </w:rPr>
        <w:t>系统，</w:t>
      </w:r>
      <w:r>
        <w:rPr>
          <w:rFonts w:hint="eastAsia" w:ascii="宋体" w:hAnsi="宋体"/>
          <w:sz w:val="24"/>
          <w:lang w:val="en-US" w:eastAsia="zh-CN"/>
        </w:rPr>
        <w:t>以</w:t>
      </w:r>
      <w:r>
        <w:rPr>
          <w:rFonts w:ascii="宋体" w:hAnsi="宋体"/>
          <w:sz w:val="24"/>
        </w:rPr>
        <w:t>帮助教师通过对学生成绩数据的</w:t>
      </w:r>
      <w:r>
        <w:rPr>
          <w:rFonts w:hint="eastAsia" w:ascii="宋体" w:hAnsi="宋体"/>
          <w:sz w:val="24"/>
          <w:lang w:val="en-US" w:eastAsia="zh-CN"/>
        </w:rPr>
        <w:t>进行</w:t>
      </w:r>
      <w:r>
        <w:rPr>
          <w:rFonts w:ascii="宋体" w:hAnsi="宋体"/>
          <w:sz w:val="24"/>
        </w:rPr>
        <w:t>分析</w:t>
      </w:r>
      <w:r>
        <w:rPr>
          <w:rFonts w:hint="eastAsia" w:ascii="宋体" w:hAnsi="宋体"/>
          <w:sz w:val="24"/>
          <w:lang w:val="en-US" w:eastAsia="zh-CN"/>
        </w:rPr>
        <w:t>来</w:t>
      </w:r>
      <w:r>
        <w:rPr>
          <w:rFonts w:ascii="宋体" w:hAnsi="宋体"/>
          <w:sz w:val="24"/>
        </w:rPr>
        <w:t>提高教学质量。</w:t>
      </w:r>
    </w:p>
    <w:p w14:paraId="533E52F5">
      <w:pPr>
        <w:spacing w:line="400" w:lineRule="exact"/>
        <w:ind w:firstLine="482"/>
        <w:rPr>
          <w:rFonts w:ascii="宋体" w:hAnsi="宋体"/>
          <w:sz w:val="24"/>
        </w:rPr>
      </w:pPr>
      <w:r>
        <w:rPr>
          <w:rFonts w:ascii="宋体" w:hAnsi="宋体"/>
          <w:sz w:val="24"/>
        </w:rPr>
        <w:t>系统主要功能</w:t>
      </w:r>
      <w:r>
        <w:rPr>
          <w:rFonts w:hint="eastAsia" w:ascii="宋体" w:hAnsi="宋体"/>
          <w:sz w:val="24"/>
          <w:lang w:val="en-US" w:eastAsia="zh-CN"/>
        </w:rPr>
        <w:t>包含</w:t>
      </w:r>
      <w:r>
        <w:rPr>
          <w:rFonts w:ascii="宋体" w:hAnsi="宋体"/>
          <w:sz w:val="24"/>
        </w:rPr>
        <w:t>成绩数据的导入、清洗和分析以及</w:t>
      </w:r>
      <w:r>
        <w:rPr>
          <w:rFonts w:hint="eastAsia" w:ascii="宋体" w:hAnsi="宋体" w:eastAsia="宋体" w:cs="宋体"/>
          <w:sz w:val="24"/>
          <w:szCs w:val="24"/>
          <w:lang w:val="en-US" w:eastAsia="zh-CN"/>
        </w:rPr>
        <w:t>询班级成绩分布、课程及格率、对比两个学期的成绩、分析学生的弱势学科、分析学生的学期表现、预测学生的未来成绩和评估学生的学习潜力的功能</w:t>
      </w:r>
      <w:r>
        <w:rPr>
          <w:rFonts w:ascii="宋体" w:hAnsi="宋体"/>
          <w:sz w:val="24"/>
        </w:rPr>
        <w:t>。系统</w:t>
      </w:r>
      <w:r>
        <w:rPr>
          <w:rFonts w:hint="eastAsia" w:ascii="宋体" w:hAnsi="宋体"/>
          <w:sz w:val="24"/>
          <w:lang w:val="en-US" w:eastAsia="zh-CN"/>
        </w:rPr>
        <w:t>采</w:t>
      </w:r>
      <w:r>
        <w:rPr>
          <w:rFonts w:ascii="宋体" w:hAnsi="宋体"/>
          <w:sz w:val="24"/>
        </w:rPr>
        <w:t>用 SQLite 数据库来存储数据，并借助 Pandas、NumPy 和 Matplotlib 完成数据处理和可视化处理。教师通过直观的界面查看分析后成绩分布、学期对比</w:t>
      </w:r>
      <w:r>
        <w:rPr>
          <w:rFonts w:hint="eastAsia" w:ascii="宋体" w:hAnsi="宋体"/>
          <w:sz w:val="24"/>
          <w:lang w:val="en-US" w:eastAsia="zh-CN"/>
        </w:rPr>
        <w:t>分析</w:t>
      </w:r>
      <w:r>
        <w:rPr>
          <w:rFonts w:ascii="宋体" w:hAnsi="宋体"/>
          <w:sz w:val="24"/>
        </w:rPr>
        <w:t>等结果，生成导出的可视化图表。</w:t>
      </w:r>
    </w:p>
    <w:p w14:paraId="4C024B89">
      <w:pPr>
        <w:spacing w:line="400" w:lineRule="exact"/>
        <w:ind w:firstLine="482"/>
        <w:rPr>
          <w:rFonts w:ascii="宋体" w:hAnsi="宋体"/>
          <w:sz w:val="24"/>
        </w:rPr>
      </w:pPr>
      <w:r>
        <w:rPr>
          <w:rFonts w:ascii="宋体" w:hAnsi="宋体"/>
          <w:sz w:val="24"/>
        </w:rPr>
        <w:t>本系统界面设计简洁、操作方便且运行高效，</w:t>
      </w:r>
      <w:r>
        <w:rPr>
          <w:rFonts w:hint="eastAsia" w:ascii="宋体" w:hAnsi="宋体"/>
          <w:sz w:val="24"/>
          <w:lang w:val="en-US" w:eastAsia="zh-CN"/>
        </w:rPr>
        <w:t>使</w:t>
      </w:r>
      <w:r>
        <w:rPr>
          <w:rFonts w:ascii="宋体" w:hAnsi="宋体"/>
          <w:sz w:val="24"/>
        </w:rPr>
        <w:t>教师</w:t>
      </w:r>
      <w:r>
        <w:rPr>
          <w:rFonts w:hint="eastAsia" w:ascii="宋体" w:hAnsi="宋体"/>
          <w:sz w:val="24"/>
          <w:lang w:val="en-US" w:eastAsia="zh-CN"/>
        </w:rPr>
        <w:t>能够通过该软件快速了解学生学习状态，改进教学方案，提升教学效果。经过反复测试，结果表明系统功能设计完备，使用方便，对高校教育管理具有实践价值</w:t>
      </w:r>
      <w:r>
        <w:rPr>
          <w:rFonts w:ascii="宋体" w:hAnsi="宋体"/>
          <w:sz w:val="24"/>
        </w:rPr>
        <w:t>。</w:t>
      </w:r>
    </w:p>
    <w:p w14:paraId="77361B6D">
      <w:pPr>
        <w:spacing w:line="400" w:lineRule="exact"/>
        <w:ind w:firstLine="482"/>
        <w:rPr>
          <w:rFonts w:hint="eastAsia" w:ascii="宋体" w:hAnsi="宋体"/>
          <w:sz w:val="24"/>
        </w:rPr>
      </w:pPr>
    </w:p>
    <w:p w14:paraId="03FE2FD8">
      <w:pPr>
        <w:ind w:firstLine="480"/>
        <w:rPr>
          <w:rFonts w:hint="eastAsia" w:ascii="黑体" w:eastAsia="黑体"/>
          <w:sz w:val="30"/>
          <w:szCs w:val="30"/>
        </w:rPr>
      </w:pPr>
      <w:r>
        <w:rPr>
          <w:rFonts w:hint="eastAsia" w:ascii="黑体" w:eastAsia="黑体"/>
          <w:sz w:val="32"/>
          <w:szCs w:val="32"/>
        </w:rPr>
        <w:t>关键词</w:t>
      </w:r>
      <w:r>
        <w:rPr>
          <w:rFonts w:hint="eastAsia" w:ascii="黑体" w:eastAsia="黑体"/>
          <w:sz w:val="24"/>
        </w:rPr>
        <w:t>：</w:t>
      </w:r>
      <w:r>
        <w:rPr>
          <w:rFonts w:hint="eastAsia" w:ascii="黑体" w:eastAsia="黑体"/>
        </w:rPr>
        <w:t xml:space="preserve"> </w:t>
      </w:r>
      <w:r>
        <w:rPr>
          <w:rFonts w:hint="eastAsia" w:ascii="宋体" w:hAnsi="宋体"/>
        </w:rPr>
        <w:t xml:space="preserve"> </w:t>
      </w:r>
      <w:r>
        <w:rPr>
          <w:rFonts w:hint="eastAsia" w:ascii="宋体" w:hAnsi="宋体"/>
          <w:lang w:val="en-US" w:eastAsia="zh-CN"/>
        </w:rPr>
        <w:t>成绩分析</w:t>
      </w:r>
      <w:r>
        <w:rPr>
          <w:rFonts w:hint="eastAsia" w:ascii="宋体" w:hAnsi="宋体"/>
        </w:rPr>
        <w:t xml:space="preserve">  </w:t>
      </w:r>
      <w:r>
        <w:rPr>
          <w:rFonts w:hint="eastAsia"/>
          <w:lang w:val="en-US" w:eastAsia="zh-CN"/>
        </w:rPr>
        <w:t>数据可视化</w:t>
      </w:r>
      <w:r>
        <w:rPr>
          <w:rFonts w:hint="eastAsia" w:ascii="宋体" w:hAnsi="宋体"/>
        </w:rPr>
        <w:t xml:space="preserve">  </w:t>
      </w:r>
      <w:r>
        <w:rPr>
          <w:rFonts w:hint="eastAsia"/>
          <w:lang w:val="en-US" w:eastAsia="zh-CN"/>
        </w:rPr>
        <w:t>预测模型</w:t>
      </w:r>
      <w:r>
        <w:rPr>
          <w:rFonts w:hint="eastAsia" w:ascii="宋体" w:hAnsi="宋体"/>
        </w:rPr>
        <w:t xml:space="preserve">  </w:t>
      </w:r>
      <w:r>
        <w:rPr>
          <w:rFonts w:hint="eastAsia"/>
          <w:lang w:val="en-US" w:eastAsia="zh-CN"/>
        </w:rPr>
        <w:t>教学管理</w:t>
      </w:r>
      <w:r>
        <w:rPr>
          <w:rFonts w:hint="eastAsia" w:ascii="宋体" w:hAnsi="宋体"/>
        </w:rPr>
        <w:t xml:space="preserve">   </w:t>
      </w:r>
    </w:p>
    <w:p w14:paraId="6FDD4487">
      <w:pPr>
        <w:spacing w:line="360" w:lineRule="auto"/>
        <w:ind w:firstLine="482"/>
        <w:rPr>
          <w:rFonts w:ascii="宋体" w:hAnsi="宋体"/>
          <w:sz w:val="24"/>
        </w:rPr>
      </w:pPr>
    </w:p>
    <w:p w14:paraId="4E3613B3">
      <w:pPr>
        <w:spacing w:line="360" w:lineRule="auto"/>
        <w:ind w:firstLine="482"/>
        <w:rPr>
          <w:rFonts w:ascii="宋体" w:hAnsi="宋体"/>
          <w:sz w:val="24"/>
        </w:rPr>
      </w:pPr>
    </w:p>
    <w:p w14:paraId="7AD431CB">
      <w:pPr>
        <w:spacing w:line="590" w:lineRule="exact"/>
        <w:jc w:val="center"/>
        <w:rPr>
          <w:rFonts w:hint="eastAsia" w:ascii="方正小标宋简体" w:hAnsi="方正小标宋简体" w:eastAsia="方正小标宋简体" w:cs="方正小标宋简体"/>
          <w:sz w:val="32"/>
          <w:szCs w:val="32"/>
        </w:rPr>
        <w:sectPr>
          <w:pgSz w:w="11906" w:h="16838"/>
          <w:pgMar w:top="2041" w:right="1531" w:bottom="1701" w:left="1531" w:header="851" w:footer="992" w:gutter="0"/>
          <w:pgBorders>
            <w:top w:val="none" w:sz="0" w:space="0"/>
            <w:left w:val="none" w:sz="0" w:space="0"/>
            <w:bottom w:val="none" w:sz="0" w:space="0"/>
            <w:right w:val="none" w:sz="0" w:space="0"/>
          </w:pgBorders>
          <w:cols w:space="720" w:num="1"/>
          <w:docGrid w:type="lines" w:linePitch="312" w:charSpace="0"/>
        </w:sectPr>
      </w:pPr>
    </w:p>
    <w:p w14:paraId="724A203E">
      <w:pPr>
        <w:jc w:val="both"/>
        <w:outlineLvl w:val="9"/>
        <w:rPr>
          <w:rFonts w:hint="eastAsia" w:ascii="黑体" w:eastAsia="黑体"/>
          <w:sz w:val="32"/>
          <w:szCs w:val="32"/>
        </w:rPr>
      </w:pPr>
    </w:p>
    <w:p w14:paraId="64A4C043">
      <w:pPr>
        <w:ind w:firstLine="640" w:firstLineChars="0"/>
        <w:jc w:val="center"/>
        <w:outlineLvl w:val="9"/>
      </w:pPr>
      <w:r>
        <w:rPr>
          <w:rFonts w:hint="eastAsia" w:ascii="黑体" w:eastAsia="黑体"/>
          <w:sz w:val="32"/>
          <w:szCs w:val="32"/>
        </w:rPr>
        <w:t>目    录</w:t>
      </w:r>
    </w:p>
    <w:sdt>
      <w:sdtPr>
        <w:rPr>
          <w:rFonts w:ascii="宋体" w:hAnsi="宋体" w:eastAsia="宋体" w:cs="Times New Roman"/>
          <w:kern w:val="2"/>
          <w:sz w:val="21"/>
          <w:szCs w:val="24"/>
          <w:lang w:val="en-US" w:eastAsia="zh-CN" w:bidi="ar-SA"/>
        </w:rPr>
        <w:id w:val="569458472"/>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51A679D0">
          <w:pPr>
            <w:spacing w:before="0" w:beforeLines="0" w:after="0" w:afterLines="0" w:line="240" w:lineRule="auto"/>
            <w:ind w:left="0" w:leftChars="0" w:right="0" w:rightChars="0" w:firstLine="0" w:firstLineChars="0"/>
            <w:jc w:val="center"/>
          </w:pPr>
        </w:p>
        <w:p w14:paraId="3268E4A6">
          <w:pPr>
            <w:pStyle w:val="9"/>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_Toc690281976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1. </w:t>
          </w:r>
          <w:r>
            <w:rPr>
              <w:rFonts w:hint="eastAsia" w:ascii="宋体" w:hAnsi="宋体" w:eastAsia="宋体" w:cs="宋体"/>
              <w:sz w:val="24"/>
              <w:szCs w:val="24"/>
              <w:lang w:val="en-US" w:eastAsia="zh-CN"/>
            </w:rPr>
            <w:t>引言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_Toc690281976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A6703E">
          <w:pPr>
            <w:pStyle w:val="9"/>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_Toc862509538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 系统需求分析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_Toc862509538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12A2EF7">
          <w:pPr>
            <w:pStyle w:val="10"/>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_Toc683187916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2.1 系统可行性分析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_Toc683187916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075D16">
          <w:pPr>
            <w:pStyle w:val="7"/>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_Toc1891727350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2.1.1 技术可行性分析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_Toc1891727350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BAFF01">
          <w:pPr>
            <w:pStyle w:val="7"/>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_Toc766177615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2.1.2 操作易用性分析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_Toc766177615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E9EEC0B">
          <w:pPr>
            <w:pStyle w:val="10"/>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_Toc835227893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2.2 系统需求分析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_Toc835227893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1C4678">
          <w:pPr>
            <w:pStyle w:val="10"/>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_Toc1722080859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2.3 系统用例分析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_Toc1722080859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CD7071">
          <w:pPr>
            <w:pStyle w:val="9"/>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_Toc1375886594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 系统设计与架构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_Toc1375886594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B3DED8">
          <w:pPr>
            <w:pStyle w:val="10"/>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_Toc422074462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 总体架构设计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_Toc422074462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94CFF3">
          <w:pPr>
            <w:pStyle w:val="10"/>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_Toc666996793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3.2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_Toc666996793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A7F58A6">
          <w:pPr>
            <w:pStyle w:val="9"/>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_Toc1824943003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 系统实现与关键技术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_Toc1824943003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872B790">
          <w:pPr>
            <w:pStyle w:val="10"/>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_Toc1455604967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4.1 数据采集、上传与预处理实现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_Toc1455604967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9C326F9">
          <w:pPr>
            <w:pStyle w:val="10"/>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_Toc218973745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4.2 多维度深度分析与引擎实现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_Toc218973745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881955D">
          <w:pPr>
            <w:pStyle w:val="7"/>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_Toc1652244904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4.2.1 班级/课程/学期维度的描述性统计查询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_Toc1652244904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496CF45">
          <w:pPr>
            <w:pStyle w:val="7"/>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_Toc169062171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4.2.2 班级两学期对比</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_Toc169062171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6E9394">
          <w:pPr>
            <w:pStyle w:val="7"/>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_Toc307043016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4.2.3 学生弱项识别</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_Toc307043016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C03D6A">
          <w:pPr>
            <w:pStyle w:val="7"/>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_Toc68766171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4.2.4 学生学期表现分析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_Toc68766171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ECB55E2">
          <w:pPr>
            <w:pStyle w:val="7"/>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_Toc406833911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4.2.5 潜力评估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_Toc406833911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B1188D">
          <w:pPr>
            <w:pStyle w:val="7"/>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_Toc69610129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4.2.6 学生成绩趋势预测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_Toc69610129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CEA14B">
          <w:pPr>
            <w:pStyle w:val="10"/>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_Toc1706334135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4.3 数据报告与结果生成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_Toc1706334135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AE291D">
          <w:pPr>
            <w:pStyle w:val="9"/>
            <w:tabs>
              <w:tab w:val="right" w:leader="dot" w:pos="884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_Toc861184907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 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_Toc861184907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46F87D">
          <w:pPr>
            <w:spacing w:line="590" w:lineRule="exact"/>
            <w:jc w:val="left"/>
            <w:rPr>
              <w:rFonts w:ascii="宋体" w:hAnsi="宋体" w:eastAsia="宋体" w:cs="Times New Roman"/>
              <w:kern w:val="2"/>
              <w:sz w:val="21"/>
              <w:szCs w:val="24"/>
              <w:lang w:val="en-US" w:eastAsia="zh-CN" w:bidi="ar-SA"/>
            </w:rPr>
          </w:pPr>
          <w:r>
            <w:rPr>
              <w:rFonts w:hint="eastAsia" w:ascii="宋体" w:hAnsi="宋体" w:eastAsia="宋体" w:cs="宋体"/>
              <w:sz w:val="24"/>
              <w:szCs w:val="24"/>
            </w:rPr>
            <w:fldChar w:fldCharType="end"/>
          </w:r>
        </w:p>
      </w:sdtContent>
    </w:sdt>
    <w:p w14:paraId="1ADCA03B">
      <w:pPr>
        <w:spacing w:line="590" w:lineRule="exact"/>
        <w:jc w:val="left"/>
      </w:pPr>
    </w:p>
    <w:p w14:paraId="558FA5C9">
      <w:pPr>
        <w:spacing w:line="590" w:lineRule="exact"/>
        <w:jc w:val="left"/>
      </w:pPr>
    </w:p>
    <w:p w14:paraId="500A0ECA">
      <w:pPr>
        <w:numPr>
          <w:ilvl w:val="0"/>
          <w:numId w:val="1"/>
        </w:numPr>
        <w:spacing w:line="590" w:lineRule="exact"/>
        <w:jc w:val="left"/>
        <w:outlineLvl w:val="0"/>
        <w:rPr>
          <w:rFonts w:hint="eastAsia" w:ascii="黑体" w:eastAsia="黑体"/>
          <w:sz w:val="24"/>
          <w:szCs w:val="24"/>
        </w:rPr>
      </w:pPr>
      <w:bookmarkStart w:id="2" w:name="_Toc690281976"/>
      <w:r>
        <w:rPr>
          <w:rFonts w:hint="eastAsia" w:ascii="黑体" w:eastAsia="黑体"/>
          <w:sz w:val="24"/>
          <w:szCs w:val="24"/>
          <w:lang w:val="en-US" w:eastAsia="zh-CN"/>
        </w:rPr>
        <w:t>引言</w:t>
      </w:r>
      <w:bookmarkEnd w:id="2"/>
    </w:p>
    <w:p w14:paraId="7BDCB9EB">
      <w:pPr>
        <w:keepNext w:val="0"/>
        <w:keepLines w:val="0"/>
        <w:pageBreakBefore w:val="0"/>
        <w:widowControl w:val="0"/>
        <w:kinsoku/>
        <w:wordWrap/>
        <w:overflowPunct/>
        <w:topLinePunct w:val="0"/>
        <w:autoSpaceDE/>
        <w:autoSpaceDN/>
        <w:bidi w:val="0"/>
        <w:adjustRightInd/>
        <w:snapToGrid/>
        <w:spacing w:line="590" w:lineRule="exact"/>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随着信息技术的</w:t>
      </w:r>
      <w:r>
        <w:rPr>
          <w:rFonts w:hint="eastAsia" w:ascii="宋体" w:hAnsi="宋体" w:eastAsia="宋体" w:cs="宋体"/>
          <w:sz w:val="24"/>
          <w:szCs w:val="24"/>
          <w:lang w:val="en-US" w:eastAsia="zh-CN"/>
        </w:rPr>
        <w:t>高速</w:t>
      </w:r>
      <w:r>
        <w:rPr>
          <w:rFonts w:hint="eastAsia" w:ascii="宋体" w:hAnsi="宋体" w:eastAsia="宋体" w:cs="宋体"/>
          <w:sz w:val="24"/>
          <w:szCs w:val="24"/>
        </w:rPr>
        <w:t>发展，数据分析在各行各业中的</w:t>
      </w:r>
      <w:r>
        <w:rPr>
          <w:rFonts w:hint="eastAsia" w:ascii="宋体" w:hAnsi="宋体" w:eastAsia="宋体" w:cs="宋体"/>
          <w:sz w:val="24"/>
          <w:szCs w:val="24"/>
          <w:lang w:val="en-US" w:eastAsia="zh-CN"/>
        </w:rPr>
        <w:t>越来越普遍了</w:t>
      </w:r>
      <w:r>
        <w:rPr>
          <w:rFonts w:hint="eastAsia" w:ascii="宋体" w:hAnsi="宋体" w:eastAsia="宋体" w:cs="宋体"/>
          <w:sz w:val="24"/>
          <w:szCs w:val="24"/>
        </w:rPr>
        <w:t>。在教育领域</w:t>
      </w:r>
      <w:r>
        <w:rPr>
          <w:rFonts w:hint="eastAsia" w:ascii="宋体" w:hAnsi="宋体" w:eastAsia="宋体" w:cs="宋体"/>
          <w:sz w:val="24"/>
          <w:szCs w:val="24"/>
          <w:lang w:val="en-US" w:eastAsia="zh-CN"/>
        </w:rPr>
        <w:t>中</w:t>
      </w:r>
      <w:r>
        <w:rPr>
          <w:rFonts w:hint="eastAsia" w:ascii="宋体" w:hAnsi="宋体" w:eastAsia="宋体" w:cs="宋体"/>
          <w:sz w:val="24"/>
          <w:szCs w:val="24"/>
        </w:rPr>
        <w:t>，信息化建设</w:t>
      </w:r>
      <w:r>
        <w:rPr>
          <w:rFonts w:hint="eastAsia" w:ascii="宋体" w:hAnsi="宋体" w:eastAsia="宋体" w:cs="宋体"/>
          <w:sz w:val="24"/>
          <w:szCs w:val="24"/>
          <w:lang w:val="en-US" w:eastAsia="zh-CN"/>
        </w:rPr>
        <w:t>已</w:t>
      </w:r>
      <w:r>
        <w:rPr>
          <w:rFonts w:hint="eastAsia" w:ascii="宋体" w:hAnsi="宋体" w:eastAsia="宋体" w:cs="宋体"/>
          <w:sz w:val="24"/>
          <w:szCs w:val="24"/>
        </w:rPr>
        <w:t>逐渐成为提升教学质量和管理效率的重要</w:t>
      </w:r>
      <w:r>
        <w:rPr>
          <w:rFonts w:hint="eastAsia" w:ascii="宋体" w:hAnsi="宋体" w:eastAsia="宋体" w:cs="宋体"/>
          <w:sz w:val="24"/>
          <w:szCs w:val="24"/>
          <w:lang w:val="en-US" w:eastAsia="zh-CN"/>
        </w:rPr>
        <w:t>方法</w:t>
      </w:r>
      <w:r>
        <w:rPr>
          <w:rFonts w:hint="eastAsia" w:ascii="宋体" w:hAnsi="宋体" w:eastAsia="宋体" w:cs="宋体"/>
          <w:sz w:val="24"/>
          <w:szCs w:val="24"/>
        </w:rPr>
        <w:t>。</w:t>
      </w:r>
      <w:r>
        <w:rPr>
          <w:rFonts w:hint="eastAsia" w:ascii="宋体" w:hAnsi="宋体" w:eastAsia="宋体" w:cs="宋体"/>
          <w:sz w:val="24"/>
          <w:szCs w:val="24"/>
          <w:lang w:val="en-US" w:eastAsia="zh-CN"/>
        </w:rPr>
        <w:t>在</w:t>
      </w:r>
      <w:r>
        <w:rPr>
          <w:rFonts w:hint="eastAsia" w:ascii="宋体" w:hAnsi="宋体" w:eastAsia="宋体" w:cs="宋体"/>
          <w:sz w:val="24"/>
          <w:szCs w:val="24"/>
        </w:rPr>
        <w:t>高校教学管理</w:t>
      </w:r>
      <w:r>
        <w:rPr>
          <w:rFonts w:hint="eastAsia" w:ascii="宋体" w:hAnsi="宋体" w:eastAsia="宋体" w:cs="宋体"/>
          <w:sz w:val="24"/>
          <w:szCs w:val="24"/>
          <w:lang w:val="en-US" w:eastAsia="zh-CN"/>
        </w:rPr>
        <w:t>环节</w:t>
      </w:r>
      <w:r>
        <w:rPr>
          <w:rFonts w:hint="eastAsia" w:ascii="宋体" w:hAnsi="宋体" w:eastAsia="宋体" w:cs="宋体"/>
          <w:sz w:val="24"/>
          <w:szCs w:val="24"/>
        </w:rPr>
        <w:t>中，学生的学习成绩是一项判定教学成效和引导老师进行自我教学质量考察的重要</w:t>
      </w:r>
      <w:r>
        <w:rPr>
          <w:rFonts w:hint="eastAsia" w:ascii="宋体" w:hAnsi="宋体" w:eastAsia="宋体" w:cs="宋体"/>
          <w:sz w:val="24"/>
          <w:szCs w:val="24"/>
          <w:lang w:val="en-US" w:eastAsia="zh-CN"/>
        </w:rPr>
        <w:t>的</w:t>
      </w:r>
      <w:r>
        <w:rPr>
          <w:rFonts w:hint="eastAsia" w:ascii="宋体" w:hAnsi="宋体" w:eastAsia="宋体" w:cs="宋体"/>
          <w:sz w:val="24"/>
          <w:szCs w:val="24"/>
        </w:rPr>
        <w:t>数据资源，</w:t>
      </w:r>
      <w:r>
        <w:rPr>
          <w:rFonts w:hint="eastAsia" w:ascii="宋体" w:hAnsi="宋体" w:eastAsia="宋体" w:cs="宋体"/>
          <w:sz w:val="24"/>
          <w:szCs w:val="24"/>
          <w:lang w:val="en-US" w:eastAsia="zh-CN"/>
        </w:rPr>
        <w:t>大部分时候</w:t>
      </w:r>
      <w:r>
        <w:rPr>
          <w:rFonts w:hint="eastAsia" w:ascii="宋体" w:hAnsi="宋体" w:eastAsia="宋体" w:cs="宋体"/>
          <w:sz w:val="24"/>
          <w:szCs w:val="24"/>
        </w:rPr>
        <w:t>，</w:t>
      </w:r>
      <w:r>
        <w:rPr>
          <w:rFonts w:hint="eastAsia" w:ascii="宋体" w:hAnsi="宋体" w:eastAsia="宋体" w:cs="宋体"/>
          <w:sz w:val="24"/>
          <w:szCs w:val="24"/>
          <w:lang w:val="en-US" w:eastAsia="zh-CN"/>
        </w:rPr>
        <w:t>成绩的好坏意味</w:t>
      </w:r>
      <w:r>
        <w:rPr>
          <w:rFonts w:hint="eastAsia" w:ascii="宋体" w:hAnsi="宋体" w:eastAsia="宋体" w:cs="宋体"/>
          <w:sz w:val="24"/>
          <w:szCs w:val="24"/>
        </w:rPr>
        <w:t>着教学决策的有效性。但传统的成绩管理系统大多只停留在最基本的成绩信息存储和成绩的调取查询上，缺少对其数据信息资源的进一步挖掘和开发利用。如何对高校学生的学习成绩</w:t>
      </w:r>
      <w:r>
        <w:rPr>
          <w:rFonts w:hint="eastAsia" w:ascii="宋体" w:hAnsi="宋体" w:eastAsia="宋体" w:cs="宋体"/>
          <w:sz w:val="24"/>
          <w:szCs w:val="24"/>
          <w:lang w:val="en-US" w:eastAsia="zh-CN"/>
        </w:rPr>
        <w:t>进行</w:t>
      </w:r>
      <w:r>
        <w:rPr>
          <w:rFonts w:hint="eastAsia" w:ascii="宋体" w:hAnsi="宋体" w:eastAsia="宋体" w:cs="宋体"/>
          <w:sz w:val="24"/>
          <w:szCs w:val="24"/>
        </w:rPr>
        <w:t>数据挖掘</w:t>
      </w:r>
      <w:r>
        <w:rPr>
          <w:rFonts w:hint="eastAsia" w:ascii="宋体" w:hAnsi="宋体" w:eastAsia="宋体" w:cs="宋体"/>
          <w:sz w:val="24"/>
          <w:szCs w:val="24"/>
          <w:lang w:val="en-US" w:eastAsia="zh-CN"/>
        </w:rPr>
        <w:t>以</w:t>
      </w:r>
      <w:r>
        <w:rPr>
          <w:rFonts w:hint="eastAsia" w:ascii="宋体" w:hAnsi="宋体" w:eastAsia="宋体" w:cs="宋体"/>
          <w:sz w:val="24"/>
          <w:szCs w:val="24"/>
        </w:rPr>
        <w:t>实现教学质量提升，</w:t>
      </w:r>
      <w:r>
        <w:rPr>
          <w:rFonts w:hint="eastAsia" w:ascii="宋体" w:hAnsi="宋体" w:eastAsia="宋体" w:cs="宋体"/>
          <w:sz w:val="24"/>
          <w:szCs w:val="24"/>
          <w:lang w:val="en-US" w:eastAsia="zh-CN"/>
        </w:rPr>
        <w:t>现</w:t>
      </w:r>
      <w:r>
        <w:rPr>
          <w:rFonts w:hint="eastAsia" w:ascii="宋体" w:hAnsi="宋体" w:eastAsia="宋体" w:cs="宋体"/>
          <w:sz w:val="24"/>
          <w:szCs w:val="24"/>
        </w:rPr>
        <w:t>已成为高校教育信息化建设中的重要问题。</w:t>
      </w:r>
    </w:p>
    <w:p w14:paraId="3F2EB203">
      <w:pPr>
        <w:keepNext w:val="0"/>
        <w:keepLines w:val="0"/>
        <w:pageBreakBefore w:val="0"/>
        <w:widowControl w:val="0"/>
        <w:kinsoku/>
        <w:wordWrap/>
        <w:overflowPunct/>
        <w:topLinePunct w:val="0"/>
        <w:autoSpaceDE/>
        <w:autoSpaceDN/>
        <w:bidi w:val="0"/>
        <w:adjustRightInd/>
        <w:snapToGrid/>
        <w:spacing w:line="590" w:lineRule="exact"/>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传统的成绩管理系统主要以对成绩数据的增删改查等功能为主，</w:t>
      </w:r>
      <w:r>
        <w:rPr>
          <w:rFonts w:hint="eastAsia" w:ascii="宋体" w:hAnsi="宋体" w:eastAsia="宋体" w:cs="宋体"/>
          <w:sz w:val="24"/>
          <w:szCs w:val="24"/>
          <w:lang w:val="en-US" w:eastAsia="zh-CN"/>
        </w:rPr>
        <w:t>并没有对</w:t>
      </w:r>
      <w:r>
        <w:rPr>
          <w:rFonts w:hint="eastAsia" w:ascii="宋体" w:hAnsi="宋体" w:eastAsia="宋体" w:cs="宋体"/>
          <w:sz w:val="24"/>
          <w:szCs w:val="24"/>
        </w:rPr>
        <w:t>数据进行动态分析，导致教学管理部门很难从成绩数据中</w:t>
      </w:r>
      <w:r>
        <w:rPr>
          <w:rFonts w:hint="eastAsia" w:ascii="宋体" w:hAnsi="宋体" w:eastAsia="宋体" w:cs="宋体"/>
          <w:sz w:val="24"/>
          <w:szCs w:val="24"/>
          <w:lang w:val="en-US" w:eastAsia="zh-CN"/>
        </w:rPr>
        <w:t>得到对</w:t>
      </w:r>
      <w:r>
        <w:rPr>
          <w:rFonts w:hint="eastAsia" w:ascii="宋体" w:hAnsi="宋体" w:eastAsia="宋体" w:cs="宋体"/>
          <w:sz w:val="24"/>
          <w:szCs w:val="24"/>
        </w:rPr>
        <w:t>数据的</w:t>
      </w:r>
      <w:r>
        <w:rPr>
          <w:rFonts w:hint="eastAsia" w:ascii="宋体" w:hAnsi="宋体" w:eastAsia="宋体" w:cs="宋体"/>
          <w:sz w:val="24"/>
          <w:szCs w:val="24"/>
          <w:lang w:val="en-US" w:eastAsia="zh-CN"/>
        </w:rPr>
        <w:t>全面</w:t>
      </w:r>
      <w:r>
        <w:rPr>
          <w:rFonts w:hint="eastAsia" w:ascii="宋体" w:hAnsi="宋体" w:eastAsia="宋体" w:cs="宋体"/>
          <w:sz w:val="24"/>
          <w:szCs w:val="24"/>
        </w:rPr>
        <w:t>描述，也难以针对某个学生时期</w:t>
      </w:r>
      <w:r>
        <w:rPr>
          <w:rFonts w:hint="eastAsia" w:ascii="宋体" w:hAnsi="宋体" w:eastAsia="宋体" w:cs="宋体"/>
          <w:sz w:val="24"/>
          <w:szCs w:val="24"/>
          <w:lang w:val="en-US" w:eastAsia="zh-CN"/>
        </w:rPr>
        <w:t>的</w:t>
      </w:r>
      <w:r>
        <w:rPr>
          <w:rFonts w:hint="eastAsia" w:ascii="宋体" w:hAnsi="宋体" w:eastAsia="宋体" w:cs="宋体"/>
          <w:sz w:val="24"/>
          <w:szCs w:val="24"/>
        </w:rPr>
        <w:t>学习</w:t>
      </w:r>
      <w:r>
        <w:rPr>
          <w:rFonts w:hint="eastAsia" w:ascii="宋体" w:hAnsi="宋体" w:eastAsia="宋体" w:cs="宋体"/>
          <w:sz w:val="24"/>
          <w:szCs w:val="24"/>
          <w:lang w:val="en-US" w:eastAsia="zh-CN"/>
        </w:rPr>
        <w:t>情况进行</w:t>
      </w:r>
      <w:r>
        <w:rPr>
          <w:rFonts w:hint="eastAsia" w:ascii="宋体" w:hAnsi="宋体" w:eastAsia="宋体" w:cs="宋体"/>
          <w:sz w:val="24"/>
          <w:szCs w:val="24"/>
        </w:rPr>
        <w:t>分析，而仅仅停留在学生数据的简单的统计分析层面，更不具有动态反馈、教学预测的能力，难以引导教师对教学决策进行反思，进行有目的的教学干预。</w:t>
      </w:r>
    </w:p>
    <w:p w14:paraId="150939CC">
      <w:pPr>
        <w:keepNext w:val="0"/>
        <w:keepLines w:val="0"/>
        <w:pageBreakBefore w:val="0"/>
        <w:widowControl w:val="0"/>
        <w:kinsoku/>
        <w:wordWrap/>
        <w:overflowPunct/>
        <w:topLinePunct w:val="0"/>
        <w:autoSpaceDE/>
        <w:autoSpaceDN/>
        <w:bidi w:val="0"/>
        <w:adjustRightInd/>
        <w:snapToGrid/>
        <w:spacing w:line="590" w:lineRule="exact"/>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为了解决这些</w:t>
      </w:r>
      <w:r>
        <w:rPr>
          <w:rFonts w:hint="eastAsia" w:ascii="宋体" w:hAnsi="宋体" w:eastAsia="宋体" w:cs="宋体"/>
          <w:sz w:val="24"/>
          <w:szCs w:val="24"/>
          <w:lang w:val="en-US" w:eastAsia="zh-CN"/>
        </w:rPr>
        <w:t>问题</w:t>
      </w:r>
      <w:r>
        <w:rPr>
          <w:rFonts w:hint="eastAsia" w:ascii="宋体" w:hAnsi="宋体" w:eastAsia="宋体" w:cs="宋体"/>
          <w:sz w:val="24"/>
          <w:szCs w:val="24"/>
        </w:rPr>
        <w:t>，近年来依托大数据、人工智能的成绩数据分析技术、以及数据科学领域的相关技术，如数据清洗、数据挖掘、预测建模逐渐开始被各大高校采用。这些技术让这些成绩数据焕发出新的活力，能辅助高校教师充分利用现有数据，获取精准的教学反馈、变革教育管理模式。</w:t>
      </w:r>
    </w:p>
    <w:p w14:paraId="63FD9D19">
      <w:pPr>
        <w:keepNext w:val="0"/>
        <w:keepLines w:val="0"/>
        <w:pageBreakBefore w:val="0"/>
        <w:widowControl w:val="0"/>
        <w:kinsoku/>
        <w:wordWrap/>
        <w:overflowPunct/>
        <w:topLinePunct w:val="0"/>
        <w:autoSpaceDE/>
        <w:autoSpaceDN/>
        <w:bidi w:val="0"/>
        <w:adjustRightInd/>
        <w:snapToGrid/>
        <w:spacing w:line="590" w:lineRule="exact"/>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本文旨在设计和实现一个基于 Python 的</w:t>
      </w:r>
      <w:r>
        <w:rPr>
          <w:rFonts w:hint="eastAsia" w:ascii="宋体" w:hAnsi="宋体" w:eastAsia="宋体" w:cs="宋体"/>
          <w:sz w:val="24"/>
          <w:szCs w:val="24"/>
          <w:lang w:val="en-US" w:eastAsia="zh-CN"/>
        </w:rPr>
        <w:t>成绩</w:t>
      </w:r>
      <w:r>
        <w:rPr>
          <w:rFonts w:hint="eastAsia" w:ascii="宋体" w:hAnsi="宋体" w:eastAsia="宋体" w:cs="宋体"/>
          <w:sz w:val="24"/>
          <w:szCs w:val="24"/>
        </w:rPr>
        <w:t>分析平台，为老师提供一系列分析</w:t>
      </w:r>
      <w:r>
        <w:rPr>
          <w:rFonts w:hint="eastAsia" w:ascii="宋体" w:hAnsi="宋体" w:eastAsia="宋体" w:cs="宋体"/>
          <w:sz w:val="24"/>
          <w:szCs w:val="24"/>
          <w:lang w:val="en-US" w:eastAsia="zh-CN"/>
        </w:rPr>
        <w:t>成绩</w:t>
      </w:r>
      <w:r>
        <w:rPr>
          <w:rFonts w:hint="eastAsia" w:ascii="宋体" w:hAnsi="宋体" w:eastAsia="宋体" w:cs="宋体"/>
          <w:sz w:val="24"/>
          <w:szCs w:val="24"/>
        </w:rPr>
        <w:t>数据的功能，在对成绩数据处理、分析、可视化的处理过程中帮助老师掌握班级</w:t>
      </w:r>
      <w:r>
        <w:rPr>
          <w:rFonts w:hint="eastAsia" w:ascii="宋体" w:hAnsi="宋体" w:eastAsia="宋体" w:cs="宋体"/>
          <w:sz w:val="24"/>
          <w:szCs w:val="24"/>
          <w:lang w:val="en-US" w:eastAsia="zh-CN"/>
        </w:rPr>
        <w:t>和学生</w:t>
      </w:r>
      <w:r>
        <w:rPr>
          <w:rFonts w:hint="eastAsia" w:ascii="宋体" w:hAnsi="宋体" w:eastAsia="宋体" w:cs="宋体"/>
          <w:sz w:val="24"/>
          <w:szCs w:val="24"/>
        </w:rPr>
        <w:t>的学习情况，并且能对某一个学生</w:t>
      </w:r>
      <w:r>
        <w:rPr>
          <w:rFonts w:hint="eastAsia" w:ascii="宋体" w:hAnsi="宋体" w:eastAsia="宋体" w:cs="宋体"/>
          <w:sz w:val="24"/>
          <w:szCs w:val="24"/>
          <w:lang w:val="en-US" w:eastAsia="zh-CN"/>
        </w:rPr>
        <w:t>可能</w:t>
      </w:r>
      <w:r>
        <w:rPr>
          <w:rFonts w:hint="eastAsia" w:ascii="宋体" w:hAnsi="宋体" w:eastAsia="宋体" w:cs="宋体"/>
          <w:sz w:val="24"/>
          <w:szCs w:val="24"/>
        </w:rPr>
        <w:t>出现的风险和</w:t>
      </w:r>
      <w:r>
        <w:rPr>
          <w:rFonts w:hint="eastAsia" w:ascii="宋体" w:hAnsi="宋体" w:eastAsia="宋体" w:cs="宋体"/>
          <w:sz w:val="24"/>
          <w:szCs w:val="24"/>
          <w:lang w:val="en-US" w:eastAsia="zh-CN"/>
        </w:rPr>
        <w:t>成绩</w:t>
      </w:r>
      <w:r>
        <w:rPr>
          <w:rFonts w:hint="eastAsia" w:ascii="宋体" w:hAnsi="宋体" w:eastAsia="宋体" w:cs="宋体"/>
          <w:sz w:val="24"/>
          <w:szCs w:val="24"/>
        </w:rPr>
        <w:t>趋势预测提供给老师，帮助老师掌握学生的学习状况。</w:t>
      </w:r>
    </w:p>
    <w:p w14:paraId="20A84C32">
      <w:pPr>
        <w:keepNext w:val="0"/>
        <w:keepLines w:val="0"/>
        <w:pageBreakBefore w:val="0"/>
        <w:widowControl w:val="0"/>
        <w:kinsoku/>
        <w:wordWrap/>
        <w:overflowPunct/>
        <w:topLinePunct w:val="0"/>
        <w:autoSpaceDE/>
        <w:autoSpaceDN/>
        <w:bidi w:val="0"/>
        <w:adjustRightInd/>
        <w:snapToGrid/>
        <w:spacing w:line="590" w:lineRule="exact"/>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本文中主要进行了系统的需求分析设计、数据分析技术选型、数据库设计、用户界面设计实现等，最终结合实际教学案例的测试，进行了优化改进。通过对教育数据的分析，力求能为教育信息化提供一种落地的技术，促进高校教育管理的智能化，从而提升教师教学质量。</w:t>
      </w:r>
    </w:p>
    <w:p w14:paraId="1B99A0D4">
      <w:pPr>
        <w:keepNext w:val="0"/>
        <w:keepLines w:val="0"/>
        <w:pageBreakBefore w:val="0"/>
        <w:widowControl w:val="0"/>
        <w:numPr>
          <w:ilvl w:val="0"/>
          <w:numId w:val="1"/>
        </w:numPr>
        <w:kinsoku/>
        <w:wordWrap/>
        <w:overflowPunct/>
        <w:topLinePunct w:val="0"/>
        <w:autoSpaceDE/>
        <w:autoSpaceDN/>
        <w:bidi w:val="0"/>
        <w:adjustRightInd/>
        <w:snapToGrid/>
        <w:spacing w:line="590" w:lineRule="exact"/>
        <w:ind w:left="0" w:leftChars="0" w:firstLine="0" w:firstLineChars="0"/>
        <w:jc w:val="left"/>
        <w:textAlignment w:val="auto"/>
        <w:outlineLvl w:val="0"/>
        <w:rPr>
          <w:rFonts w:hint="eastAsia" w:ascii="黑体" w:hAnsi="黑体" w:eastAsia="黑体" w:cs="黑体"/>
          <w:sz w:val="32"/>
          <w:szCs w:val="32"/>
          <w:lang w:val="en-US" w:eastAsia="zh-CN"/>
        </w:rPr>
      </w:pPr>
      <w:bookmarkStart w:id="3" w:name="_Toc862509538"/>
      <w:r>
        <w:rPr>
          <w:rFonts w:hint="eastAsia" w:ascii="黑体" w:hAnsi="黑体" w:eastAsia="黑体" w:cs="黑体"/>
          <w:sz w:val="24"/>
          <w:szCs w:val="24"/>
          <w:lang w:val="en-US" w:eastAsia="zh-CN"/>
        </w:rPr>
        <w:t>系统需求分析</w:t>
      </w:r>
      <w:bookmarkEnd w:id="3"/>
    </w:p>
    <w:p w14:paraId="58AE4964">
      <w:pPr>
        <w:keepNext w:val="0"/>
        <w:keepLines w:val="0"/>
        <w:pageBreakBefore w:val="0"/>
        <w:widowControl w:val="0"/>
        <w:numPr>
          <w:ilvl w:val="1"/>
          <w:numId w:val="1"/>
        </w:numPr>
        <w:kinsoku/>
        <w:wordWrap/>
        <w:overflowPunct/>
        <w:topLinePunct w:val="0"/>
        <w:autoSpaceDE/>
        <w:autoSpaceDN/>
        <w:bidi w:val="0"/>
        <w:adjustRightInd/>
        <w:snapToGrid/>
        <w:spacing w:line="590" w:lineRule="exact"/>
        <w:ind w:left="0" w:leftChars="0" w:firstLine="0" w:firstLineChars="0"/>
        <w:jc w:val="left"/>
        <w:textAlignment w:val="auto"/>
        <w:outlineLvl w:val="1"/>
        <w:rPr>
          <w:rFonts w:hint="eastAsia" w:ascii="黑体" w:hAnsi="黑体" w:eastAsia="黑体" w:cs="黑体"/>
          <w:sz w:val="24"/>
          <w:szCs w:val="24"/>
          <w:lang w:val="en-US" w:eastAsia="zh-CN"/>
        </w:rPr>
      </w:pPr>
      <w:bookmarkStart w:id="4" w:name="_Toc683187916"/>
      <w:r>
        <w:rPr>
          <w:rFonts w:hint="eastAsia" w:ascii="黑体" w:hAnsi="黑体" w:eastAsia="黑体" w:cs="黑体"/>
          <w:sz w:val="24"/>
          <w:szCs w:val="24"/>
          <w:lang w:val="en-US" w:eastAsia="zh-CN"/>
        </w:rPr>
        <w:t>系统可行性分析</w:t>
      </w:r>
      <w:bookmarkEnd w:id="4"/>
    </w:p>
    <w:p w14:paraId="7D194114">
      <w:pPr>
        <w:keepNext w:val="0"/>
        <w:keepLines w:val="0"/>
        <w:pageBreakBefore w:val="0"/>
        <w:widowControl w:val="0"/>
        <w:numPr>
          <w:ilvl w:val="2"/>
          <w:numId w:val="1"/>
        </w:numPr>
        <w:kinsoku/>
        <w:wordWrap/>
        <w:overflowPunct/>
        <w:topLinePunct w:val="0"/>
        <w:autoSpaceDE/>
        <w:autoSpaceDN/>
        <w:bidi w:val="0"/>
        <w:adjustRightInd/>
        <w:snapToGrid/>
        <w:spacing w:line="590" w:lineRule="exact"/>
        <w:ind w:left="0" w:leftChars="0" w:firstLine="0" w:firstLineChars="0"/>
        <w:jc w:val="left"/>
        <w:textAlignment w:val="auto"/>
        <w:outlineLvl w:val="2"/>
        <w:rPr>
          <w:rFonts w:hint="eastAsia" w:ascii="黑体" w:hAnsi="黑体" w:eastAsia="黑体" w:cs="黑体"/>
          <w:sz w:val="24"/>
          <w:szCs w:val="24"/>
          <w:lang w:val="en-US" w:eastAsia="zh-CN"/>
        </w:rPr>
      </w:pPr>
      <w:bookmarkStart w:id="5" w:name="_Toc1891727350"/>
      <w:r>
        <w:rPr>
          <w:rFonts w:hint="eastAsia" w:ascii="黑体" w:hAnsi="黑体" w:eastAsia="黑体" w:cs="黑体"/>
          <w:sz w:val="24"/>
          <w:szCs w:val="24"/>
          <w:lang w:val="en-US" w:eastAsia="zh-CN"/>
        </w:rPr>
        <w:t>技术可行性分析</w:t>
      </w:r>
      <w:bookmarkEnd w:id="5"/>
    </w:p>
    <w:p w14:paraId="171D7317">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的技术可行性主要是对实现系统的相关技术的成熟程度、是否可用、难度高低进行分析。本文使用Python作为开发语言，对数据进行处理和可视化分别使用pandas、NumPy、Matplotlib库；数据库采用SQLite作为数据存储方式，它属于轻型数据库，并且无需服务器支持，这正适合本系统简洁高效的设计需求。前端界面采用Tkinter开发框架来搭建，它极大地简化了前端设计，方便快捷地进行部署和维护。总的来说，基于上述技术栈，本系统具备较高的可行性，并且能够满足高校成绩管理的需求。</w:t>
      </w:r>
    </w:p>
    <w:p w14:paraId="44B47E8B">
      <w:pPr>
        <w:keepNext w:val="0"/>
        <w:keepLines w:val="0"/>
        <w:pageBreakBefore w:val="0"/>
        <w:widowControl w:val="0"/>
        <w:numPr>
          <w:ilvl w:val="2"/>
          <w:numId w:val="1"/>
        </w:numPr>
        <w:kinsoku/>
        <w:wordWrap/>
        <w:overflowPunct/>
        <w:topLinePunct w:val="0"/>
        <w:autoSpaceDE/>
        <w:autoSpaceDN/>
        <w:bidi w:val="0"/>
        <w:adjustRightInd/>
        <w:snapToGrid/>
        <w:spacing w:line="590" w:lineRule="exact"/>
        <w:ind w:left="0" w:leftChars="0" w:firstLine="0" w:firstLineChars="0"/>
        <w:jc w:val="left"/>
        <w:textAlignment w:val="auto"/>
        <w:outlineLvl w:val="2"/>
        <w:rPr>
          <w:rFonts w:hint="eastAsia" w:ascii="黑体" w:hAnsi="黑体" w:eastAsia="黑体" w:cs="黑体"/>
          <w:sz w:val="24"/>
          <w:szCs w:val="24"/>
          <w:lang w:val="en-US" w:eastAsia="zh-CN"/>
        </w:rPr>
      </w:pPr>
      <w:bookmarkStart w:id="6" w:name="_Toc766177615"/>
      <w:r>
        <w:rPr>
          <w:rFonts w:hint="eastAsia" w:ascii="黑体" w:hAnsi="黑体" w:eastAsia="黑体" w:cs="黑体"/>
          <w:sz w:val="24"/>
          <w:szCs w:val="24"/>
          <w:lang w:val="en-US" w:eastAsia="zh-CN"/>
        </w:rPr>
        <w:t>操作易用性分析</w:t>
      </w:r>
      <w:bookmarkEnd w:id="6"/>
    </w:p>
    <w:p w14:paraId="4EE49BF6">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的操作易用性主要表现在该系统的用户界面简洁，用户操作直观。通过与学院教师的交流，该系统在简化操作方面下了很多功夫，界面直观，功能划分清楚，每个按钮对应一个功能，老师们很快便能熟练上手。Tkinter提供的可视化界面组件，使界面数据展示和数据交互直观易懂，流畅便捷。考虑教师使用习惯，成绩数据导入、学生成绩分析、下载可视化图片均可通过单击完成，方便高校教师操作。</w:t>
      </w:r>
    </w:p>
    <w:p w14:paraId="2F4F64E6">
      <w:pPr>
        <w:keepNext w:val="0"/>
        <w:keepLines w:val="0"/>
        <w:pageBreakBefore w:val="0"/>
        <w:widowControl w:val="0"/>
        <w:numPr>
          <w:ilvl w:val="1"/>
          <w:numId w:val="1"/>
        </w:numPr>
        <w:kinsoku/>
        <w:wordWrap/>
        <w:overflowPunct/>
        <w:topLinePunct w:val="0"/>
        <w:autoSpaceDE/>
        <w:autoSpaceDN/>
        <w:bidi w:val="0"/>
        <w:adjustRightInd/>
        <w:snapToGrid/>
        <w:spacing w:line="590" w:lineRule="exact"/>
        <w:ind w:left="0" w:leftChars="0" w:firstLine="0" w:firstLineChars="0"/>
        <w:jc w:val="left"/>
        <w:textAlignment w:val="auto"/>
        <w:outlineLvl w:val="1"/>
        <w:rPr>
          <w:rFonts w:hint="eastAsia" w:ascii="黑体" w:hAnsi="黑体" w:eastAsia="黑体" w:cs="黑体"/>
          <w:sz w:val="24"/>
          <w:szCs w:val="24"/>
          <w:lang w:val="en-US" w:eastAsia="zh-CN"/>
        </w:rPr>
      </w:pPr>
      <w:bookmarkStart w:id="7" w:name="_Toc835227893"/>
      <w:r>
        <w:rPr>
          <w:rFonts w:hint="eastAsia" w:ascii="黑体" w:hAnsi="黑体" w:eastAsia="黑体" w:cs="黑体"/>
          <w:sz w:val="24"/>
          <w:szCs w:val="24"/>
          <w:lang w:val="en-US" w:eastAsia="zh-CN"/>
        </w:rPr>
        <w:t>系统需求分析</w:t>
      </w:r>
      <w:bookmarkEnd w:id="7"/>
    </w:p>
    <w:p w14:paraId="38964A93">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left"/>
        <w:textAlignment w:val="auto"/>
        <w:rPr>
          <w:rFonts w:hint="eastAsia" w:ascii="黑体" w:hAnsi="黑体" w:eastAsia="黑体" w:cs="黑体"/>
          <w:sz w:val="24"/>
          <w:szCs w:val="24"/>
          <w:lang w:val="en-US" w:eastAsia="zh-CN"/>
        </w:rPr>
      </w:pPr>
      <w:r>
        <w:rPr>
          <w:rFonts w:hint="eastAsia" w:ascii="宋体" w:hAnsi="宋体" w:eastAsia="宋体" w:cs="宋体"/>
          <w:sz w:val="24"/>
          <w:szCs w:val="24"/>
          <w:lang w:val="en-US" w:eastAsia="zh-CN"/>
        </w:rPr>
        <w:t>系统的主要核心模块由数据管理、成绩分析和数据可视化组成。数据管理功能支持成绩数据的导入和数据预处理(包括清洗和异常值处理)；成绩分析功能支持多维分析，如查询班级成绩分布、课程及格率、比较两个学期的成绩、分析学生弱势学科、分析学生学期成绩、预测学生后续成绩和分析学生学习潜力，以帮助老师全面掌握授课效果；数据可视化功能支持将成绩分析过程中的结果通过相应的图表进行可视化呈现，使成绩分析结果数据更加直观，让老师快速掌握相关数据和关键信息，且老师也可以直接下载与之对应的可视化图标，以直接将图像导入到教学报告中。</w:t>
      </w:r>
    </w:p>
    <w:p w14:paraId="5CBE2B96">
      <w:pPr>
        <w:keepNext w:val="0"/>
        <w:keepLines w:val="0"/>
        <w:pageBreakBefore w:val="0"/>
        <w:widowControl w:val="0"/>
        <w:numPr>
          <w:ilvl w:val="1"/>
          <w:numId w:val="1"/>
        </w:numPr>
        <w:kinsoku/>
        <w:wordWrap/>
        <w:overflowPunct/>
        <w:topLinePunct w:val="0"/>
        <w:autoSpaceDE/>
        <w:autoSpaceDN/>
        <w:bidi w:val="0"/>
        <w:adjustRightInd/>
        <w:snapToGrid/>
        <w:spacing w:line="590" w:lineRule="exact"/>
        <w:ind w:left="0" w:leftChars="0" w:firstLine="0" w:firstLineChars="0"/>
        <w:jc w:val="left"/>
        <w:textAlignment w:val="auto"/>
        <w:outlineLvl w:val="1"/>
        <w:rPr>
          <w:rFonts w:hint="eastAsia" w:ascii="黑体" w:hAnsi="黑体" w:eastAsia="黑体" w:cs="黑体"/>
          <w:sz w:val="24"/>
          <w:szCs w:val="24"/>
          <w:lang w:val="en-US" w:eastAsia="zh-CN"/>
        </w:rPr>
      </w:pPr>
      <w:bookmarkStart w:id="8" w:name="_Toc1722080859"/>
      <w:r>
        <w:rPr>
          <w:rFonts w:hint="eastAsia" w:ascii="黑体" w:hAnsi="黑体" w:eastAsia="黑体" w:cs="黑体"/>
          <w:sz w:val="24"/>
          <w:szCs w:val="24"/>
          <w:lang w:val="en-US" w:eastAsia="zh-CN"/>
        </w:rPr>
        <w:t>系统用例分析</w:t>
      </w:r>
      <w:bookmarkEnd w:id="8"/>
    </w:p>
    <w:p w14:paraId="2E3543D3">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主要面向教师，帮助他们高效准确地管理成绩数据。通过该系统可以实现学生成绩数据的导入、管理以及分析。数据的导入支持多个Excel文件批量导入，数据包含班级数据、学生数据、课程数据、成绩数据。系统实现数据的自动清洗，保证数据的正确性，并且有一键清空所有旧数据的功能。除此之外，系统还有对四个数据表（学生表、班级表、课程表、成绩表）进行添加编辑和管理等增删改查的功能，系统自带数据校验功能，保证数据的完整性与一致性。系统还支持对成绩数据的统计分析功能，对于班级的数据，系统可以展示成绩数据的分布、成绩均值、标准差、及格率等内容。并且还可以针对某个学生的过往成绩分析趋势和弱项学科。最后，老师还可以对成绩表与图表进行导出，保存班级和学生分析结果的可视化图表。</w:t>
      </w:r>
    </w:p>
    <w:p w14:paraId="5E38A590">
      <w:pPr>
        <w:keepNext w:val="0"/>
        <w:keepLines w:val="0"/>
        <w:pageBreakBefore w:val="0"/>
        <w:widowControl w:val="0"/>
        <w:numPr>
          <w:ilvl w:val="0"/>
          <w:numId w:val="1"/>
        </w:numPr>
        <w:kinsoku/>
        <w:wordWrap/>
        <w:overflowPunct/>
        <w:topLinePunct w:val="0"/>
        <w:autoSpaceDE/>
        <w:autoSpaceDN/>
        <w:bidi w:val="0"/>
        <w:adjustRightInd/>
        <w:snapToGrid/>
        <w:spacing w:line="590" w:lineRule="exact"/>
        <w:ind w:left="0" w:leftChars="0" w:firstLine="0" w:firstLineChars="0"/>
        <w:jc w:val="left"/>
        <w:textAlignment w:val="auto"/>
        <w:outlineLvl w:val="0"/>
        <w:rPr>
          <w:rFonts w:hint="eastAsia" w:ascii="黑体" w:hAnsi="黑体" w:eastAsia="黑体" w:cs="黑体"/>
          <w:sz w:val="24"/>
          <w:szCs w:val="24"/>
          <w:lang w:val="en-US" w:eastAsia="zh-CN"/>
        </w:rPr>
      </w:pPr>
      <w:bookmarkStart w:id="9" w:name="_Toc1375886594"/>
      <w:r>
        <w:rPr>
          <w:rFonts w:hint="eastAsia" w:ascii="黑体" w:hAnsi="黑体" w:eastAsia="黑体" w:cs="黑体"/>
          <w:sz w:val="24"/>
          <w:szCs w:val="24"/>
          <w:lang w:val="en-US" w:eastAsia="zh-CN"/>
        </w:rPr>
        <w:t>系统设计与架构</w:t>
      </w:r>
      <w:bookmarkEnd w:id="9"/>
    </w:p>
    <w:p w14:paraId="7578CEC2">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0" w:leftChars="0" w:firstLine="0" w:firstLineChars="0"/>
        <w:jc w:val="left"/>
        <w:textAlignment w:val="auto"/>
        <w:outlineLvl w:val="1"/>
        <w:rPr>
          <w:rFonts w:hint="default" w:ascii="黑体" w:hAnsi="黑体" w:eastAsia="黑体" w:cs="黑体"/>
          <w:sz w:val="24"/>
          <w:szCs w:val="24"/>
          <w:lang w:val="en-US" w:eastAsia="zh-CN"/>
        </w:rPr>
      </w:pPr>
      <w:bookmarkStart w:id="10" w:name="_Toc422074462"/>
      <w:r>
        <w:rPr>
          <w:rFonts w:hint="default" w:ascii="黑体" w:hAnsi="黑体" w:eastAsia="黑体" w:cs="黑体"/>
          <w:sz w:val="24"/>
          <w:szCs w:val="24"/>
          <w:lang w:val="en-US" w:eastAsia="zh-CN"/>
        </w:rPr>
        <w:t>3.1 总体架构设计</w:t>
      </w:r>
      <w:bookmarkEnd w:id="10"/>
    </w:p>
    <w:p w14:paraId="6EF8DD90">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本系统基于 Python 技术栈，并结合 Tkinter 库构建桌面应用。系统架构设计分为三层，数据层、逻辑层和展示层。数据层负责数据与数据库的交互，将成绩数据存放至数据库SQLite中，其中包括学生数据、课程数据、成绩数据。逻辑层负责实现数据处理分析、数据统计，主要是数据清洗、数据处理以及分析算法和预测模型实现。展示层负责用户与系统进行交互，使用Tkinter实现，交互内容主要有数据表格、可视化图片、数据统计结果和数据预测分析。通过分层架构设计，各部分模块相对独立，能够方便后续系统的扩展，整个系统操作流程简明，数据输入和统计展现流程顺畅。</w:t>
      </w:r>
    </w:p>
    <w:p w14:paraId="071A824B">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0" w:leftChars="0" w:firstLine="0" w:firstLineChars="0"/>
        <w:jc w:val="left"/>
        <w:textAlignment w:val="auto"/>
        <w:outlineLvl w:val="1"/>
        <w:rPr>
          <w:rFonts w:hint="default" w:ascii="黑体" w:hAnsi="黑体" w:eastAsia="黑体" w:cs="黑体"/>
          <w:sz w:val="24"/>
          <w:szCs w:val="24"/>
          <w:lang w:val="en-US" w:eastAsia="zh-CN"/>
        </w:rPr>
      </w:pPr>
      <w:bookmarkStart w:id="11" w:name="_Toc666996793"/>
      <w:r>
        <w:rPr>
          <w:rFonts w:hint="default" w:ascii="黑体" w:hAnsi="黑体" w:eastAsia="黑体" w:cs="黑体"/>
          <w:sz w:val="24"/>
          <w:szCs w:val="24"/>
          <w:lang w:val="en-US" w:eastAsia="zh-CN"/>
        </w:rPr>
        <w:t>3.2 数据库设计</w:t>
      </w:r>
      <w:bookmarkEnd w:id="11"/>
    </w:p>
    <w:p w14:paraId="3354CBCD">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采用SQLite作为数据库，它属于嵌入式轻量级的数据库，可以很好地适用于本系统单机使用。本系统的数据库包括class（班级表）、student（学生表）、course（课程表）、score（成绩表）、analysis_result（分析结果表）5张主表 (分别如表3.1, 3.2, 3.3, 3.4, 3.5所示)。表结构的设计考虑到数据的完整性和数据的一致性，防止数据重复录入；成绩表外键分别关联学生表和课程表，防止出现数据不一致现象，设置索引防止搜索的重复性，使用视图进行复杂查询操作，提高了数据库的操作使用效率，实现快速响应用户需求，符合处理大数据量的操作需求。</w:t>
      </w:r>
    </w:p>
    <w:p w14:paraId="2C1BDCFB">
      <w:pPr>
        <w:jc w:val="center"/>
        <w:rPr>
          <w:rFonts w:hint="eastAsia" w:ascii="宋体" w:hAnsi="宋体" w:eastAsia="宋体" w:cs="宋体"/>
          <w:sz w:val="24"/>
          <w:szCs w:val="24"/>
          <w:lang w:val="en-US" w:eastAsia="zh-CN"/>
        </w:rPr>
      </w:pPr>
    </w:p>
    <w:p w14:paraId="1CF2E854">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表3.1 班级表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515"/>
        <w:gridCol w:w="2160"/>
        <w:gridCol w:w="2160"/>
      </w:tblGrid>
      <w:tr w14:paraId="0ECFAC13">
        <w:tc>
          <w:tcPr>
            <w:tcW w:w="2160" w:type="dxa"/>
            <w:tcBorders>
              <w:left w:val="nil"/>
              <w:bottom w:val="single" w:color="auto" w:sz="4" w:space="0"/>
              <w:right w:val="nil"/>
            </w:tcBorders>
          </w:tcPr>
          <w:p w14:paraId="4E336BD4">
            <w:pPr>
              <w:spacing w:after="0" w:line="240" w:lineRule="auto"/>
            </w:pPr>
            <w:r>
              <w:t>列名</w:t>
            </w:r>
          </w:p>
        </w:tc>
        <w:tc>
          <w:tcPr>
            <w:tcW w:w="2160" w:type="dxa"/>
            <w:tcBorders>
              <w:left w:val="nil"/>
              <w:bottom w:val="single" w:color="auto" w:sz="4" w:space="0"/>
              <w:right w:val="nil"/>
            </w:tcBorders>
          </w:tcPr>
          <w:p w14:paraId="2E3453EE">
            <w:pPr>
              <w:spacing w:after="0" w:line="240" w:lineRule="auto"/>
            </w:pPr>
            <w:r>
              <w:t>数据类型</w:t>
            </w:r>
          </w:p>
        </w:tc>
        <w:tc>
          <w:tcPr>
            <w:tcW w:w="2160" w:type="dxa"/>
            <w:tcBorders>
              <w:left w:val="nil"/>
              <w:bottom w:val="single" w:color="auto" w:sz="4" w:space="0"/>
              <w:right w:val="nil"/>
            </w:tcBorders>
          </w:tcPr>
          <w:p w14:paraId="55A7C5FF">
            <w:pPr>
              <w:spacing w:after="0" w:line="240" w:lineRule="auto"/>
            </w:pPr>
            <w:r>
              <w:t>约束</w:t>
            </w:r>
          </w:p>
        </w:tc>
        <w:tc>
          <w:tcPr>
            <w:tcW w:w="2160" w:type="dxa"/>
            <w:tcBorders>
              <w:left w:val="nil"/>
              <w:bottom w:val="single" w:color="auto" w:sz="4" w:space="0"/>
              <w:right w:val="nil"/>
            </w:tcBorders>
          </w:tcPr>
          <w:p w14:paraId="00E7AA21">
            <w:pPr>
              <w:spacing w:after="0" w:line="240" w:lineRule="auto"/>
            </w:pPr>
            <w:r>
              <w:t>中文描述</w:t>
            </w:r>
          </w:p>
        </w:tc>
      </w:tr>
      <w:tr w14:paraId="1F8B1AD3">
        <w:tc>
          <w:tcPr>
            <w:tcW w:w="2160" w:type="dxa"/>
            <w:tcBorders>
              <w:top w:val="single" w:color="auto" w:sz="4" w:space="0"/>
              <w:left w:val="nil"/>
              <w:bottom w:val="nil"/>
              <w:right w:val="nil"/>
            </w:tcBorders>
          </w:tcPr>
          <w:p w14:paraId="69448141">
            <w:pPr>
              <w:spacing w:after="0" w:line="240" w:lineRule="auto"/>
            </w:pPr>
            <w:r>
              <w:t>id</w:t>
            </w:r>
          </w:p>
        </w:tc>
        <w:tc>
          <w:tcPr>
            <w:tcW w:w="2160" w:type="dxa"/>
            <w:tcBorders>
              <w:top w:val="single" w:color="auto" w:sz="4" w:space="0"/>
              <w:left w:val="nil"/>
              <w:bottom w:val="nil"/>
              <w:right w:val="nil"/>
            </w:tcBorders>
          </w:tcPr>
          <w:p w14:paraId="5BE16760">
            <w:pPr>
              <w:spacing w:after="0" w:line="240" w:lineRule="auto"/>
            </w:pPr>
            <w:r>
              <w:t>INTEGER PRIMARY KEY AUTOINCREMENT</w:t>
            </w:r>
          </w:p>
        </w:tc>
        <w:tc>
          <w:tcPr>
            <w:tcW w:w="2160" w:type="dxa"/>
            <w:tcBorders>
              <w:top w:val="single" w:color="auto" w:sz="4" w:space="0"/>
              <w:left w:val="nil"/>
              <w:bottom w:val="nil"/>
              <w:right w:val="nil"/>
            </w:tcBorders>
          </w:tcPr>
          <w:p w14:paraId="47AE1E90">
            <w:pPr>
              <w:spacing w:after="0" w:line="240" w:lineRule="auto"/>
            </w:pPr>
            <w:r>
              <w:t>主键，自增</w:t>
            </w:r>
          </w:p>
        </w:tc>
        <w:tc>
          <w:tcPr>
            <w:tcW w:w="2160" w:type="dxa"/>
            <w:tcBorders>
              <w:top w:val="single" w:color="auto" w:sz="4" w:space="0"/>
              <w:left w:val="nil"/>
              <w:bottom w:val="nil"/>
              <w:right w:val="nil"/>
            </w:tcBorders>
          </w:tcPr>
          <w:p w14:paraId="53113E74">
            <w:pPr>
              <w:spacing w:after="0" w:line="240" w:lineRule="auto"/>
            </w:pPr>
            <w:r>
              <w:t>班级ID</w:t>
            </w:r>
          </w:p>
        </w:tc>
      </w:tr>
      <w:tr w14:paraId="53C58DB0">
        <w:tc>
          <w:tcPr>
            <w:tcW w:w="2160" w:type="dxa"/>
            <w:tcBorders>
              <w:top w:val="nil"/>
              <w:left w:val="nil"/>
              <w:bottom w:val="nil"/>
              <w:right w:val="nil"/>
            </w:tcBorders>
          </w:tcPr>
          <w:p w14:paraId="1DE7B8B5">
            <w:pPr>
              <w:spacing w:after="0" w:line="240" w:lineRule="auto"/>
            </w:pPr>
            <w:r>
              <w:t>class_name</w:t>
            </w:r>
          </w:p>
        </w:tc>
        <w:tc>
          <w:tcPr>
            <w:tcW w:w="2160" w:type="dxa"/>
            <w:tcBorders>
              <w:top w:val="nil"/>
              <w:left w:val="nil"/>
              <w:bottom w:val="nil"/>
              <w:right w:val="nil"/>
            </w:tcBorders>
          </w:tcPr>
          <w:p w14:paraId="5DDE1D16">
            <w:pPr>
              <w:spacing w:after="0" w:line="240" w:lineRule="auto"/>
            </w:pPr>
            <w:r>
              <w:t>TEXT NOT NULL UNIQUE</w:t>
            </w:r>
          </w:p>
        </w:tc>
        <w:tc>
          <w:tcPr>
            <w:tcW w:w="2160" w:type="dxa"/>
            <w:tcBorders>
              <w:top w:val="nil"/>
              <w:left w:val="nil"/>
              <w:bottom w:val="nil"/>
              <w:right w:val="nil"/>
            </w:tcBorders>
          </w:tcPr>
          <w:p w14:paraId="248E250B">
            <w:pPr>
              <w:spacing w:after="0" w:line="240" w:lineRule="auto"/>
            </w:pPr>
          </w:p>
        </w:tc>
        <w:tc>
          <w:tcPr>
            <w:tcW w:w="2160" w:type="dxa"/>
            <w:tcBorders>
              <w:top w:val="nil"/>
              <w:left w:val="nil"/>
              <w:bottom w:val="nil"/>
              <w:right w:val="nil"/>
            </w:tcBorders>
          </w:tcPr>
          <w:p w14:paraId="52763C3E">
            <w:pPr>
              <w:spacing w:after="0" w:line="240" w:lineRule="auto"/>
            </w:pPr>
            <w:r>
              <w:t>班级名称</w:t>
            </w:r>
          </w:p>
        </w:tc>
      </w:tr>
      <w:tr w14:paraId="1D190441">
        <w:tc>
          <w:tcPr>
            <w:tcW w:w="2160" w:type="dxa"/>
            <w:tcBorders>
              <w:top w:val="nil"/>
              <w:left w:val="nil"/>
              <w:bottom w:val="nil"/>
              <w:right w:val="nil"/>
            </w:tcBorders>
          </w:tcPr>
          <w:p w14:paraId="050D5731">
            <w:pPr>
              <w:spacing w:after="0" w:line="240" w:lineRule="auto"/>
            </w:pPr>
            <w:r>
              <w:t>major</w:t>
            </w:r>
          </w:p>
        </w:tc>
        <w:tc>
          <w:tcPr>
            <w:tcW w:w="2160" w:type="dxa"/>
            <w:tcBorders>
              <w:top w:val="nil"/>
              <w:left w:val="nil"/>
              <w:bottom w:val="nil"/>
              <w:right w:val="nil"/>
            </w:tcBorders>
          </w:tcPr>
          <w:p w14:paraId="336E21A0">
            <w:pPr>
              <w:spacing w:after="0" w:line="240" w:lineRule="auto"/>
            </w:pPr>
            <w:r>
              <w:t>TEXT NOT NULL</w:t>
            </w:r>
          </w:p>
        </w:tc>
        <w:tc>
          <w:tcPr>
            <w:tcW w:w="2160" w:type="dxa"/>
            <w:tcBorders>
              <w:top w:val="nil"/>
              <w:left w:val="nil"/>
              <w:bottom w:val="nil"/>
              <w:right w:val="nil"/>
            </w:tcBorders>
          </w:tcPr>
          <w:p w14:paraId="4B4DF455">
            <w:pPr>
              <w:spacing w:after="0" w:line="240" w:lineRule="auto"/>
            </w:pPr>
          </w:p>
        </w:tc>
        <w:tc>
          <w:tcPr>
            <w:tcW w:w="2160" w:type="dxa"/>
            <w:tcBorders>
              <w:top w:val="nil"/>
              <w:left w:val="nil"/>
              <w:bottom w:val="nil"/>
              <w:right w:val="nil"/>
            </w:tcBorders>
          </w:tcPr>
          <w:p w14:paraId="4A59244E">
            <w:pPr>
              <w:spacing w:after="0" w:line="240" w:lineRule="auto"/>
            </w:pPr>
            <w:r>
              <w:t>专业</w:t>
            </w:r>
          </w:p>
        </w:tc>
      </w:tr>
      <w:tr w14:paraId="5E168E68">
        <w:tc>
          <w:tcPr>
            <w:tcW w:w="2160" w:type="dxa"/>
            <w:tcBorders>
              <w:top w:val="nil"/>
              <w:left w:val="nil"/>
              <w:bottom w:val="nil"/>
              <w:right w:val="nil"/>
            </w:tcBorders>
          </w:tcPr>
          <w:p w14:paraId="24EDF089">
            <w:pPr>
              <w:spacing w:after="0" w:line="240" w:lineRule="auto"/>
            </w:pPr>
            <w:r>
              <w:t>grade</w:t>
            </w:r>
          </w:p>
        </w:tc>
        <w:tc>
          <w:tcPr>
            <w:tcW w:w="2160" w:type="dxa"/>
            <w:tcBorders>
              <w:top w:val="nil"/>
              <w:left w:val="nil"/>
              <w:bottom w:val="nil"/>
              <w:right w:val="nil"/>
            </w:tcBorders>
          </w:tcPr>
          <w:p w14:paraId="724A2F7E">
            <w:pPr>
              <w:spacing w:after="0" w:line="240" w:lineRule="auto"/>
            </w:pPr>
            <w:r>
              <w:t>TEXT NOT NULL</w:t>
            </w:r>
          </w:p>
        </w:tc>
        <w:tc>
          <w:tcPr>
            <w:tcW w:w="2160" w:type="dxa"/>
            <w:tcBorders>
              <w:top w:val="nil"/>
              <w:left w:val="nil"/>
              <w:bottom w:val="nil"/>
              <w:right w:val="nil"/>
            </w:tcBorders>
          </w:tcPr>
          <w:p w14:paraId="317C4298">
            <w:pPr>
              <w:spacing w:after="0" w:line="240" w:lineRule="auto"/>
            </w:pPr>
          </w:p>
        </w:tc>
        <w:tc>
          <w:tcPr>
            <w:tcW w:w="2160" w:type="dxa"/>
            <w:tcBorders>
              <w:top w:val="nil"/>
              <w:left w:val="nil"/>
              <w:bottom w:val="nil"/>
              <w:right w:val="nil"/>
            </w:tcBorders>
          </w:tcPr>
          <w:p w14:paraId="211F8102">
            <w:pPr>
              <w:spacing w:after="0" w:line="240" w:lineRule="auto"/>
            </w:pPr>
            <w:r>
              <w:t>年级</w:t>
            </w:r>
          </w:p>
        </w:tc>
      </w:tr>
      <w:tr w14:paraId="6FF1DD9E">
        <w:tc>
          <w:tcPr>
            <w:tcW w:w="2160" w:type="dxa"/>
            <w:tcBorders>
              <w:top w:val="nil"/>
              <w:left w:val="nil"/>
              <w:bottom w:val="nil"/>
              <w:right w:val="nil"/>
            </w:tcBorders>
          </w:tcPr>
          <w:p w14:paraId="6BB9F1BA">
            <w:pPr>
              <w:spacing w:after="0" w:line="240" w:lineRule="auto"/>
            </w:pPr>
            <w:r>
              <w:t>adviser</w:t>
            </w:r>
          </w:p>
        </w:tc>
        <w:tc>
          <w:tcPr>
            <w:tcW w:w="2160" w:type="dxa"/>
            <w:tcBorders>
              <w:top w:val="nil"/>
              <w:left w:val="nil"/>
              <w:bottom w:val="nil"/>
              <w:right w:val="nil"/>
            </w:tcBorders>
          </w:tcPr>
          <w:p w14:paraId="7ABD625A">
            <w:pPr>
              <w:spacing w:after="0" w:line="240" w:lineRule="auto"/>
            </w:pPr>
            <w:r>
              <w:t>TEXT</w:t>
            </w:r>
          </w:p>
        </w:tc>
        <w:tc>
          <w:tcPr>
            <w:tcW w:w="2160" w:type="dxa"/>
            <w:tcBorders>
              <w:top w:val="nil"/>
              <w:left w:val="nil"/>
              <w:bottom w:val="nil"/>
              <w:right w:val="nil"/>
            </w:tcBorders>
          </w:tcPr>
          <w:p w14:paraId="7AC8C4FE">
            <w:pPr>
              <w:spacing w:after="0" w:line="240" w:lineRule="auto"/>
            </w:pPr>
          </w:p>
        </w:tc>
        <w:tc>
          <w:tcPr>
            <w:tcW w:w="2160" w:type="dxa"/>
            <w:tcBorders>
              <w:top w:val="nil"/>
              <w:left w:val="nil"/>
              <w:bottom w:val="nil"/>
              <w:right w:val="nil"/>
            </w:tcBorders>
          </w:tcPr>
          <w:p w14:paraId="0006C5B5">
            <w:pPr>
              <w:spacing w:after="0" w:line="240" w:lineRule="auto"/>
            </w:pPr>
            <w:r>
              <w:t>辅导员</w:t>
            </w:r>
          </w:p>
        </w:tc>
      </w:tr>
      <w:tr w14:paraId="4A316C7A">
        <w:tc>
          <w:tcPr>
            <w:tcW w:w="2160" w:type="dxa"/>
            <w:tcBorders>
              <w:top w:val="nil"/>
              <w:left w:val="nil"/>
              <w:bottom w:val="nil"/>
              <w:right w:val="nil"/>
            </w:tcBorders>
          </w:tcPr>
          <w:p w14:paraId="289152FD">
            <w:pPr>
              <w:spacing w:after="0" w:line="240" w:lineRule="auto"/>
            </w:pPr>
            <w:r>
              <w:t>student_count</w:t>
            </w:r>
          </w:p>
        </w:tc>
        <w:tc>
          <w:tcPr>
            <w:tcW w:w="2160" w:type="dxa"/>
            <w:tcBorders>
              <w:top w:val="nil"/>
              <w:left w:val="nil"/>
              <w:bottom w:val="nil"/>
              <w:right w:val="nil"/>
            </w:tcBorders>
          </w:tcPr>
          <w:p w14:paraId="7ABB1844">
            <w:pPr>
              <w:spacing w:after="0" w:line="240" w:lineRule="auto"/>
            </w:pPr>
            <w:r>
              <w:t>INTEGER DEFAULT 0</w:t>
            </w:r>
          </w:p>
        </w:tc>
        <w:tc>
          <w:tcPr>
            <w:tcW w:w="2160" w:type="dxa"/>
            <w:tcBorders>
              <w:top w:val="nil"/>
              <w:left w:val="nil"/>
              <w:bottom w:val="nil"/>
              <w:right w:val="nil"/>
            </w:tcBorders>
          </w:tcPr>
          <w:p w14:paraId="7B60ED33">
            <w:pPr>
              <w:spacing w:after="0" w:line="240" w:lineRule="auto"/>
            </w:pPr>
          </w:p>
        </w:tc>
        <w:tc>
          <w:tcPr>
            <w:tcW w:w="2160" w:type="dxa"/>
            <w:tcBorders>
              <w:top w:val="nil"/>
              <w:left w:val="nil"/>
              <w:bottom w:val="nil"/>
              <w:right w:val="nil"/>
            </w:tcBorders>
          </w:tcPr>
          <w:p w14:paraId="0B80AF99">
            <w:pPr>
              <w:spacing w:after="0" w:line="240" w:lineRule="auto"/>
            </w:pPr>
            <w:r>
              <w:t>学生人数</w:t>
            </w:r>
          </w:p>
        </w:tc>
      </w:tr>
      <w:tr w14:paraId="08686B95">
        <w:tc>
          <w:tcPr>
            <w:tcW w:w="2160" w:type="dxa"/>
            <w:tcBorders>
              <w:top w:val="nil"/>
              <w:left w:val="nil"/>
              <w:right w:val="nil"/>
            </w:tcBorders>
          </w:tcPr>
          <w:p w14:paraId="4A93F941">
            <w:pPr>
              <w:spacing w:after="0" w:line="240" w:lineRule="auto"/>
            </w:pPr>
            <w:r>
              <w:t>created_at</w:t>
            </w:r>
          </w:p>
        </w:tc>
        <w:tc>
          <w:tcPr>
            <w:tcW w:w="2160" w:type="dxa"/>
            <w:tcBorders>
              <w:top w:val="nil"/>
              <w:left w:val="nil"/>
              <w:right w:val="nil"/>
            </w:tcBorders>
          </w:tcPr>
          <w:p w14:paraId="40766A1A">
            <w:pPr>
              <w:spacing w:after="0" w:line="240" w:lineRule="auto"/>
            </w:pPr>
            <w:r>
              <w:t>DATETIME DEFAULT CURRENT_TIMESTAMP</w:t>
            </w:r>
          </w:p>
        </w:tc>
        <w:tc>
          <w:tcPr>
            <w:tcW w:w="2160" w:type="dxa"/>
            <w:tcBorders>
              <w:top w:val="nil"/>
              <w:left w:val="nil"/>
              <w:right w:val="nil"/>
            </w:tcBorders>
          </w:tcPr>
          <w:p w14:paraId="0417371E">
            <w:pPr>
              <w:spacing w:after="0" w:line="240" w:lineRule="auto"/>
            </w:pPr>
          </w:p>
        </w:tc>
        <w:tc>
          <w:tcPr>
            <w:tcW w:w="2160" w:type="dxa"/>
            <w:tcBorders>
              <w:top w:val="nil"/>
              <w:left w:val="nil"/>
              <w:right w:val="nil"/>
            </w:tcBorders>
          </w:tcPr>
          <w:p w14:paraId="51335C72">
            <w:pPr>
              <w:spacing w:after="0" w:line="240" w:lineRule="auto"/>
            </w:pPr>
            <w:r>
              <w:t>创建时间</w:t>
            </w:r>
          </w:p>
        </w:tc>
      </w:tr>
    </w:tbl>
    <w:p w14:paraId="62DDF922">
      <w:pPr>
        <w:jc w:val="center"/>
        <w:rPr>
          <w:rFonts w:hint="eastAsia" w:ascii="宋体" w:hAnsi="宋体" w:eastAsia="宋体" w:cs="宋体"/>
          <w:sz w:val="24"/>
          <w:szCs w:val="24"/>
          <w:lang w:val="en-US" w:eastAsia="zh-CN"/>
        </w:rPr>
      </w:pPr>
    </w:p>
    <w:p w14:paraId="4C9587A5">
      <w:pPr>
        <w:jc w:val="center"/>
        <w:rPr>
          <w:rFonts w:hint="eastAsia"/>
          <w:lang w:val="en-US" w:eastAsia="zh-CN"/>
        </w:rPr>
      </w:pPr>
      <w:r>
        <w:rPr>
          <w:rFonts w:hint="eastAsia" w:ascii="宋体" w:hAnsi="宋体" w:eastAsia="宋体" w:cs="宋体"/>
          <w:sz w:val="24"/>
          <w:szCs w:val="24"/>
          <w:lang w:val="en-US" w:eastAsia="zh-CN"/>
        </w:rPr>
        <w:t>表3.2 学生表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515"/>
        <w:gridCol w:w="2160"/>
        <w:gridCol w:w="2160"/>
      </w:tblGrid>
      <w:tr w14:paraId="5BFA6115">
        <w:tc>
          <w:tcPr>
            <w:tcW w:w="2160" w:type="dxa"/>
            <w:tcBorders>
              <w:left w:val="nil"/>
              <w:bottom w:val="single" w:color="auto" w:sz="4" w:space="0"/>
              <w:right w:val="nil"/>
            </w:tcBorders>
          </w:tcPr>
          <w:p w14:paraId="5BF28C4A">
            <w:pPr>
              <w:spacing w:after="0" w:line="240" w:lineRule="auto"/>
            </w:pPr>
            <w:r>
              <w:t>列名</w:t>
            </w:r>
          </w:p>
        </w:tc>
        <w:tc>
          <w:tcPr>
            <w:tcW w:w="2515" w:type="dxa"/>
            <w:tcBorders>
              <w:left w:val="nil"/>
              <w:bottom w:val="single" w:color="auto" w:sz="4" w:space="0"/>
              <w:right w:val="nil"/>
            </w:tcBorders>
          </w:tcPr>
          <w:p w14:paraId="717EB47F">
            <w:pPr>
              <w:spacing w:after="0" w:line="240" w:lineRule="auto"/>
            </w:pPr>
            <w:r>
              <w:t>数据类型</w:t>
            </w:r>
          </w:p>
        </w:tc>
        <w:tc>
          <w:tcPr>
            <w:tcW w:w="2160" w:type="dxa"/>
            <w:tcBorders>
              <w:left w:val="nil"/>
              <w:bottom w:val="single" w:color="auto" w:sz="4" w:space="0"/>
              <w:right w:val="nil"/>
            </w:tcBorders>
          </w:tcPr>
          <w:p w14:paraId="3643897D">
            <w:pPr>
              <w:spacing w:after="0" w:line="240" w:lineRule="auto"/>
            </w:pPr>
            <w:r>
              <w:t>约束</w:t>
            </w:r>
          </w:p>
        </w:tc>
        <w:tc>
          <w:tcPr>
            <w:tcW w:w="2160" w:type="dxa"/>
            <w:tcBorders>
              <w:left w:val="nil"/>
              <w:bottom w:val="single" w:color="auto" w:sz="4" w:space="0"/>
              <w:right w:val="nil"/>
            </w:tcBorders>
          </w:tcPr>
          <w:p w14:paraId="24D9D512">
            <w:pPr>
              <w:spacing w:after="0" w:line="240" w:lineRule="auto"/>
            </w:pPr>
            <w:r>
              <w:t>中文描述</w:t>
            </w:r>
          </w:p>
        </w:tc>
      </w:tr>
      <w:tr w14:paraId="0F840E92">
        <w:tc>
          <w:tcPr>
            <w:tcW w:w="2160" w:type="dxa"/>
            <w:tcBorders>
              <w:top w:val="single" w:color="auto" w:sz="4" w:space="0"/>
              <w:left w:val="nil"/>
              <w:bottom w:val="nil"/>
              <w:right w:val="nil"/>
            </w:tcBorders>
          </w:tcPr>
          <w:p w14:paraId="3DA6C5F5">
            <w:pPr>
              <w:spacing w:after="0" w:line="240" w:lineRule="auto"/>
            </w:pPr>
            <w:r>
              <w:t>id</w:t>
            </w:r>
          </w:p>
        </w:tc>
        <w:tc>
          <w:tcPr>
            <w:tcW w:w="2515" w:type="dxa"/>
            <w:tcBorders>
              <w:top w:val="single" w:color="auto" w:sz="4" w:space="0"/>
              <w:left w:val="nil"/>
              <w:bottom w:val="nil"/>
              <w:right w:val="nil"/>
            </w:tcBorders>
          </w:tcPr>
          <w:p w14:paraId="0C4BA78E">
            <w:pPr>
              <w:spacing w:after="0" w:line="240" w:lineRule="auto"/>
            </w:pPr>
            <w:r>
              <w:t>INTEGER PRIMARY KEY AUTOINCREMENT</w:t>
            </w:r>
          </w:p>
        </w:tc>
        <w:tc>
          <w:tcPr>
            <w:tcW w:w="2160" w:type="dxa"/>
            <w:tcBorders>
              <w:top w:val="single" w:color="auto" w:sz="4" w:space="0"/>
              <w:left w:val="nil"/>
              <w:bottom w:val="nil"/>
              <w:right w:val="nil"/>
            </w:tcBorders>
          </w:tcPr>
          <w:p w14:paraId="7FC8DC0D">
            <w:pPr>
              <w:spacing w:after="0" w:line="240" w:lineRule="auto"/>
            </w:pPr>
            <w:r>
              <w:t>主键，自增</w:t>
            </w:r>
          </w:p>
        </w:tc>
        <w:tc>
          <w:tcPr>
            <w:tcW w:w="2160" w:type="dxa"/>
            <w:tcBorders>
              <w:top w:val="single" w:color="auto" w:sz="4" w:space="0"/>
              <w:left w:val="nil"/>
              <w:bottom w:val="nil"/>
              <w:right w:val="nil"/>
            </w:tcBorders>
          </w:tcPr>
          <w:p w14:paraId="5468BF00">
            <w:pPr>
              <w:spacing w:after="0" w:line="240" w:lineRule="auto"/>
            </w:pPr>
            <w:r>
              <w:t>学生ID</w:t>
            </w:r>
          </w:p>
        </w:tc>
      </w:tr>
      <w:tr w14:paraId="73112E1A">
        <w:tc>
          <w:tcPr>
            <w:tcW w:w="2160" w:type="dxa"/>
            <w:tcBorders>
              <w:top w:val="nil"/>
              <w:left w:val="nil"/>
              <w:right w:val="nil"/>
            </w:tcBorders>
          </w:tcPr>
          <w:p w14:paraId="7A4AADD7">
            <w:pPr>
              <w:spacing w:after="0" w:line="240" w:lineRule="auto"/>
            </w:pPr>
            <w:r>
              <w:t>student_id</w:t>
            </w:r>
          </w:p>
        </w:tc>
        <w:tc>
          <w:tcPr>
            <w:tcW w:w="2515" w:type="dxa"/>
            <w:tcBorders>
              <w:top w:val="nil"/>
              <w:left w:val="nil"/>
              <w:right w:val="nil"/>
            </w:tcBorders>
          </w:tcPr>
          <w:p w14:paraId="131C7A0E">
            <w:pPr>
              <w:spacing w:after="0" w:line="240" w:lineRule="auto"/>
            </w:pPr>
            <w:r>
              <w:t>TEXT NOT NULL UNIQUE</w:t>
            </w:r>
          </w:p>
        </w:tc>
        <w:tc>
          <w:tcPr>
            <w:tcW w:w="2160" w:type="dxa"/>
            <w:tcBorders>
              <w:top w:val="nil"/>
              <w:left w:val="nil"/>
              <w:right w:val="nil"/>
            </w:tcBorders>
          </w:tcPr>
          <w:p w14:paraId="6D239767">
            <w:pPr>
              <w:spacing w:after="0" w:line="240" w:lineRule="auto"/>
            </w:pPr>
          </w:p>
        </w:tc>
        <w:tc>
          <w:tcPr>
            <w:tcW w:w="2160" w:type="dxa"/>
            <w:tcBorders>
              <w:top w:val="nil"/>
              <w:left w:val="nil"/>
              <w:right w:val="nil"/>
            </w:tcBorders>
          </w:tcPr>
          <w:p w14:paraId="76C11E1A">
            <w:pPr>
              <w:spacing w:after="0" w:line="240" w:lineRule="auto"/>
            </w:pPr>
            <w:r>
              <w:t>学号</w:t>
            </w:r>
          </w:p>
        </w:tc>
      </w:tr>
    </w:tbl>
    <w:p w14:paraId="6C652D73">
      <w:pPr>
        <w:jc w:val="right"/>
        <w:rPr>
          <w:rFonts w:hint="eastAsia" w:ascii="宋体" w:hAnsi="宋体" w:eastAsia="宋体" w:cs="宋体"/>
          <w:sz w:val="24"/>
          <w:szCs w:val="24"/>
          <w:lang w:val="en-US" w:eastAsia="zh-CN"/>
        </w:rPr>
      </w:pPr>
    </w:p>
    <w:p w14:paraId="5C8A9EC4">
      <w:pPr>
        <w:jc w:val="right"/>
        <w:rPr>
          <w:rFonts w:hint="eastAsia" w:ascii="宋体" w:hAnsi="宋体" w:eastAsia="宋体" w:cs="宋体"/>
          <w:sz w:val="24"/>
          <w:szCs w:val="24"/>
          <w:lang w:val="en-US" w:eastAsia="zh-CN"/>
        </w:rPr>
      </w:pPr>
    </w:p>
    <w:p w14:paraId="5B4E3907">
      <w:pPr>
        <w:jc w:val="right"/>
        <w:rPr>
          <w:sz w:val="24"/>
          <w:szCs w:val="24"/>
        </w:rPr>
      </w:pPr>
      <w:r>
        <w:rPr>
          <w:rFonts w:hint="eastAsia" w:ascii="宋体" w:hAnsi="宋体" w:eastAsia="宋体" w:cs="宋体"/>
          <w:sz w:val="24"/>
          <w:szCs w:val="24"/>
          <w:lang w:val="en-US" w:eastAsia="zh-CN"/>
        </w:rPr>
        <w:t>续表3.2</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515"/>
        <w:gridCol w:w="2160"/>
        <w:gridCol w:w="2160"/>
      </w:tblGrid>
      <w:tr w14:paraId="078CD41C">
        <w:tc>
          <w:tcPr>
            <w:tcW w:w="2160" w:type="dxa"/>
            <w:tcBorders>
              <w:left w:val="nil"/>
              <w:bottom w:val="single" w:color="auto" w:sz="4" w:space="0"/>
              <w:right w:val="nil"/>
            </w:tcBorders>
          </w:tcPr>
          <w:p w14:paraId="5729D3D3">
            <w:pPr>
              <w:spacing w:after="0" w:line="240" w:lineRule="auto"/>
              <w:rPr>
                <w:rFonts w:hint="eastAsia" w:eastAsia="宋体"/>
                <w:lang w:val="en-US" w:eastAsia="zh-CN"/>
              </w:rPr>
            </w:pPr>
            <w:r>
              <w:rPr>
                <w:rFonts w:hint="eastAsia"/>
                <w:lang w:val="en-US" w:eastAsia="zh-CN"/>
              </w:rPr>
              <w:t>列名</w:t>
            </w:r>
          </w:p>
        </w:tc>
        <w:tc>
          <w:tcPr>
            <w:tcW w:w="2160" w:type="dxa"/>
            <w:tcBorders>
              <w:left w:val="nil"/>
              <w:bottom w:val="single" w:color="auto" w:sz="4" w:space="0"/>
              <w:right w:val="nil"/>
            </w:tcBorders>
          </w:tcPr>
          <w:p w14:paraId="6C000A28">
            <w:pPr>
              <w:spacing w:after="0" w:line="240" w:lineRule="auto"/>
              <w:rPr>
                <w:rFonts w:hint="default" w:eastAsia="宋体"/>
                <w:lang w:val="en-US" w:eastAsia="zh-CN"/>
              </w:rPr>
            </w:pPr>
            <w:r>
              <w:rPr>
                <w:rFonts w:hint="eastAsia"/>
                <w:lang w:val="en-US" w:eastAsia="zh-CN"/>
              </w:rPr>
              <w:t>数据类型</w:t>
            </w:r>
          </w:p>
        </w:tc>
        <w:tc>
          <w:tcPr>
            <w:tcW w:w="2160" w:type="dxa"/>
            <w:tcBorders>
              <w:left w:val="nil"/>
              <w:bottom w:val="single" w:color="auto" w:sz="4" w:space="0"/>
              <w:right w:val="nil"/>
            </w:tcBorders>
          </w:tcPr>
          <w:p w14:paraId="160A63C3">
            <w:pPr>
              <w:spacing w:after="0" w:line="240" w:lineRule="auto"/>
              <w:rPr>
                <w:rFonts w:hint="eastAsia" w:eastAsia="宋体"/>
                <w:lang w:val="en-US" w:eastAsia="zh-CN"/>
              </w:rPr>
            </w:pPr>
            <w:r>
              <w:rPr>
                <w:rFonts w:hint="eastAsia"/>
                <w:lang w:val="en-US" w:eastAsia="zh-CN"/>
              </w:rPr>
              <w:t>约束</w:t>
            </w:r>
          </w:p>
        </w:tc>
        <w:tc>
          <w:tcPr>
            <w:tcW w:w="2160" w:type="dxa"/>
            <w:tcBorders>
              <w:left w:val="nil"/>
              <w:bottom w:val="single" w:color="auto" w:sz="4" w:space="0"/>
              <w:right w:val="nil"/>
            </w:tcBorders>
          </w:tcPr>
          <w:p w14:paraId="0335E899">
            <w:pPr>
              <w:spacing w:after="0" w:line="240" w:lineRule="auto"/>
              <w:rPr>
                <w:rFonts w:hint="default" w:eastAsia="宋体"/>
                <w:lang w:val="en-US" w:eastAsia="zh-CN"/>
              </w:rPr>
            </w:pPr>
            <w:r>
              <w:rPr>
                <w:rFonts w:hint="eastAsia"/>
                <w:lang w:val="en-US" w:eastAsia="zh-CN"/>
              </w:rPr>
              <w:t>中文描述</w:t>
            </w:r>
          </w:p>
        </w:tc>
      </w:tr>
      <w:tr w14:paraId="360F26E8">
        <w:tc>
          <w:tcPr>
            <w:tcW w:w="2160" w:type="dxa"/>
            <w:tcBorders>
              <w:top w:val="single" w:color="auto" w:sz="4" w:space="0"/>
              <w:left w:val="nil"/>
              <w:bottom w:val="nil"/>
              <w:right w:val="nil"/>
            </w:tcBorders>
          </w:tcPr>
          <w:p w14:paraId="5E9352E6">
            <w:pPr>
              <w:spacing w:after="0" w:line="240" w:lineRule="auto"/>
            </w:pPr>
            <w:r>
              <w:t>name</w:t>
            </w:r>
          </w:p>
        </w:tc>
        <w:tc>
          <w:tcPr>
            <w:tcW w:w="2160" w:type="dxa"/>
            <w:tcBorders>
              <w:top w:val="single" w:color="auto" w:sz="4" w:space="0"/>
              <w:left w:val="nil"/>
              <w:bottom w:val="nil"/>
              <w:right w:val="nil"/>
            </w:tcBorders>
          </w:tcPr>
          <w:p w14:paraId="59052490">
            <w:pPr>
              <w:spacing w:after="0" w:line="240" w:lineRule="auto"/>
            </w:pPr>
            <w:r>
              <w:t>TEXT NOT NULL</w:t>
            </w:r>
          </w:p>
        </w:tc>
        <w:tc>
          <w:tcPr>
            <w:tcW w:w="2160" w:type="dxa"/>
            <w:tcBorders>
              <w:top w:val="single" w:color="auto" w:sz="4" w:space="0"/>
              <w:left w:val="nil"/>
              <w:bottom w:val="nil"/>
              <w:right w:val="nil"/>
            </w:tcBorders>
          </w:tcPr>
          <w:p w14:paraId="00B3D788">
            <w:pPr>
              <w:spacing w:after="0" w:line="240" w:lineRule="auto"/>
            </w:pPr>
          </w:p>
        </w:tc>
        <w:tc>
          <w:tcPr>
            <w:tcW w:w="2160" w:type="dxa"/>
            <w:tcBorders>
              <w:top w:val="single" w:color="auto" w:sz="4" w:space="0"/>
              <w:left w:val="nil"/>
              <w:bottom w:val="nil"/>
              <w:right w:val="nil"/>
            </w:tcBorders>
          </w:tcPr>
          <w:p w14:paraId="0BB6030C">
            <w:pPr>
              <w:spacing w:after="0" w:line="240" w:lineRule="auto"/>
            </w:pPr>
            <w:r>
              <w:t>学生姓名</w:t>
            </w:r>
          </w:p>
        </w:tc>
      </w:tr>
      <w:tr w14:paraId="12CC77DC">
        <w:tc>
          <w:tcPr>
            <w:tcW w:w="2160" w:type="dxa"/>
            <w:tcBorders>
              <w:top w:val="nil"/>
              <w:left w:val="nil"/>
              <w:bottom w:val="nil"/>
              <w:right w:val="nil"/>
            </w:tcBorders>
          </w:tcPr>
          <w:p w14:paraId="4A383506">
            <w:pPr>
              <w:spacing w:after="0" w:line="240" w:lineRule="auto"/>
            </w:pPr>
            <w:r>
              <w:t>gender</w:t>
            </w:r>
          </w:p>
        </w:tc>
        <w:tc>
          <w:tcPr>
            <w:tcW w:w="2160" w:type="dxa"/>
            <w:tcBorders>
              <w:top w:val="nil"/>
              <w:left w:val="nil"/>
              <w:bottom w:val="nil"/>
              <w:right w:val="nil"/>
            </w:tcBorders>
          </w:tcPr>
          <w:p w14:paraId="4AFF0AA1">
            <w:pPr>
              <w:spacing w:after="0" w:line="240" w:lineRule="auto"/>
            </w:pPr>
            <w:r>
              <w:t>TEXT CHECK(gender IN ('男', '女'))</w:t>
            </w:r>
          </w:p>
        </w:tc>
        <w:tc>
          <w:tcPr>
            <w:tcW w:w="2160" w:type="dxa"/>
            <w:tcBorders>
              <w:top w:val="nil"/>
              <w:left w:val="nil"/>
              <w:bottom w:val="nil"/>
              <w:right w:val="nil"/>
            </w:tcBorders>
          </w:tcPr>
          <w:p w14:paraId="20E159F4">
            <w:pPr>
              <w:spacing w:after="0" w:line="240" w:lineRule="auto"/>
            </w:pPr>
          </w:p>
        </w:tc>
        <w:tc>
          <w:tcPr>
            <w:tcW w:w="2160" w:type="dxa"/>
            <w:tcBorders>
              <w:top w:val="nil"/>
              <w:left w:val="nil"/>
              <w:bottom w:val="nil"/>
              <w:right w:val="nil"/>
            </w:tcBorders>
          </w:tcPr>
          <w:p w14:paraId="4485596E">
            <w:pPr>
              <w:spacing w:after="0" w:line="240" w:lineRule="auto"/>
            </w:pPr>
            <w:r>
              <w:t>性别</w:t>
            </w:r>
          </w:p>
        </w:tc>
      </w:tr>
      <w:tr w14:paraId="177C7FC4">
        <w:tc>
          <w:tcPr>
            <w:tcW w:w="2160" w:type="dxa"/>
            <w:tcBorders>
              <w:top w:val="nil"/>
              <w:left w:val="nil"/>
              <w:bottom w:val="nil"/>
              <w:right w:val="nil"/>
            </w:tcBorders>
          </w:tcPr>
          <w:p w14:paraId="1E0093DF">
            <w:pPr>
              <w:spacing w:after="0" w:line="240" w:lineRule="auto"/>
            </w:pPr>
            <w:r>
              <w:t>enrollment_year</w:t>
            </w:r>
          </w:p>
        </w:tc>
        <w:tc>
          <w:tcPr>
            <w:tcW w:w="2160" w:type="dxa"/>
            <w:tcBorders>
              <w:top w:val="nil"/>
              <w:left w:val="nil"/>
              <w:bottom w:val="nil"/>
              <w:right w:val="nil"/>
            </w:tcBorders>
          </w:tcPr>
          <w:p w14:paraId="1972A2CF">
            <w:pPr>
              <w:spacing w:after="0" w:line="240" w:lineRule="auto"/>
            </w:pPr>
            <w:r>
              <w:t>TEXT</w:t>
            </w:r>
          </w:p>
        </w:tc>
        <w:tc>
          <w:tcPr>
            <w:tcW w:w="2160" w:type="dxa"/>
            <w:tcBorders>
              <w:top w:val="nil"/>
              <w:left w:val="nil"/>
              <w:bottom w:val="nil"/>
              <w:right w:val="nil"/>
            </w:tcBorders>
          </w:tcPr>
          <w:p w14:paraId="23649895">
            <w:pPr>
              <w:spacing w:after="0" w:line="240" w:lineRule="auto"/>
            </w:pPr>
          </w:p>
        </w:tc>
        <w:tc>
          <w:tcPr>
            <w:tcW w:w="2160" w:type="dxa"/>
            <w:tcBorders>
              <w:top w:val="nil"/>
              <w:left w:val="nil"/>
              <w:bottom w:val="nil"/>
              <w:right w:val="nil"/>
            </w:tcBorders>
          </w:tcPr>
          <w:p w14:paraId="1D6C304E">
            <w:pPr>
              <w:spacing w:after="0" w:line="240" w:lineRule="auto"/>
            </w:pPr>
            <w:r>
              <w:t>入学年份</w:t>
            </w:r>
          </w:p>
        </w:tc>
      </w:tr>
      <w:tr w14:paraId="4F2EEA1A">
        <w:tc>
          <w:tcPr>
            <w:tcW w:w="2160" w:type="dxa"/>
            <w:tcBorders>
              <w:top w:val="nil"/>
              <w:left w:val="nil"/>
              <w:bottom w:val="nil"/>
              <w:right w:val="nil"/>
            </w:tcBorders>
          </w:tcPr>
          <w:p w14:paraId="1EE6AB5A">
            <w:pPr>
              <w:spacing w:after="0" w:line="240" w:lineRule="auto"/>
            </w:pPr>
            <w:r>
              <w:t>class_id</w:t>
            </w:r>
          </w:p>
        </w:tc>
        <w:tc>
          <w:tcPr>
            <w:tcW w:w="2160" w:type="dxa"/>
            <w:tcBorders>
              <w:top w:val="nil"/>
              <w:left w:val="nil"/>
              <w:bottom w:val="nil"/>
              <w:right w:val="nil"/>
            </w:tcBorders>
          </w:tcPr>
          <w:p w14:paraId="70FE8B38">
            <w:pPr>
              <w:spacing w:after="0" w:line="240" w:lineRule="auto"/>
            </w:pPr>
            <w:r>
              <w:t>INTEGER NOT NULL</w:t>
            </w:r>
          </w:p>
        </w:tc>
        <w:tc>
          <w:tcPr>
            <w:tcW w:w="2160" w:type="dxa"/>
            <w:tcBorders>
              <w:top w:val="nil"/>
              <w:left w:val="nil"/>
              <w:bottom w:val="nil"/>
              <w:right w:val="nil"/>
            </w:tcBorders>
          </w:tcPr>
          <w:p w14:paraId="3560C490">
            <w:pPr>
              <w:spacing w:after="0" w:line="240" w:lineRule="auto"/>
            </w:pPr>
            <w:r>
              <w:t>外键</w:t>
            </w:r>
          </w:p>
        </w:tc>
        <w:tc>
          <w:tcPr>
            <w:tcW w:w="2160" w:type="dxa"/>
            <w:tcBorders>
              <w:top w:val="nil"/>
              <w:left w:val="nil"/>
              <w:bottom w:val="nil"/>
              <w:right w:val="nil"/>
            </w:tcBorders>
          </w:tcPr>
          <w:p w14:paraId="4F343BEF">
            <w:pPr>
              <w:spacing w:after="0" w:line="240" w:lineRule="auto"/>
            </w:pPr>
            <w:r>
              <w:t>班级ID</w:t>
            </w:r>
          </w:p>
        </w:tc>
      </w:tr>
      <w:tr w14:paraId="5BEBC4B2">
        <w:tc>
          <w:tcPr>
            <w:tcW w:w="2160" w:type="dxa"/>
            <w:tcBorders>
              <w:top w:val="nil"/>
              <w:left w:val="nil"/>
              <w:bottom w:val="nil"/>
              <w:right w:val="nil"/>
            </w:tcBorders>
          </w:tcPr>
          <w:p w14:paraId="3F90C5D2">
            <w:pPr>
              <w:spacing w:after="0" w:line="240" w:lineRule="auto"/>
            </w:pPr>
            <w:r>
              <w:t>status</w:t>
            </w:r>
          </w:p>
        </w:tc>
        <w:tc>
          <w:tcPr>
            <w:tcW w:w="2160" w:type="dxa"/>
            <w:tcBorders>
              <w:top w:val="nil"/>
              <w:left w:val="nil"/>
              <w:bottom w:val="nil"/>
              <w:right w:val="nil"/>
            </w:tcBorders>
          </w:tcPr>
          <w:p w14:paraId="48E3970A">
            <w:pPr>
              <w:spacing w:after="0" w:line="240" w:lineRule="auto"/>
            </w:pPr>
            <w:r>
              <w:t>TEXT DEFAULT '在读'</w:t>
            </w:r>
          </w:p>
        </w:tc>
        <w:tc>
          <w:tcPr>
            <w:tcW w:w="2160" w:type="dxa"/>
            <w:tcBorders>
              <w:top w:val="nil"/>
              <w:left w:val="nil"/>
              <w:bottom w:val="nil"/>
              <w:right w:val="nil"/>
            </w:tcBorders>
          </w:tcPr>
          <w:p w14:paraId="6094DAC4">
            <w:pPr>
              <w:spacing w:after="0" w:line="240" w:lineRule="auto"/>
            </w:pPr>
          </w:p>
        </w:tc>
        <w:tc>
          <w:tcPr>
            <w:tcW w:w="2160" w:type="dxa"/>
            <w:tcBorders>
              <w:top w:val="nil"/>
              <w:left w:val="nil"/>
              <w:bottom w:val="nil"/>
              <w:right w:val="nil"/>
            </w:tcBorders>
          </w:tcPr>
          <w:p w14:paraId="4040B472">
            <w:pPr>
              <w:spacing w:after="0" w:line="240" w:lineRule="auto"/>
            </w:pPr>
            <w:r>
              <w:t>学生状态</w:t>
            </w:r>
          </w:p>
        </w:tc>
      </w:tr>
      <w:tr w14:paraId="6F0F87C3">
        <w:tc>
          <w:tcPr>
            <w:tcW w:w="2160" w:type="dxa"/>
            <w:tcBorders>
              <w:top w:val="nil"/>
              <w:left w:val="nil"/>
              <w:right w:val="nil"/>
            </w:tcBorders>
          </w:tcPr>
          <w:p w14:paraId="012D8A5F">
            <w:pPr>
              <w:spacing w:after="0" w:line="240" w:lineRule="auto"/>
            </w:pPr>
            <w:r>
              <w:t>created_at</w:t>
            </w:r>
          </w:p>
        </w:tc>
        <w:tc>
          <w:tcPr>
            <w:tcW w:w="2160" w:type="dxa"/>
            <w:tcBorders>
              <w:top w:val="nil"/>
              <w:left w:val="nil"/>
              <w:right w:val="nil"/>
            </w:tcBorders>
          </w:tcPr>
          <w:p w14:paraId="011BB224">
            <w:pPr>
              <w:spacing w:after="0" w:line="240" w:lineRule="auto"/>
            </w:pPr>
            <w:r>
              <w:t>DATETIME DEFAULT CURRENT_TIMESTAMP</w:t>
            </w:r>
          </w:p>
        </w:tc>
        <w:tc>
          <w:tcPr>
            <w:tcW w:w="2160" w:type="dxa"/>
            <w:tcBorders>
              <w:top w:val="nil"/>
              <w:left w:val="nil"/>
              <w:right w:val="nil"/>
            </w:tcBorders>
          </w:tcPr>
          <w:p w14:paraId="734BACB3">
            <w:pPr>
              <w:spacing w:after="0" w:line="240" w:lineRule="auto"/>
            </w:pPr>
          </w:p>
        </w:tc>
        <w:tc>
          <w:tcPr>
            <w:tcW w:w="2160" w:type="dxa"/>
            <w:tcBorders>
              <w:top w:val="nil"/>
              <w:left w:val="nil"/>
              <w:right w:val="nil"/>
            </w:tcBorders>
          </w:tcPr>
          <w:p w14:paraId="5353B317">
            <w:pPr>
              <w:spacing w:after="0" w:line="240" w:lineRule="auto"/>
            </w:pPr>
            <w:r>
              <w:t>创建时间</w:t>
            </w:r>
          </w:p>
        </w:tc>
      </w:tr>
    </w:tbl>
    <w:p w14:paraId="4D2CC691">
      <w:pPr>
        <w:jc w:val="center"/>
        <w:rPr>
          <w:rFonts w:hint="eastAsia" w:ascii="宋体" w:hAnsi="宋体" w:eastAsia="宋体" w:cs="宋体"/>
          <w:sz w:val="24"/>
          <w:szCs w:val="24"/>
          <w:lang w:val="en-US" w:eastAsia="zh-CN"/>
        </w:rPr>
      </w:pPr>
    </w:p>
    <w:p w14:paraId="2AFA632C">
      <w:pPr>
        <w:jc w:val="center"/>
      </w:pPr>
      <w:r>
        <w:rPr>
          <w:rFonts w:hint="eastAsia" w:ascii="宋体" w:hAnsi="宋体" w:eastAsia="宋体" w:cs="宋体"/>
          <w:sz w:val="24"/>
          <w:szCs w:val="24"/>
          <w:lang w:val="en-US" w:eastAsia="zh-CN"/>
        </w:rPr>
        <w:t>表3.3 课程表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515"/>
        <w:gridCol w:w="2160"/>
        <w:gridCol w:w="2160"/>
      </w:tblGrid>
      <w:tr w14:paraId="4A9A20F2">
        <w:tc>
          <w:tcPr>
            <w:tcW w:w="2160" w:type="dxa"/>
            <w:tcBorders>
              <w:left w:val="nil"/>
              <w:bottom w:val="single" w:color="auto" w:sz="4" w:space="0"/>
              <w:right w:val="nil"/>
            </w:tcBorders>
          </w:tcPr>
          <w:p w14:paraId="24A3830C">
            <w:pPr>
              <w:spacing w:after="0" w:line="240" w:lineRule="auto"/>
            </w:pPr>
            <w:r>
              <w:t>列名</w:t>
            </w:r>
          </w:p>
        </w:tc>
        <w:tc>
          <w:tcPr>
            <w:tcW w:w="2160" w:type="dxa"/>
            <w:tcBorders>
              <w:left w:val="nil"/>
              <w:bottom w:val="single" w:color="auto" w:sz="4" w:space="0"/>
              <w:right w:val="nil"/>
            </w:tcBorders>
          </w:tcPr>
          <w:p w14:paraId="0EBAB43A">
            <w:pPr>
              <w:spacing w:after="0" w:line="240" w:lineRule="auto"/>
            </w:pPr>
            <w:r>
              <w:t>数据类型</w:t>
            </w:r>
          </w:p>
        </w:tc>
        <w:tc>
          <w:tcPr>
            <w:tcW w:w="2160" w:type="dxa"/>
            <w:tcBorders>
              <w:left w:val="nil"/>
              <w:bottom w:val="single" w:color="auto" w:sz="4" w:space="0"/>
              <w:right w:val="nil"/>
            </w:tcBorders>
          </w:tcPr>
          <w:p w14:paraId="72C3BD93">
            <w:pPr>
              <w:spacing w:after="0" w:line="240" w:lineRule="auto"/>
            </w:pPr>
            <w:r>
              <w:t>约束</w:t>
            </w:r>
          </w:p>
        </w:tc>
        <w:tc>
          <w:tcPr>
            <w:tcW w:w="2160" w:type="dxa"/>
            <w:tcBorders>
              <w:left w:val="nil"/>
              <w:bottom w:val="single" w:color="auto" w:sz="4" w:space="0"/>
              <w:right w:val="nil"/>
            </w:tcBorders>
          </w:tcPr>
          <w:p w14:paraId="7BCC6BA0">
            <w:pPr>
              <w:spacing w:after="0" w:line="240" w:lineRule="auto"/>
            </w:pPr>
            <w:r>
              <w:t>中文描述</w:t>
            </w:r>
          </w:p>
        </w:tc>
      </w:tr>
      <w:tr w14:paraId="19149B85">
        <w:tc>
          <w:tcPr>
            <w:tcW w:w="2160" w:type="dxa"/>
            <w:tcBorders>
              <w:top w:val="single" w:color="auto" w:sz="4" w:space="0"/>
              <w:left w:val="nil"/>
              <w:bottom w:val="nil"/>
              <w:right w:val="nil"/>
            </w:tcBorders>
          </w:tcPr>
          <w:p w14:paraId="194F7071">
            <w:pPr>
              <w:spacing w:after="0" w:line="240" w:lineRule="auto"/>
            </w:pPr>
            <w:r>
              <w:t>id</w:t>
            </w:r>
          </w:p>
        </w:tc>
        <w:tc>
          <w:tcPr>
            <w:tcW w:w="2160" w:type="dxa"/>
            <w:tcBorders>
              <w:top w:val="single" w:color="auto" w:sz="4" w:space="0"/>
              <w:left w:val="nil"/>
              <w:bottom w:val="nil"/>
              <w:right w:val="nil"/>
            </w:tcBorders>
          </w:tcPr>
          <w:p w14:paraId="76B596E8">
            <w:pPr>
              <w:spacing w:after="0" w:line="240" w:lineRule="auto"/>
            </w:pPr>
            <w:r>
              <w:t>INTEGER PRIMARY KEY AUTOINCREMENT</w:t>
            </w:r>
          </w:p>
        </w:tc>
        <w:tc>
          <w:tcPr>
            <w:tcW w:w="2160" w:type="dxa"/>
            <w:tcBorders>
              <w:top w:val="single" w:color="auto" w:sz="4" w:space="0"/>
              <w:left w:val="nil"/>
              <w:bottom w:val="nil"/>
              <w:right w:val="nil"/>
            </w:tcBorders>
          </w:tcPr>
          <w:p w14:paraId="05C7C134">
            <w:pPr>
              <w:spacing w:after="0" w:line="240" w:lineRule="auto"/>
            </w:pPr>
            <w:r>
              <w:t>主键，自增</w:t>
            </w:r>
          </w:p>
        </w:tc>
        <w:tc>
          <w:tcPr>
            <w:tcW w:w="2160" w:type="dxa"/>
            <w:tcBorders>
              <w:top w:val="single" w:color="auto" w:sz="4" w:space="0"/>
              <w:left w:val="nil"/>
              <w:bottom w:val="nil"/>
              <w:right w:val="nil"/>
            </w:tcBorders>
          </w:tcPr>
          <w:p w14:paraId="2A90E2D5">
            <w:pPr>
              <w:spacing w:after="0" w:line="240" w:lineRule="auto"/>
            </w:pPr>
            <w:r>
              <w:t>课程ID</w:t>
            </w:r>
          </w:p>
        </w:tc>
      </w:tr>
      <w:tr w14:paraId="418C5D22">
        <w:tc>
          <w:tcPr>
            <w:tcW w:w="2160" w:type="dxa"/>
            <w:tcBorders>
              <w:top w:val="nil"/>
              <w:left w:val="nil"/>
              <w:bottom w:val="nil"/>
              <w:right w:val="nil"/>
            </w:tcBorders>
          </w:tcPr>
          <w:p w14:paraId="47F89E3F">
            <w:pPr>
              <w:spacing w:after="0" w:line="240" w:lineRule="auto"/>
            </w:pPr>
            <w:r>
              <w:t>course_id</w:t>
            </w:r>
          </w:p>
        </w:tc>
        <w:tc>
          <w:tcPr>
            <w:tcW w:w="2160" w:type="dxa"/>
            <w:tcBorders>
              <w:top w:val="nil"/>
              <w:left w:val="nil"/>
              <w:bottom w:val="nil"/>
              <w:right w:val="nil"/>
            </w:tcBorders>
          </w:tcPr>
          <w:p w14:paraId="0B2F9FC2">
            <w:pPr>
              <w:spacing w:after="0" w:line="240" w:lineRule="auto"/>
            </w:pPr>
            <w:r>
              <w:t>TEXT NOT NULL UNIQUE</w:t>
            </w:r>
          </w:p>
        </w:tc>
        <w:tc>
          <w:tcPr>
            <w:tcW w:w="2160" w:type="dxa"/>
            <w:tcBorders>
              <w:top w:val="nil"/>
              <w:left w:val="nil"/>
              <w:bottom w:val="nil"/>
              <w:right w:val="nil"/>
            </w:tcBorders>
          </w:tcPr>
          <w:p w14:paraId="78686312">
            <w:pPr>
              <w:spacing w:after="0" w:line="240" w:lineRule="auto"/>
            </w:pPr>
          </w:p>
        </w:tc>
        <w:tc>
          <w:tcPr>
            <w:tcW w:w="2160" w:type="dxa"/>
            <w:tcBorders>
              <w:top w:val="nil"/>
              <w:left w:val="nil"/>
              <w:bottom w:val="nil"/>
              <w:right w:val="nil"/>
            </w:tcBorders>
          </w:tcPr>
          <w:p w14:paraId="3FBA243B">
            <w:pPr>
              <w:spacing w:after="0" w:line="240" w:lineRule="auto"/>
            </w:pPr>
            <w:r>
              <w:t>课程编号</w:t>
            </w:r>
          </w:p>
        </w:tc>
      </w:tr>
      <w:tr w14:paraId="69405F09">
        <w:tc>
          <w:tcPr>
            <w:tcW w:w="2160" w:type="dxa"/>
            <w:tcBorders>
              <w:top w:val="nil"/>
              <w:left w:val="nil"/>
              <w:bottom w:val="nil"/>
              <w:right w:val="nil"/>
            </w:tcBorders>
          </w:tcPr>
          <w:p w14:paraId="35AFAEC4">
            <w:pPr>
              <w:spacing w:after="0" w:line="240" w:lineRule="auto"/>
            </w:pPr>
            <w:r>
              <w:t>course_name</w:t>
            </w:r>
          </w:p>
        </w:tc>
        <w:tc>
          <w:tcPr>
            <w:tcW w:w="2160" w:type="dxa"/>
            <w:tcBorders>
              <w:top w:val="nil"/>
              <w:left w:val="nil"/>
              <w:bottom w:val="nil"/>
              <w:right w:val="nil"/>
            </w:tcBorders>
          </w:tcPr>
          <w:p w14:paraId="18D57598">
            <w:pPr>
              <w:spacing w:after="0" w:line="240" w:lineRule="auto"/>
            </w:pPr>
            <w:r>
              <w:t>TEXT NOT NULL</w:t>
            </w:r>
          </w:p>
        </w:tc>
        <w:tc>
          <w:tcPr>
            <w:tcW w:w="2160" w:type="dxa"/>
            <w:tcBorders>
              <w:top w:val="nil"/>
              <w:left w:val="nil"/>
              <w:bottom w:val="nil"/>
              <w:right w:val="nil"/>
            </w:tcBorders>
          </w:tcPr>
          <w:p w14:paraId="61B2E86A">
            <w:pPr>
              <w:spacing w:after="0" w:line="240" w:lineRule="auto"/>
            </w:pPr>
          </w:p>
        </w:tc>
        <w:tc>
          <w:tcPr>
            <w:tcW w:w="2160" w:type="dxa"/>
            <w:tcBorders>
              <w:top w:val="nil"/>
              <w:left w:val="nil"/>
              <w:bottom w:val="nil"/>
              <w:right w:val="nil"/>
            </w:tcBorders>
          </w:tcPr>
          <w:p w14:paraId="1B3C396D">
            <w:pPr>
              <w:spacing w:after="0" w:line="240" w:lineRule="auto"/>
            </w:pPr>
            <w:r>
              <w:t>课程名称</w:t>
            </w:r>
          </w:p>
        </w:tc>
      </w:tr>
      <w:tr w14:paraId="2584485A">
        <w:tc>
          <w:tcPr>
            <w:tcW w:w="2160" w:type="dxa"/>
            <w:tcBorders>
              <w:top w:val="nil"/>
              <w:left w:val="nil"/>
              <w:bottom w:val="nil"/>
              <w:right w:val="nil"/>
            </w:tcBorders>
          </w:tcPr>
          <w:p w14:paraId="62DEEC0C">
            <w:pPr>
              <w:spacing w:after="0" w:line="240" w:lineRule="auto"/>
            </w:pPr>
            <w:r>
              <w:t>credit</w:t>
            </w:r>
          </w:p>
        </w:tc>
        <w:tc>
          <w:tcPr>
            <w:tcW w:w="2160" w:type="dxa"/>
            <w:tcBorders>
              <w:top w:val="nil"/>
              <w:left w:val="nil"/>
              <w:bottom w:val="nil"/>
              <w:right w:val="nil"/>
            </w:tcBorders>
          </w:tcPr>
          <w:p w14:paraId="07BAD2FC">
            <w:pPr>
              <w:spacing w:after="0" w:line="240" w:lineRule="auto"/>
            </w:pPr>
            <w:r>
              <w:t>REAL DEFAULT 0 CHECK(credit &gt;= 0)</w:t>
            </w:r>
          </w:p>
        </w:tc>
        <w:tc>
          <w:tcPr>
            <w:tcW w:w="2160" w:type="dxa"/>
            <w:tcBorders>
              <w:top w:val="nil"/>
              <w:left w:val="nil"/>
              <w:bottom w:val="nil"/>
              <w:right w:val="nil"/>
            </w:tcBorders>
          </w:tcPr>
          <w:p w14:paraId="65DFEDB2">
            <w:pPr>
              <w:spacing w:after="0" w:line="240" w:lineRule="auto"/>
            </w:pPr>
          </w:p>
        </w:tc>
        <w:tc>
          <w:tcPr>
            <w:tcW w:w="2160" w:type="dxa"/>
            <w:tcBorders>
              <w:top w:val="nil"/>
              <w:left w:val="nil"/>
              <w:bottom w:val="nil"/>
              <w:right w:val="nil"/>
            </w:tcBorders>
          </w:tcPr>
          <w:p w14:paraId="0DEE7A8C">
            <w:pPr>
              <w:spacing w:after="0" w:line="240" w:lineRule="auto"/>
            </w:pPr>
            <w:r>
              <w:t>学分</w:t>
            </w:r>
          </w:p>
        </w:tc>
      </w:tr>
      <w:tr w14:paraId="3B0B2914">
        <w:tc>
          <w:tcPr>
            <w:tcW w:w="2160" w:type="dxa"/>
            <w:tcBorders>
              <w:top w:val="nil"/>
              <w:left w:val="nil"/>
              <w:bottom w:val="nil"/>
              <w:right w:val="nil"/>
            </w:tcBorders>
          </w:tcPr>
          <w:p w14:paraId="4A97FF26">
            <w:pPr>
              <w:spacing w:after="0" w:line="240" w:lineRule="auto"/>
            </w:pPr>
            <w:r>
              <w:t>course_type</w:t>
            </w:r>
          </w:p>
        </w:tc>
        <w:tc>
          <w:tcPr>
            <w:tcW w:w="2160" w:type="dxa"/>
            <w:tcBorders>
              <w:top w:val="nil"/>
              <w:left w:val="nil"/>
              <w:bottom w:val="nil"/>
              <w:right w:val="nil"/>
            </w:tcBorders>
          </w:tcPr>
          <w:p w14:paraId="44EDD745">
            <w:pPr>
              <w:spacing w:after="0" w:line="240" w:lineRule="auto"/>
            </w:pPr>
            <w:r>
              <w:t>TEXT DEFAULT '必修' CHECK(course_type IN ('必修', '选修', '公共课'))</w:t>
            </w:r>
          </w:p>
        </w:tc>
        <w:tc>
          <w:tcPr>
            <w:tcW w:w="2160" w:type="dxa"/>
            <w:tcBorders>
              <w:top w:val="nil"/>
              <w:left w:val="nil"/>
              <w:bottom w:val="nil"/>
              <w:right w:val="nil"/>
            </w:tcBorders>
          </w:tcPr>
          <w:p w14:paraId="5E3BF08F">
            <w:pPr>
              <w:spacing w:after="0" w:line="240" w:lineRule="auto"/>
            </w:pPr>
          </w:p>
        </w:tc>
        <w:tc>
          <w:tcPr>
            <w:tcW w:w="2160" w:type="dxa"/>
            <w:tcBorders>
              <w:top w:val="nil"/>
              <w:left w:val="nil"/>
              <w:bottom w:val="nil"/>
              <w:right w:val="nil"/>
            </w:tcBorders>
          </w:tcPr>
          <w:p w14:paraId="09B144AA">
            <w:pPr>
              <w:spacing w:after="0" w:line="240" w:lineRule="auto"/>
            </w:pPr>
            <w:r>
              <w:t>课程类型</w:t>
            </w:r>
          </w:p>
        </w:tc>
      </w:tr>
      <w:tr w14:paraId="2FA3148A">
        <w:tc>
          <w:tcPr>
            <w:tcW w:w="2160" w:type="dxa"/>
            <w:tcBorders>
              <w:top w:val="nil"/>
              <w:left w:val="nil"/>
              <w:bottom w:val="nil"/>
              <w:right w:val="nil"/>
            </w:tcBorders>
          </w:tcPr>
          <w:p w14:paraId="029B73D9">
            <w:pPr>
              <w:spacing w:after="0" w:line="240" w:lineRule="auto"/>
            </w:pPr>
            <w:r>
              <w:t>department</w:t>
            </w:r>
          </w:p>
        </w:tc>
        <w:tc>
          <w:tcPr>
            <w:tcW w:w="2160" w:type="dxa"/>
            <w:tcBorders>
              <w:top w:val="nil"/>
              <w:left w:val="nil"/>
              <w:bottom w:val="nil"/>
              <w:right w:val="nil"/>
            </w:tcBorders>
          </w:tcPr>
          <w:p w14:paraId="5A171752">
            <w:pPr>
              <w:spacing w:after="0" w:line="240" w:lineRule="auto"/>
            </w:pPr>
            <w:r>
              <w:t>TEXT</w:t>
            </w:r>
          </w:p>
        </w:tc>
        <w:tc>
          <w:tcPr>
            <w:tcW w:w="2160" w:type="dxa"/>
            <w:tcBorders>
              <w:top w:val="nil"/>
              <w:left w:val="nil"/>
              <w:bottom w:val="nil"/>
              <w:right w:val="nil"/>
            </w:tcBorders>
          </w:tcPr>
          <w:p w14:paraId="71D06AC0">
            <w:pPr>
              <w:spacing w:after="0" w:line="240" w:lineRule="auto"/>
            </w:pPr>
          </w:p>
        </w:tc>
        <w:tc>
          <w:tcPr>
            <w:tcW w:w="2160" w:type="dxa"/>
            <w:tcBorders>
              <w:top w:val="nil"/>
              <w:left w:val="nil"/>
              <w:bottom w:val="nil"/>
              <w:right w:val="nil"/>
            </w:tcBorders>
          </w:tcPr>
          <w:p w14:paraId="6E9B4418">
            <w:pPr>
              <w:spacing w:after="0" w:line="240" w:lineRule="auto"/>
            </w:pPr>
            <w:r>
              <w:t>开课院系</w:t>
            </w:r>
          </w:p>
        </w:tc>
      </w:tr>
      <w:tr w14:paraId="3D36EC68">
        <w:tc>
          <w:tcPr>
            <w:tcW w:w="2160" w:type="dxa"/>
            <w:tcBorders>
              <w:top w:val="nil"/>
              <w:left w:val="nil"/>
              <w:right w:val="nil"/>
            </w:tcBorders>
          </w:tcPr>
          <w:p w14:paraId="757ABF4D">
            <w:pPr>
              <w:spacing w:after="0" w:line="240" w:lineRule="auto"/>
            </w:pPr>
            <w:r>
              <w:t>created_at</w:t>
            </w:r>
          </w:p>
        </w:tc>
        <w:tc>
          <w:tcPr>
            <w:tcW w:w="2160" w:type="dxa"/>
            <w:tcBorders>
              <w:top w:val="nil"/>
              <w:left w:val="nil"/>
              <w:right w:val="nil"/>
            </w:tcBorders>
          </w:tcPr>
          <w:p w14:paraId="57983F54">
            <w:pPr>
              <w:spacing w:after="0" w:line="240" w:lineRule="auto"/>
            </w:pPr>
            <w:r>
              <w:t>DATETIME DEFAULT CURRENT_TIMESTAMP</w:t>
            </w:r>
          </w:p>
        </w:tc>
        <w:tc>
          <w:tcPr>
            <w:tcW w:w="2160" w:type="dxa"/>
            <w:tcBorders>
              <w:top w:val="nil"/>
              <w:left w:val="nil"/>
              <w:right w:val="nil"/>
            </w:tcBorders>
          </w:tcPr>
          <w:p w14:paraId="466F3E4A">
            <w:pPr>
              <w:spacing w:after="0" w:line="240" w:lineRule="auto"/>
            </w:pPr>
          </w:p>
        </w:tc>
        <w:tc>
          <w:tcPr>
            <w:tcW w:w="2160" w:type="dxa"/>
            <w:tcBorders>
              <w:top w:val="nil"/>
              <w:left w:val="nil"/>
              <w:right w:val="nil"/>
            </w:tcBorders>
          </w:tcPr>
          <w:p w14:paraId="7B1C336A">
            <w:pPr>
              <w:spacing w:after="0" w:line="240" w:lineRule="auto"/>
            </w:pPr>
            <w:r>
              <w:t>创建时间</w:t>
            </w:r>
          </w:p>
        </w:tc>
      </w:tr>
    </w:tbl>
    <w:p w14:paraId="12B89577">
      <w:pPr>
        <w:jc w:val="center"/>
        <w:rPr>
          <w:rFonts w:hint="eastAsia" w:ascii="宋体" w:hAnsi="宋体" w:eastAsia="宋体" w:cs="宋体"/>
          <w:sz w:val="24"/>
          <w:szCs w:val="24"/>
          <w:lang w:val="en-US" w:eastAsia="zh-CN"/>
        </w:rPr>
      </w:pPr>
    </w:p>
    <w:p w14:paraId="083F4BB3">
      <w:pPr>
        <w:jc w:val="center"/>
      </w:pPr>
      <w:r>
        <w:rPr>
          <w:rFonts w:hint="eastAsia" w:ascii="宋体" w:hAnsi="宋体" w:eastAsia="宋体" w:cs="宋体"/>
          <w:sz w:val="24"/>
          <w:szCs w:val="24"/>
          <w:lang w:val="en-US" w:eastAsia="zh-CN"/>
        </w:rPr>
        <w:t>表3.4 成绩表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515"/>
        <w:gridCol w:w="2160"/>
        <w:gridCol w:w="2160"/>
      </w:tblGrid>
      <w:tr w14:paraId="15802954">
        <w:tc>
          <w:tcPr>
            <w:tcW w:w="2160" w:type="dxa"/>
            <w:tcBorders>
              <w:left w:val="nil"/>
              <w:bottom w:val="single" w:color="auto" w:sz="4" w:space="0"/>
              <w:right w:val="nil"/>
            </w:tcBorders>
          </w:tcPr>
          <w:p w14:paraId="09A9F41E">
            <w:pPr>
              <w:spacing w:after="0" w:line="240" w:lineRule="auto"/>
            </w:pPr>
            <w:r>
              <w:t>列名</w:t>
            </w:r>
          </w:p>
        </w:tc>
        <w:tc>
          <w:tcPr>
            <w:tcW w:w="2515" w:type="dxa"/>
            <w:tcBorders>
              <w:left w:val="nil"/>
              <w:bottom w:val="single" w:color="auto" w:sz="4" w:space="0"/>
              <w:right w:val="nil"/>
            </w:tcBorders>
          </w:tcPr>
          <w:p w14:paraId="70E63CA8">
            <w:pPr>
              <w:spacing w:after="0" w:line="240" w:lineRule="auto"/>
            </w:pPr>
            <w:r>
              <w:t>数据类型</w:t>
            </w:r>
          </w:p>
        </w:tc>
        <w:tc>
          <w:tcPr>
            <w:tcW w:w="2160" w:type="dxa"/>
            <w:tcBorders>
              <w:left w:val="nil"/>
              <w:bottom w:val="single" w:color="auto" w:sz="4" w:space="0"/>
              <w:right w:val="nil"/>
            </w:tcBorders>
          </w:tcPr>
          <w:p w14:paraId="1B10466C">
            <w:pPr>
              <w:spacing w:after="0" w:line="240" w:lineRule="auto"/>
            </w:pPr>
            <w:r>
              <w:t>约束</w:t>
            </w:r>
          </w:p>
        </w:tc>
        <w:tc>
          <w:tcPr>
            <w:tcW w:w="2160" w:type="dxa"/>
            <w:tcBorders>
              <w:left w:val="nil"/>
              <w:bottom w:val="single" w:color="auto" w:sz="4" w:space="0"/>
              <w:right w:val="nil"/>
            </w:tcBorders>
          </w:tcPr>
          <w:p w14:paraId="403BA1CD">
            <w:pPr>
              <w:spacing w:after="0" w:line="240" w:lineRule="auto"/>
            </w:pPr>
            <w:r>
              <w:t>中文描述</w:t>
            </w:r>
          </w:p>
        </w:tc>
      </w:tr>
      <w:tr w14:paraId="44068200">
        <w:tc>
          <w:tcPr>
            <w:tcW w:w="2160" w:type="dxa"/>
            <w:tcBorders>
              <w:top w:val="single" w:color="auto" w:sz="4" w:space="0"/>
              <w:left w:val="nil"/>
              <w:bottom w:val="nil"/>
              <w:right w:val="nil"/>
            </w:tcBorders>
          </w:tcPr>
          <w:p w14:paraId="2B167FF7">
            <w:pPr>
              <w:spacing w:after="0" w:line="240" w:lineRule="auto"/>
            </w:pPr>
            <w:r>
              <w:t>id</w:t>
            </w:r>
          </w:p>
        </w:tc>
        <w:tc>
          <w:tcPr>
            <w:tcW w:w="2515" w:type="dxa"/>
            <w:tcBorders>
              <w:top w:val="single" w:color="auto" w:sz="4" w:space="0"/>
              <w:left w:val="nil"/>
              <w:bottom w:val="nil"/>
              <w:right w:val="nil"/>
            </w:tcBorders>
          </w:tcPr>
          <w:p w14:paraId="5DA4A8C9">
            <w:pPr>
              <w:spacing w:after="0" w:line="240" w:lineRule="auto"/>
            </w:pPr>
            <w:r>
              <w:t>INTEGER PRIMARY KEY AUTOINCREMENT</w:t>
            </w:r>
          </w:p>
        </w:tc>
        <w:tc>
          <w:tcPr>
            <w:tcW w:w="2160" w:type="dxa"/>
            <w:tcBorders>
              <w:top w:val="single" w:color="auto" w:sz="4" w:space="0"/>
              <w:left w:val="nil"/>
              <w:bottom w:val="nil"/>
              <w:right w:val="nil"/>
            </w:tcBorders>
          </w:tcPr>
          <w:p w14:paraId="01F787E4">
            <w:pPr>
              <w:spacing w:after="0" w:line="240" w:lineRule="auto"/>
            </w:pPr>
            <w:r>
              <w:t>主键，自增</w:t>
            </w:r>
          </w:p>
        </w:tc>
        <w:tc>
          <w:tcPr>
            <w:tcW w:w="2160" w:type="dxa"/>
            <w:tcBorders>
              <w:top w:val="single" w:color="auto" w:sz="4" w:space="0"/>
              <w:left w:val="nil"/>
              <w:bottom w:val="nil"/>
              <w:right w:val="nil"/>
            </w:tcBorders>
          </w:tcPr>
          <w:p w14:paraId="6636BB49">
            <w:pPr>
              <w:spacing w:after="0" w:line="240" w:lineRule="auto"/>
            </w:pPr>
            <w:r>
              <w:t>成绩ID</w:t>
            </w:r>
          </w:p>
        </w:tc>
      </w:tr>
      <w:tr w14:paraId="4062B3F8">
        <w:tc>
          <w:tcPr>
            <w:tcW w:w="2160" w:type="dxa"/>
            <w:tcBorders>
              <w:top w:val="nil"/>
              <w:left w:val="nil"/>
              <w:bottom w:val="nil"/>
              <w:right w:val="nil"/>
            </w:tcBorders>
          </w:tcPr>
          <w:p w14:paraId="677B1F9E">
            <w:pPr>
              <w:spacing w:after="0" w:line="240" w:lineRule="auto"/>
            </w:pPr>
            <w:r>
              <w:t>student_id</w:t>
            </w:r>
          </w:p>
        </w:tc>
        <w:tc>
          <w:tcPr>
            <w:tcW w:w="2515" w:type="dxa"/>
            <w:tcBorders>
              <w:top w:val="nil"/>
              <w:left w:val="nil"/>
              <w:bottom w:val="nil"/>
              <w:right w:val="nil"/>
            </w:tcBorders>
          </w:tcPr>
          <w:p w14:paraId="274E0291">
            <w:pPr>
              <w:spacing w:after="0" w:line="240" w:lineRule="auto"/>
            </w:pPr>
            <w:r>
              <w:t>INTEGER NOT NULL</w:t>
            </w:r>
          </w:p>
        </w:tc>
        <w:tc>
          <w:tcPr>
            <w:tcW w:w="2160" w:type="dxa"/>
            <w:tcBorders>
              <w:top w:val="nil"/>
              <w:left w:val="nil"/>
              <w:bottom w:val="nil"/>
              <w:right w:val="nil"/>
            </w:tcBorders>
          </w:tcPr>
          <w:p w14:paraId="11B221F1">
            <w:pPr>
              <w:spacing w:after="0" w:line="240" w:lineRule="auto"/>
            </w:pPr>
            <w:r>
              <w:t>外键</w:t>
            </w:r>
          </w:p>
        </w:tc>
        <w:tc>
          <w:tcPr>
            <w:tcW w:w="2160" w:type="dxa"/>
            <w:tcBorders>
              <w:top w:val="nil"/>
              <w:left w:val="nil"/>
              <w:bottom w:val="nil"/>
              <w:right w:val="nil"/>
            </w:tcBorders>
          </w:tcPr>
          <w:p w14:paraId="05F2BE08">
            <w:pPr>
              <w:spacing w:after="0" w:line="240" w:lineRule="auto"/>
            </w:pPr>
            <w:r>
              <w:t>学生ID</w:t>
            </w:r>
          </w:p>
        </w:tc>
      </w:tr>
      <w:tr w14:paraId="3018D56E">
        <w:tc>
          <w:tcPr>
            <w:tcW w:w="2160" w:type="dxa"/>
            <w:tcBorders>
              <w:top w:val="nil"/>
              <w:left w:val="nil"/>
              <w:bottom w:val="nil"/>
              <w:right w:val="nil"/>
            </w:tcBorders>
          </w:tcPr>
          <w:p w14:paraId="336FB216">
            <w:pPr>
              <w:spacing w:after="0" w:line="240" w:lineRule="auto"/>
            </w:pPr>
            <w:r>
              <w:t>course_id</w:t>
            </w:r>
          </w:p>
        </w:tc>
        <w:tc>
          <w:tcPr>
            <w:tcW w:w="2515" w:type="dxa"/>
            <w:tcBorders>
              <w:top w:val="nil"/>
              <w:left w:val="nil"/>
              <w:bottom w:val="nil"/>
              <w:right w:val="nil"/>
            </w:tcBorders>
          </w:tcPr>
          <w:p w14:paraId="31FC7B79">
            <w:pPr>
              <w:spacing w:after="0" w:line="240" w:lineRule="auto"/>
            </w:pPr>
            <w:r>
              <w:t>INTEGER NOT NULL</w:t>
            </w:r>
          </w:p>
        </w:tc>
        <w:tc>
          <w:tcPr>
            <w:tcW w:w="2160" w:type="dxa"/>
            <w:tcBorders>
              <w:top w:val="nil"/>
              <w:left w:val="nil"/>
              <w:bottom w:val="nil"/>
              <w:right w:val="nil"/>
            </w:tcBorders>
          </w:tcPr>
          <w:p w14:paraId="4A7F66AE">
            <w:pPr>
              <w:spacing w:after="0" w:line="240" w:lineRule="auto"/>
            </w:pPr>
            <w:r>
              <w:t>外键</w:t>
            </w:r>
          </w:p>
        </w:tc>
        <w:tc>
          <w:tcPr>
            <w:tcW w:w="2160" w:type="dxa"/>
            <w:tcBorders>
              <w:top w:val="nil"/>
              <w:left w:val="nil"/>
              <w:bottom w:val="nil"/>
              <w:right w:val="nil"/>
            </w:tcBorders>
          </w:tcPr>
          <w:p w14:paraId="33ECE4A1">
            <w:pPr>
              <w:spacing w:after="0" w:line="240" w:lineRule="auto"/>
            </w:pPr>
            <w:r>
              <w:t>课程ID</w:t>
            </w:r>
          </w:p>
        </w:tc>
      </w:tr>
      <w:tr w14:paraId="7622D6C6">
        <w:tc>
          <w:tcPr>
            <w:tcW w:w="2160" w:type="dxa"/>
            <w:tcBorders>
              <w:top w:val="nil"/>
              <w:left w:val="nil"/>
              <w:bottom w:val="nil"/>
              <w:right w:val="nil"/>
            </w:tcBorders>
          </w:tcPr>
          <w:p w14:paraId="3986F072">
            <w:pPr>
              <w:spacing w:after="0" w:line="240" w:lineRule="auto"/>
            </w:pPr>
            <w:r>
              <w:t>semester</w:t>
            </w:r>
          </w:p>
        </w:tc>
        <w:tc>
          <w:tcPr>
            <w:tcW w:w="2515" w:type="dxa"/>
            <w:tcBorders>
              <w:top w:val="nil"/>
              <w:left w:val="nil"/>
              <w:bottom w:val="nil"/>
              <w:right w:val="nil"/>
            </w:tcBorders>
          </w:tcPr>
          <w:p w14:paraId="39F14745">
            <w:pPr>
              <w:spacing w:after="0" w:line="240" w:lineRule="auto"/>
            </w:pPr>
            <w:r>
              <w:t>TEXT NOT NULL</w:t>
            </w:r>
          </w:p>
        </w:tc>
        <w:tc>
          <w:tcPr>
            <w:tcW w:w="2160" w:type="dxa"/>
            <w:tcBorders>
              <w:top w:val="nil"/>
              <w:left w:val="nil"/>
              <w:bottom w:val="nil"/>
              <w:right w:val="nil"/>
            </w:tcBorders>
          </w:tcPr>
          <w:p w14:paraId="66CAD636">
            <w:pPr>
              <w:spacing w:after="0" w:line="240" w:lineRule="auto"/>
            </w:pPr>
          </w:p>
        </w:tc>
        <w:tc>
          <w:tcPr>
            <w:tcW w:w="2160" w:type="dxa"/>
            <w:tcBorders>
              <w:top w:val="nil"/>
              <w:left w:val="nil"/>
              <w:bottom w:val="nil"/>
              <w:right w:val="nil"/>
            </w:tcBorders>
          </w:tcPr>
          <w:p w14:paraId="05095CCF">
            <w:pPr>
              <w:spacing w:after="0" w:line="240" w:lineRule="auto"/>
            </w:pPr>
            <w:r>
              <w:t>学期</w:t>
            </w:r>
          </w:p>
        </w:tc>
      </w:tr>
      <w:tr w14:paraId="6DA67D28">
        <w:tc>
          <w:tcPr>
            <w:tcW w:w="2160" w:type="dxa"/>
            <w:tcBorders>
              <w:top w:val="nil"/>
              <w:left w:val="nil"/>
              <w:bottom w:val="nil"/>
              <w:right w:val="nil"/>
            </w:tcBorders>
          </w:tcPr>
          <w:p w14:paraId="0EF27EE4">
            <w:pPr>
              <w:spacing w:after="0" w:line="240" w:lineRule="auto"/>
            </w:pPr>
            <w:r>
              <w:t>usual_score</w:t>
            </w:r>
          </w:p>
        </w:tc>
        <w:tc>
          <w:tcPr>
            <w:tcW w:w="2515" w:type="dxa"/>
            <w:tcBorders>
              <w:top w:val="nil"/>
              <w:left w:val="nil"/>
              <w:bottom w:val="nil"/>
              <w:right w:val="nil"/>
            </w:tcBorders>
          </w:tcPr>
          <w:p w14:paraId="620A0532">
            <w:pPr>
              <w:spacing w:after="0" w:line="240" w:lineRule="auto"/>
            </w:pPr>
            <w:r>
              <w:t>REAL CHECK(usual_score BETWEEN 0 AND 100)</w:t>
            </w:r>
          </w:p>
        </w:tc>
        <w:tc>
          <w:tcPr>
            <w:tcW w:w="2160" w:type="dxa"/>
            <w:tcBorders>
              <w:top w:val="nil"/>
              <w:left w:val="nil"/>
              <w:bottom w:val="nil"/>
              <w:right w:val="nil"/>
            </w:tcBorders>
          </w:tcPr>
          <w:p w14:paraId="1E80734E">
            <w:pPr>
              <w:spacing w:after="0" w:line="240" w:lineRule="auto"/>
            </w:pPr>
          </w:p>
        </w:tc>
        <w:tc>
          <w:tcPr>
            <w:tcW w:w="2160" w:type="dxa"/>
            <w:tcBorders>
              <w:top w:val="nil"/>
              <w:left w:val="nil"/>
              <w:bottom w:val="nil"/>
              <w:right w:val="nil"/>
            </w:tcBorders>
          </w:tcPr>
          <w:p w14:paraId="0ECE0B00">
            <w:pPr>
              <w:spacing w:after="0" w:line="240" w:lineRule="auto"/>
            </w:pPr>
            <w:r>
              <w:t>平时成绩</w:t>
            </w:r>
          </w:p>
        </w:tc>
      </w:tr>
      <w:tr w14:paraId="605FF949">
        <w:tc>
          <w:tcPr>
            <w:tcW w:w="2160" w:type="dxa"/>
            <w:tcBorders>
              <w:top w:val="nil"/>
              <w:left w:val="nil"/>
              <w:right w:val="nil"/>
            </w:tcBorders>
          </w:tcPr>
          <w:p w14:paraId="4EDF226A">
            <w:pPr>
              <w:spacing w:after="0" w:line="240" w:lineRule="auto"/>
            </w:pPr>
            <w:r>
              <w:t>final_score</w:t>
            </w:r>
          </w:p>
        </w:tc>
        <w:tc>
          <w:tcPr>
            <w:tcW w:w="2515" w:type="dxa"/>
            <w:tcBorders>
              <w:top w:val="nil"/>
              <w:left w:val="nil"/>
              <w:right w:val="nil"/>
            </w:tcBorders>
          </w:tcPr>
          <w:p w14:paraId="585A5886">
            <w:pPr>
              <w:spacing w:after="0" w:line="240" w:lineRule="auto"/>
            </w:pPr>
            <w:r>
              <w:t>REAL CHECK(final_score BETWEEN 0 AND 100)</w:t>
            </w:r>
          </w:p>
        </w:tc>
        <w:tc>
          <w:tcPr>
            <w:tcW w:w="2160" w:type="dxa"/>
            <w:tcBorders>
              <w:top w:val="nil"/>
              <w:left w:val="nil"/>
              <w:right w:val="nil"/>
            </w:tcBorders>
          </w:tcPr>
          <w:p w14:paraId="777981FD">
            <w:pPr>
              <w:spacing w:after="0" w:line="240" w:lineRule="auto"/>
            </w:pPr>
          </w:p>
        </w:tc>
        <w:tc>
          <w:tcPr>
            <w:tcW w:w="2160" w:type="dxa"/>
            <w:tcBorders>
              <w:top w:val="nil"/>
              <w:left w:val="nil"/>
              <w:right w:val="nil"/>
            </w:tcBorders>
          </w:tcPr>
          <w:p w14:paraId="3CEA9DDE">
            <w:pPr>
              <w:spacing w:after="0" w:line="240" w:lineRule="auto"/>
            </w:pPr>
            <w:r>
              <w:t>期末成绩</w:t>
            </w:r>
          </w:p>
        </w:tc>
      </w:tr>
    </w:tbl>
    <w:p w14:paraId="1AE5FAB3">
      <w:pPr>
        <w:pStyle w:val="3"/>
        <w:jc w:val="right"/>
        <w:outlineLvl w:val="0"/>
        <w:rPr>
          <w:rFonts w:hint="eastAsia" w:ascii="宋体" w:hAnsi="宋体" w:eastAsia="宋体" w:cs="宋体"/>
          <w:b w:val="0"/>
          <w:bCs w:val="0"/>
          <w:color w:val="auto"/>
          <w:sz w:val="24"/>
          <w:szCs w:val="24"/>
          <w:lang w:val="en-US" w:eastAsia="zh-CN"/>
        </w:rPr>
      </w:pPr>
      <w:bookmarkStart w:id="12" w:name="_Toc350462611"/>
      <w:r>
        <w:rPr>
          <w:rFonts w:hint="eastAsia" w:ascii="宋体" w:hAnsi="宋体" w:eastAsia="宋体" w:cs="宋体"/>
          <w:b w:val="0"/>
          <w:bCs w:val="0"/>
          <w:color w:val="auto"/>
          <w:sz w:val="24"/>
          <w:szCs w:val="24"/>
          <w:lang w:val="en-US" w:eastAsia="zh-CN"/>
        </w:rPr>
        <w:t>续表3.4</w:t>
      </w:r>
      <w:bookmarkEnd w:id="1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515"/>
        <w:gridCol w:w="2160"/>
        <w:gridCol w:w="2160"/>
      </w:tblGrid>
      <w:tr w14:paraId="387DCF5A">
        <w:tc>
          <w:tcPr>
            <w:tcW w:w="2160" w:type="dxa"/>
            <w:tcBorders>
              <w:left w:val="nil"/>
              <w:bottom w:val="single" w:color="auto" w:sz="4" w:space="0"/>
              <w:right w:val="nil"/>
            </w:tcBorders>
          </w:tcPr>
          <w:p w14:paraId="69BF24AB">
            <w:pPr>
              <w:spacing w:after="0" w:line="240" w:lineRule="auto"/>
            </w:pPr>
            <w:r>
              <w:t>列名</w:t>
            </w:r>
          </w:p>
        </w:tc>
        <w:tc>
          <w:tcPr>
            <w:tcW w:w="2515" w:type="dxa"/>
            <w:tcBorders>
              <w:left w:val="nil"/>
              <w:bottom w:val="single" w:color="auto" w:sz="4" w:space="0"/>
              <w:right w:val="nil"/>
            </w:tcBorders>
          </w:tcPr>
          <w:p w14:paraId="5B709A38">
            <w:pPr>
              <w:spacing w:after="0" w:line="240" w:lineRule="auto"/>
            </w:pPr>
            <w:r>
              <w:t>数据类型</w:t>
            </w:r>
          </w:p>
        </w:tc>
        <w:tc>
          <w:tcPr>
            <w:tcW w:w="2160" w:type="dxa"/>
            <w:tcBorders>
              <w:left w:val="nil"/>
              <w:bottom w:val="single" w:color="auto" w:sz="4" w:space="0"/>
              <w:right w:val="nil"/>
            </w:tcBorders>
          </w:tcPr>
          <w:p w14:paraId="0DB0AD21">
            <w:pPr>
              <w:spacing w:after="0" w:line="240" w:lineRule="auto"/>
            </w:pPr>
            <w:r>
              <w:t>约束</w:t>
            </w:r>
          </w:p>
        </w:tc>
        <w:tc>
          <w:tcPr>
            <w:tcW w:w="2160" w:type="dxa"/>
            <w:tcBorders>
              <w:left w:val="nil"/>
              <w:bottom w:val="single" w:color="auto" w:sz="4" w:space="0"/>
              <w:right w:val="nil"/>
            </w:tcBorders>
          </w:tcPr>
          <w:p w14:paraId="2CF0EBF1">
            <w:pPr>
              <w:spacing w:after="0" w:line="240" w:lineRule="auto"/>
            </w:pPr>
            <w:r>
              <w:t>中文描述</w:t>
            </w:r>
          </w:p>
        </w:tc>
      </w:tr>
      <w:tr w14:paraId="31DD1A51">
        <w:tc>
          <w:tcPr>
            <w:tcW w:w="2160" w:type="dxa"/>
            <w:tcBorders>
              <w:top w:val="single" w:color="auto" w:sz="4" w:space="0"/>
              <w:left w:val="nil"/>
              <w:bottom w:val="nil"/>
              <w:right w:val="nil"/>
            </w:tcBorders>
          </w:tcPr>
          <w:p w14:paraId="63555DEA">
            <w:pPr>
              <w:spacing w:after="0" w:line="240" w:lineRule="auto"/>
            </w:pPr>
            <w:r>
              <w:t>total_score</w:t>
            </w:r>
          </w:p>
        </w:tc>
        <w:tc>
          <w:tcPr>
            <w:tcW w:w="2515" w:type="dxa"/>
            <w:tcBorders>
              <w:top w:val="single" w:color="auto" w:sz="4" w:space="0"/>
              <w:left w:val="nil"/>
              <w:bottom w:val="nil"/>
              <w:right w:val="nil"/>
            </w:tcBorders>
          </w:tcPr>
          <w:p w14:paraId="3F75AF32">
            <w:pPr>
              <w:spacing w:after="0" w:line="240" w:lineRule="auto"/>
            </w:pPr>
            <w:r>
              <w:t>REAL CHECK(total_score BETWEEN 0 AND 100)</w:t>
            </w:r>
          </w:p>
        </w:tc>
        <w:tc>
          <w:tcPr>
            <w:tcW w:w="2160" w:type="dxa"/>
            <w:tcBorders>
              <w:top w:val="single" w:color="auto" w:sz="4" w:space="0"/>
              <w:left w:val="nil"/>
              <w:bottom w:val="nil"/>
              <w:right w:val="nil"/>
            </w:tcBorders>
          </w:tcPr>
          <w:p w14:paraId="07165AD7">
            <w:pPr>
              <w:spacing w:after="0" w:line="240" w:lineRule="auto"/>
            </w:pPr>
          </w:p>
        </w:tc>
        <w:tc>
          <w:tcPr>
            <w:tcW w:w="2160" w:type="dxa"/>
            <w:tcBorders>
              <w:top w:val="single" w:color="auto" w:sz="4" w:space="0"/>
              <w:left w:val="nil"/>
              <w:bottom w:val="nil"/>
              <w:right w:val="nil"/>
            </w:tcBorders>
          </w:tcPr>
          <w:p w14:paraId="111A7470">
            <w:pPr>
              <w:spacing w:after="0" w:line="240" w:lineRule="auto"/>
            </w:pPr>
            <w:r>
              <w:t>总评成绩</w:t>
            </w:r>
          </w:p>
        </w:tc>
      </w:tr>
      <w:tr w14:paraId="5E3813E4">
        <w:tc>
          <w:tcPr>
            <w:tcW w:w="2160" w:type="dxa"/>
            <w:tcBorders>
              <w:top w:val="nil"/>
              <w:left w:val="nil"/>
              <w:bottom w:val="nil"/>
              <w:right w:val="nil"/>
            </w:tcBorders>
          </w:tcPr>
          <w:p w14:paraId="6EC22FC1">
            <w:pPr>
              <w:spacing w:after="0" w:line="240" w:lineRule="auto"/>
            </w:pPr>
            <w:r>
              <w:t>is_passed</w:t>
            </w:r>
          </w:p>
        </w:tc>
        <w:tc>
          <w:tcPr>
            <w:tcW w:w="2515" w:type="dxa"/>
            <w:tcBorders>
              <w:top w:val="nil"/>
              <w:left w:val="nil"/>
              <w:bottom w:val="nil"/>
              <w:right w:val="nil"/>
            </w:tcBorders>
          </w:tcPr>
          <w:p w14:paraId="321E470D">
            <w:pPr>
              <w:spacing w:after="0" w:line="240" w:lineRule="auto"/>
            </w:pPr>
            <w:r>
              <w:t>INTEGER DEFAULT 0</w:t>
            </w:r>
          </w:p>
        </w:tc>
        <w:tc>
          <w:tcPr>
            <w:tcW w:w="2160" w:type="dxa"/>
            <w:tcBorders>
              <w:top w:val="nil"/>
              <w:left w:val="nil"/>
              <w:bottom w:val="nil"/>
              <w:right w:val="nil"/>
            </w:tcBorders>
          </w:tcPr>
          <w:p w14:paraId="1D01D0A1">
            <w:pPr>
              <w:spacing w:after="0" w:line="240" w:lineRule="auto"/>
            </w:pPr>
          </w:p>
        </w:tc>
        <w:tc>
          <w:tcPr>
            <w:tcW w:w="2160" w:type="dxa"/>
            <w:tcBorders>
              <w:top w:val="nil"/>
              <w:left w:val="nil"/>
              <w:bottom w:val="nil"/>
              <w:right w:val="nil"/>
            </w:tcBorders>
          </w:tcPr>
          <w:p w14:paraId="2BDD08C4">
            <w:pPr>
              <w:spacing w:after="0" w:line="240" w:lineRule="auto"/>
            </w:pPr>
            <w:r>
              <w:t>是否及格</w:t>
            </w:r>
          </w:p>
        </w:tc>
      </w:tr>
      <w:tr w14:paraId="39C9A638">
        <w:tc>
          <w:tcPr>
            <w:tcW w:w="2160" w:type="dxa"/>
            <w:tcBorders>
              <w:top w:val="nil"/>
              <w:left w:val="nil"/>
              <w:right w:val="nil"/>
            </w:tcBorders>
          </w:tcPr>
          <w:p w14:paraId="06AFB08F">
            <w:pPr>
              <w:spacing w:after="0" w:line="240" w:lineRule="auto"/>
            </w:pPr>
            <w:r>
              <w:t>created_at</w:t>
            </w:r>
          </w:p>
        </w:tc>
        <w:tc>
          <w:tcPr>
            <w:tcW w:w="2515" w:type="dxa"/>
            <w:tcBorders>
              <w:top w:val="nil"/>
              <w:left w:val="nil"/>
              <w:right w:val="nil"/>
            </w:tcBorders>
          </w:tcPr>
          <w:p w14:paraId="4ECC10BA">
            <w:pPr>
              <w:spacing w:after="0" w:line="240" w:lineRule="auto"/>
            </w:pPr>
            <w:r>
              <w:t>DATETIME DEFAULT CURRENT_TIMESTAMP</w:t>
            </w:r>
          </w:p>
        </w:tc>
        <w:tc>
          <w:tcPr>
            <w:tcW w:w="2160" w:type="dxa"/>
            <w:tcBorders>
              <w:top w:val="nil"/>
              <w:left w:val="nil"/>
              <w:right w:val="nil"/>
            </w:tcBorders>
          </w:tcPr>
          <w:p w14:paraId="0CD2DFA3">
            <w:pPr>
              <w:spacing w:after="0" w:line="240" w:lineRule="auto"/>
            </w:pPr>
          </w:p>
        </w:tc>
        <w:tc>
          <w:tcPr>
            <w:tcW w:w="2160" w:type="dxa"/>
            <w:tcBorders>
              <w:top w:val="nil"/>
              <w:left w:val="nil"/>
              <w:right w:val="nil"/>
            </w:tcBorders>
          </w:tcPr>
          <w:p w14:paraId="21823EC4">
            <w:pPr>
              <w:spacing w:after="0" w:line="240" w:lineRule="auto"/>
            </w:pPr>
            <w:r>
              <w:t>创建时间</w:t>
            </w:r>
          </w:p>
        </w:tc>
      </w:tr>
    </w:tbl>
    <w:p w14:paraId="07368AEF">
      <w:pPr>
        <w:keepNext/>
        <w:keepLines/>
        <w:widowControl w:val="0"/>
        <w:spacing w:before="200" w:after="0"/>
        <w:jc w:val="both"/>
        <w:outlineLvl w:val="9"/>
        <w:rPr>
          <w:rFonts w:asciiTheme="majorHAnsi" w:hAnsiTheme="majorHAnsi" w:eastAsiaTheme="majorEastAsia" w:cstheme="majorBidi"/>
          <w:b/>
          <w:bCs/>
          <w:color w:val="4874CB" w:themeColor="accent1"/>
          <w:kern w:val="2"/>
          <w:sz w:val="26"/>
          <w:szCs w:val="26"/>
          <w:lang w:val="en-US" w:eastAsia="zh-CN" w:bidi="ar-SA"/>
          <w14:textFill>
            <w14:solidFill>
              <w14:schemeClr w14:val="accent1"/>
            </w14:solidFill>
          </w14:textFill>
        </w:rPr>
      </w:pPr>
    </w:p>
    <w:p w14:paraId="7E7EB73A">
      <w:pPr>
        <w:jc w:val="center"/>
      </w:pPr>
      <w:r>
        <w:rPr>
          <w:rFonts w:hint="eastAsia" w:ascii="宋体" w:hAnsi="宋体" w:eastAsia="宋体" w:cs="宋体"/>
          <w:sz w:val="24"/>
          <w:szCs w:val="24"/>
          <w:lang w:val="en-US" w:eastAsia="zh-CN"/>
        </w:rPr>
        <w:t>表3.5 成绩表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515"/>
        <w:gridCol w:w="2160"/>
        <w:gridCol w:w="2160"/>
      </w:tblGrid>
      <w:tr w14:paraId="5DBCB6FA">
        <w:tc>
          <w:tcPr>
            <w:tcW w:w="2160" w:type="dxa"/>
            <w:tcBorders>
              <w:left w:val="nil"/>
              <w:bottom w:val="single" w:color="auto" w:sz="4" w:space="0"/>
              <w:right w:val="nil"/>
            </w:tcBorders>
          </w:tcPr>
          <w:p w14:paraId="7398B251">
            <w:pPr>
              <w:spacing w:after="0" w:line="240" w:lineRule="auto"/>
            </w:pPr>
            <w:r>
              <w:t>列名</w:t>
            </w:r>
          </w:p>
        </w:tc>
        <w:tc>
          <w:tcPr>
            <w:tcW w:w="2160" w:type="dxa"/>
            <w:tcBorders>
              <w:left w:val="nil"/>
              <w:bottom w:val="single" w:color="auto" w:sz="4" w:space="0"/>
              <w:right w:val="nil"/>
            </w:tcBorders>
          </w:tcPr>
          <w:p w14:paraId="30F8A13D">
            <w:pPr>
              <w:spacing w:after="0" w:line="240" w:lineRule="auto"/>
            </w:pPr>
            <w:r>
              <w:t>数据类型</w:t>
            </w:r>
          </w:p>
        </w:tc>
        <w:tc>
          <w:tcPr>
            <w:tcW w:w="2160" w:type="dxa"/>
            <w:tcBorders>
              <w:left w:val="nil"/>
              <w:bottom w:val="single" w:color="auto" w:sz="4" w:space="0"/>
              <w:right w:val="nil"/>
            </w:tcBorders>
          </w:tcPr>
          <w:p w14:paraId="6BDE62CB">
            <w:pPr>
              <w:spacing w:after="0" w:line="240" w:lineRule="auto"/>
            </w:pPr>
            <w:r>
              <w:t>约束</w:t>
            </w:r>
          </w:p>
        </w:tc>
        <w:tc>
          <w:tcPr>
            <w:tcW w:w="2160" w:type="dxa"/>
            <w:tcBorders>
              <w:left w:val="nil"/>
              <w:bottom w:val="single" w:color="auto" w:sz="4" w:space="0"/>
              <w:right w:val="nil"/>
            </w:tcBorders>
          </w:tcPr>
          <w:p w14:paraId="199AD708">
            <w:pPr>
              <w:spacing w:after="0" w:line="240" w:lineRule="auto"/>
            </w:pPr>
            <w:r>
              <w:t>中文描述</w:t>
            </w:r>
          </w:p>
        </w:tc>
      </w:tr>
      <w:tr w14:paraId="175541CE">
        <w:tc>
          <w:tcPr>
            <w:tcW w:w="2160" w:type="dxa"/>
            <w:tcBorders>
              <w:top w:val="single" w:color="auto" w:sz="4" w:space="0"/>
              <w:left w:val="nil"/>
              <w:bottom w:val="nil"/>
              <w:right w:val="nil"/>
            </w:tcBorders>
          </w:tcPr>
          <w:p w14:paraId="27B580CD">
            <w:pPr>
              <w:spacing w:after="0" w:line="240" w:lineRule="auto"/>
            </w:pPr>
            <w:r>
              <w:t>id</w:t>
            </w:r>
          </w:p>
        </w:tc>
        <w:tc>
          <w:tcPr>
            <w:tcW w:w="2160" w:type="dxa"/>
            <w:tcBorders>
              <w:top w:val="single" w:color="auto" w:sz="4" w:space="0"/>
              <w:left w:val="nil"/>
              <w:bottom w:val="nil"/>
              <w:right w:val="nil"/>
            </w:tcBorders>
          </w:tcPr>
          <w:p w14:paraId="701B33D0">
            <w:pPr>
              <w:spacing w:after="0" w:line="240" w:lineRule="auto"/>
            </w:pPr>
            <w:r>
              <w:t>INTEGER PRIMARY KEY AUTOINCREMENT</w:t>
            </w:r>
          </w:p>
        </w:tc>
        <w:tc>
          <w:tcPr>
            <w:tcW w:w="2160" w:type="dxa"/>
            <w:tcBorders>
              <w:top w:val="single" w:color="auto" w:sz="4" w:space="0"/>
              <w:left w:val="nil"/>
              <w:bottom w:val="nil"/>
              <w:right w:val="nil"/>
            </w:tcBorders>
          </w:tcPr>
          <w:p w14:paraId="68ADDB74">
            <w:pPr>
              <w:spacing w:after="0" w:line="240" w:lineRule="auto"/>
            </w:pPr>
            <w:r>
              <w:t>主键，自增</w:t>
            </w:r>
          </w:p>
        </w:tc>
        <w:tc>
          <w:tcPr>
            <w:tcW w:w="2160" w:type="dxa"/>
            <w:tcBorders>
              <w:top w:val="single" w:color="auto" w:sz="4" w:space="0"/>
              <w:left w:val="nil"/>
              <w:bottom w:val="nil"/>
              <w:right w:val="nil"/>
            </w:tcBorders>
          </w:tcPr>
          <w:p w14:paraId="74B57E2F">
            <w:pPr>
              <w:spacing w:after="0" w:line="240" w:lineRule="auto"/>
            </w:pPr>
            <w:r>
              <w:t>分析结果ID</w:t>
            </w:r>
          </w:p>
        </w:tc>
      </w:tr>
      <w:tr w14:paraId="1BB3DD1A">
        <w:tc>
          <w:tcPr>
            <w:tcW w:w="2160" w:type="dxa"/>
            <w:tcBorders>
              <w:top w:val="nil"/>
              <w:left w:val="nil"/>
              <w:bottom w:val="nil"/>
              <w:right w:val="nil"/>
            </w:tcBorders>
          </w:tcPr>
          <w:p w14:paraId="578AFE03">
            <w:pPr>
              <w:spacing w:after="0" w:line="240" w:lineRule="auto"/>
            </w:pPr>
            <w:r>
              <w:t>analysis_type</w:t>
            </w:r>
          </w:p>
        </w:tc>
        <w:tc>
          <w:tcPr>
            <w:tcW w:w="2160" w:type="dxa"/>
            <w:tcBorders>
              <w:top w:val="nil"/>
              <w:left w:val="nil"/>
              <w:bottom w:val="nil"/>
              <w:right w:val="nil"/>
            </w:tcBorders>
          </w:tcPr>
          <w:p w14:paraId="1212D86F">
            <w:pPr>
              <w:spacing w:after="0" w:line="240" w:lineRule="auto"/>
            </w:pPr>
            <w:r>
              <w:t>TEXT NOT NULL</w:t>
            </w:r>
          </w:p>
        </w:tc>
        <w:tc>
          <w:tcPr>
            <w:tcW w:w="2160" w:type="dxa"/>
            <w:tcBorders>
              <w:top w:val="nil"/>
              <w:left w:val="nil"/>
              <w:bottom w:val="nil"/>
              <w:right w:val="nil"/>
            </w:tcBorders>
          </w:tcPr>
          <w:p w14:paraId="37484211">
            <w:pPr>
              <w:spacing w:after="0" w:line="240" w:lineRule="auto"/>
            </w:pPr>
          </w:p>
        </w:tc>
        <w:tc>
          <w:tcPr>
            <w:tcW w:w="2160" w:type="dxa"/>
            <w:tcBorders>
              <w:top w:val="nil"/>
              <w:left w:val="nil"/>
              <w:bottom w:val="nil"/>
              <w:right w:val="nil"/>
            </w:tcBorders>
          </w:tcPr>
          <w:p w14:paraId="7B52B018">
            <w:pPr>
              <w:spacing w:after="0" w:line="240" w:lineRule="auto"/>
            </w:pPr>
            <w:r>
              <w:t>分析类型</w:t>
            </w:r>
          </w:p>
        </w:tc>
      </w:tr>
      <w:tr w14:paraId="65AE7E64">
        <w:tc>
          <w:tcPr>
            <w:tcW w:w="2160" w:type="dxa"/>
            <w:tcBorders>
              <w:top w:val="nil"/>
              <w:left w:val="nil"/>
              <w:bottom w:val="nil"/>
              <w:right w:val="nil"/>
            </w:tcBorders>
          </w:tcPr>
          <w:p w14:paraId="7810AA56">
            <w:pPr>
              <w:spacing w:after="0" w:line="240" w:lineRule="auto"/>
            </w:pPr>
            <w:r>
              <w:t>class_id</w:t>
            </w:r>
          </w:p>
        </w:tc>
        <w:tc>
          <w:tcPr>
            <w:tcW w:w="2160" w:type="dxa"/>
            <w:tcBorders>
              <w:top w:val="nil"/>
              <w:left w:val="nil"/>
              <w:bottom w:val="nil"/>
              <w:right w:val="nil"/>
            </w:tcBorders>
          </w:tcPr>
          <w:p w14:paraId="2DD05914">
            <w:pPr>
              <w:spacing w:after="0" w:line="240" w:lineRule="auto"/>
            </w:pPr>
            <w:r>
              <w:t>INTEGER</w:t>
            </w:r>
          </w:p>
        </w:tc>
        <w:tc>
          <w:tcPr>
            <w:tcW w:w="2160" w:type="dxa"/>
            <w:tcBorders>
              <w:top w:val="nil"/>
              <w:left w:val="nil"/>
              <w:bottom w:val="nil"/>
              <w:right w:val="nil"/>
            </w:tcBorders>
          </w:tcPr>
          <w:p w14:paraId="2F1CAC0E">
            <w:pPr>
              <w:spacing w:after="0" w:line="240" w:lineRule="auto"/>
            </w:pPr>
            <w:r>
              <w:t>外键</w:t>
            </w:r>
          </w:p>
        </w:tc>
        <w:tc>
          <w:tcPr>
            <w:tcW w:w="2160" w:type="dxa"/>
            <w:tcBorders>
              <w:top w:val="nil"/>
              <w:left w:val="nil"/>
              <w:bottom w:val="nil"/>
              <w:right w:val="nil"/>
            </w:tcBorders>
          </w:tcPr>
          <w:p w14:paraId="0A461BE1">
            <w:pPr>
              <w:spacing w:after="0" w:line="240" w:lineRule="auto"/>
            </w:pPr>
            <w:r>
              <w:t>班级ID</w:t>
            </w:r>
          </w:p>
        </w:tc>
      </w:tr>
      <w:tr w14:paraId="43848609">
        <w:tc>
          <w:tcPr>
            <w:tcW w:w="2160" w:type="dxa"/>
            <w:tcBorders>
              <w:top w:val="nil"/>
              <w:left w:val="nil"/>
              <w:bottom w:val="nil"/>
              <w:right w:val="nil"/>
            </w:tcBorders>
          </w:tcPr>
          <w:p w14:paraId="4CC6B87A">
            <w:pPr>
              <w:spacing w:after="0" w:line="240" w:lineRule="auto"/>
            </w:pPr>
            <w:r>
              <w:t>course_id</w:t>
            </w:r>
          </w:p>
        </w:tc>
        <w:tc>
          <w:tcPr>
            <w:tcW w:w="2160" w:type="dxa"/>
            <w:tcBorders>
              <w:top w:val="nil"/>
              <w:left w:val="nil"/>
              <w:bottom w:val="nil"/>
              <w:right w:val="nil"/>
            </w:tcBorders>
          </w:tcPr>
          <w:p w14:paraId="468FB6ED">
            <w:pPr>
              <w:spacing w:after="0" w:line="240" w:lineRule="auto"/>
            </w:pPr>
            <w:r>
              <w:t>INTEGER</w:t>
            </w:r>
          </w:p>
        </w:tc>
        <w:tc>
          <w:tcPr>
            <w:tcW w:w="2160" w:type="dxa"/>
            <w:tcBorders>
              <w:top w:val="nil"/>
              <w:left w:val="nil"/>
              <w:bottom w:val="nil"/>
              <w:right w:val="nil"/>
            </w:tcBorders>
          </w:tcPr>
          <w:p w14:paraId="013EA483">
            <w:pPr>
              <w:spacing w:after="0" w:line="240" w:lineRule="auto"/>
            </w:pPr>
            <w:r>
              <w:t>外键</w:t>
            </w:r>
          </w:p>
        </w:tc>
        <w:tc>
          <w:tcPr>
            <w:tcW w:w="2160" w:type="dxa"/>
            <w:tcBorders>
              <w:top w:val="nil"/>
              <w:left w:val="nil"/>
              <w:bottom w:val="nil"/>
              <w:right w:val="nil"/>
            </w:tcBorders>
          </w:tcPr>
          <w:p w14:paraId="04B57586">
            <w:pPr>
              <w:spacing w:after="0" w:line="240" w:lineRule="auto"/>
            </w:pPr>
            <w:r>
              <w:t>课程ID</w:t>
            </w:r>
          </w:p>
        </w:tc>
      </w:tr>
      <w:tr w14:paraId="28EFF051">
        <w:tc>
          <w:tcPr>
            <w:tcW w:w="2160" w:type="dxa"/>
            <w:tcBorders>
              <w:top w:val="nil"/>
              <w:left w:val="nil"/>
              <w:bottom w:val="nil"/>
              <w:right w:val="nil"/>
            </w:tcBorders>
          </w:tcPr>
          <w:p w14:paraId="63D966CB">
            <w:pPr>
              <w:spacing w:after="0" w:line="240" w:lineRule="auto"/>
            </w:pPr>
            <w:r>
              <w:t>student_id</w:t>
            </w:r>
          </w:p>
        </w:tc>
        <w:tc>
          <w:tcPr>
            <w:tcW w:w="2160" w:type="dxa"/>
            <w:tcBorders>
              <w:top w:val="nil"/>
              <w:left w:val="nil"/>
              <w:bottom w:val="nil"/>
              <w:right w:val="nil"/>
            </w:tcBorders>
          </w:tcPr>
          <w:p w14:paraId="0A4FE986">
            <w:pPr>
              <w:spacing w:after="0" w:line="240" w:lineRule="auto"/>
            </w:pPr>
            <w:r>
              <w:t>INTEGER</w:t>
            </w:r>
          </w:p>
        </w:tc>
        <w:tc>
          <w:tcPr>
            <w:tcW w:w="2160" w:type="dxa"/>
            <w:tcBorders>
              <w:top w:val="nil"/>
              <w:left w:val="nil"/>
              <w:bottom w:val="nil"/>
              <w:right w:val="nil"/>
            </w:tcBorders>
          </w:tcPr>
          <w:p w14:paraId="5E729566">
            <w:pPr>
              <w:spacing w:after="0" w:line="240" w:lineRule="auto"/>
            </w:pPr>
            <w:r>
              <w:t>外键</w:t>
            </w:r>
          </w:p>
        </w:tc>
        <w:tc>
          <w:tcPr>
            <w:tcW w:w="2160" w:type="dxa"/>
            <w:tcBorders>
              <w:top w:val="nil"/>
              <w:left w:val="nil"/>
              <w:bottom w:val="nil"/>
              <w:right w:val="nil"/>
            </w:tcBorders>
          </w:tcPr>
          <w:p w14:paraId="68BCC30B">
            <w:pPr>
              <w:spacing w:after="0" w:line="240" w:lineRule="auto"/>
            </w:pPr>
            <w:r>
              <w:t>学生ID</w:t>
            </w:r>
          </w:p>
        </w:tc>
      </w:tr>
      <w:tr w14:paraId="4B844FC3">
        <w:tc>
          <w:tcPr>
            <w:tcW w:w="2160" w:type="dxa"/>
            <w:tcBorders>
              <w:top w:val="nil"/>
              <w:left w:val="nil"/>
              <w:bottom w:val="nil"/>
              <w:right w:val="nil"/>
            </w:tcBorders>
          </w:tcPr>
          <w:p w14:paraId="34DB22EA">
            <w:pPr>
              <w:spacing w:after="0" w:line="240" w:lineRule="auto"/>
            </w:pPr>
            <w:r>
              <w:t>semester</w:t>
            </w:r>
          </w:p>
        </w:tc>
        <w:tc>
          <w:tcPr>
            <w:tcW w:w="2160" w:type="dxa"/>
            <w:tcBorders>
              <w:top w:val="nil"/>
              <w:left w:val="nil"/>
              <w:bottom w:val="nil"/>
              <w:right w:val="nil"/>
            </w:tcBorders>
          </w:tcPr>
          <w:p w14:paraId="2070564B">
            <w:pPr>
              <w:spacing w:after="0" w:line="240" w:lineRule="auto"/>
            </w:pPr>
            <w:r>
              <w:t>TEXT</w:t>
            </w:r>
          </w:p>
        </w:tc>
        <w:tc>
          <w:tcPr>
            <w:tcW w:w="2160" w:type="dxa"/>
            <w:tcBorders>
              <w:top w:val="nil"/>
              <w:left w:val="nil"/>
              <w:bottom w:val="nil"/>
              <w:right w:val="nil"/>
            </w:tcBorders>
          </w:tcPr>
          <w:p w14:paraId="256B9ED5">
            <w:pPr>
              <w:spacing w:after="0" w:line="240" w:lineRule="auto"/>
            </w:pPr>
          </w:p>
        </w:tc>
        <w:tc>
          <w:tcPr>
            <w:tcW w:w="2160" w:type="dxa"/>
            <w:tcBorders>
              <w:top w:val="nil"/>
              <w:left w:val="nil"/>
              <w:bottom w:val="nil"/>
              <w:right w:val="nil"/>
            </w:tcBorders>
          </w:tcPr>
          <w:p w14:paraId="7C949D69">
            <w:pPr>
              <w:spacing w:after="0" w:line="240" w:lineRule="auto"/>
            </w:pPr>
            <w:r>
              <w:t>学期</w:t>
            </w:r>
          </w:p>
        </w:tc>
      </w:tr>
      <w:tr w14:paraId="2751ECBB">
        <w:tc>
          <w:tcPr>
            <w:tcW w:w="2160" w:type="dxa"/>
            <w:tcBorders>
              <w:top w:val="nil"/>
              <w:left w:val="nil"/>
              <w:bottom w:val="nil"/>
              <w:right w:val="nil"/>
            </w:tcBorders>
          </w:tcPr>
          <w:p w14:paraId="6E9BA5B2">
            <w:pPr>
              <w:spacing w:after="0" w:line="240" w:lineRule="auto"/>
            </w:pPr>
            <w:r>
              <w:t>result_data</w:t>
            </w:r>
          </w:p>
        </w:tc>
        <w:tc>
          <w:tcPr>
            <w:tcW w:w="2160" w:type="dxa"/>
            <w:tcBorders>
              <w:top w:val="nil"/>
              <w:left w:val="nil"/>
              <w:bottom w:val="nil"/>
              <w:right w:val="nil"/>
            </w:tcBorders>
          </w:tcPr>
          <w:p w14:paraId="3FDF5AAF">
            <w:pPr>
              <w:spacing w:after="0" w:line="240" w:lineRule="auto"/>
            </w:pPr>
            <w:r>
              <w:t>TEXT</w:t>
            </w:r>
          </w:p>
        </w:tc>
        <w:tc>
          <w:tcPr>
            <w:tcW w:w="2160" w:type="dxa"/>
            <w:tcBorders>
              <w:top w:val="nil"/>
              <w:left w:val="nil"/>
              <w:bottom w:val="nil"/>
              <w:right w:val="nil"/>
            </w:tcBorders>
          </w:tcPr>
          <w:p w14:paraId="7AC67209">
            <w:pPr>
              <w:spacing w:after="0" w:line="240" w:lineRule="auto"/>
            </w:pPr>
          </w:p>
        </w:tc>
        <w:tc>
          <w:tcPr>
            <w:tcW w:w="2160" w:type="dxa"/>
            <w:tcBorders>
              <w:top w:val="nil"/>
              <w:left w:val="nil"/>
              <w:bottom w:val="nil"/>
              <w:right w:val="nil"/>
            </w:tcBorders>
          </w:tcPr>
          <w:p w14:paraId="15161E78">
            <w:pPr>
              <w:spacing w:after="0" w:line="240" w:lineRule="auto"/>
            </w:pPr>
            <w:r>
              <w:t>分析结果</w:t>
            </w:r>
          </w:p>
        </w:tc>
      </w:tr>
      <w:tr w14:paraId="677BD8F7">
        <w:tc>
          <w:tcPr>
            <w:tcW w:w="2160" w:type="dxa"/>
            <w:tcBorders>
              <w:top w:val="nil"/>
              <w:left w:val="nil"/>
              <w:right w:val="nil"/>
            </w:tcBorders>
          </w:tcPr>
          <w:p w14:paraId="5B3BC202">
            <w:pPr>
              <w:spacing w:after="0" w:line="240" w:lineRule="auto"/>
            </w:pPr>
            <w:r>
              <w:t>create_time</w:t>
            </w:r>
          </w:p>
        </w:tc>
        <w:tc>
          <w:tcPr>
            <w:tcW w:w="2160" w:type="dxa"/>
            <w:tcBorders>
              <w:top w:val="nil"/>
              <w:left w:val="nil"/>
              <w:right w:val="nil"/>
            </w:tcBorders>
          </w:tcPr>
          <w:p w14:paraId="45F9118F">
            <w:pPr>
              <w:spacing w:after="0" w:line="240" w:lineRule="auto"/>
            </w:pPr>
            <w:r>
              <w:t>DATETIME DEFAULT CURRENT_TIMESTAMP</w:t>
            </w:r>
          </w:p>
        </w:tc>
        <w:tc>
          <w:tcPr>
            <w:tcW w:w="2160" w:type="dxa"/>
            <w:tcBorders>
              <w:top w:val="nil"/>
              <w:left w:val="nil"/>
              <w:right w:val="nil"/>
            </w:tcBorders>
          </w:tcPr>
          <w:p w14:paraId="6B7484DE">
            <w:pPr>
              <w:spacing w:after="0" w:line="240" w:lineRule="auto"/>
            </w:pPr>
          </w:p>
        </w:tc>
        <w:tc>
          <w:tcPr>
            <w:tcW w:w="2160" w:type="dxa"/>
            <w:tcBorders>
              <w:top w:val="nil"/>
              <w:left w:val="nil"/>
              <w:right w:val="nil"/>
            </w:tcBorders>
          </w:tcPr>
          <w:p w14:paraId="2D8107E9">
            <w:pPr>
              <w:spacing w:after="0" w:line="240" w:lineRule="auto"/>
            </w:pPr>
            <w:r>
              <w:t>创建时间</w:t>
            </w:r>
          </w:p>
        </w:tc>
      </w:tr>
    </w:tbl>
    <w:p w14:paraId="09234669">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left"/>
        <w:textAlignment w:val="auto"/>
        <w:rPr>
          <w:rFonts w:hint="eastAsia" w:ascii="宋体" w:hAnsi="宋体" w:eastAsia="宋体" w:cs="宋体"/>
          <w:sz w:val="24"/>
          <w:szCs w:val="24"/>
          <w:lang w:val="en-US" w:eastAsia="zh-CN"/>
        </w:rPr>
      </w:pPr>
    </w:p>
    <w:p w14:paraId="06319A58">
      <w:pPr>
        <w:keepNext w:val="0"/>
        <w:keepLines w:val="0"/>
        <w:pageBreakBefore w:val="0"/>
        <w:widowControl w:val="0"/>
        <w:numPr>
          <w:ilvl w:val="0"/>
          <w:numId w:val="1"/>
        </w:numPr>
        <w:kinsoku/>
        <w:wordWrap/>
        <w:overflowPunct/>
        <w:topLinePunct w:val="0"/>
        <w:autoSpaceDE/>
        <w:autoSpaceDN/>
        <w:bidi w:val="0"/>
        <w:adjustRightInd/>
        <w:snapToGrid/>
        <w:spacing w:line="590" w:lineRule="exact"/>
        <w:ind w:left="0" w:leftChars="0" w:firstLine="0" w:firstLineChars="0"/>
        <w:jc w:val="left"/>
        <w:textAlignment w:val="auto"/>
        <w:outlineLvl w:val="0"/>
        <w:rPr>
          <w:rFonts w:hint="eastAsia" w:ascii="黑体" w:hAnsi="黑体" w:eastAsia="黑体" w:cs="黑体"/>
          <w:sz w:val="24"/>
          <w:szCs w:val="24"/>
          <w:lang w:val="en-US" w:eastAsia="zh-CN"/>
        </w:rPr>
      </w:pPr>
      <w:bookmarkStart w:id="13" w:name="_Toc1824943003"/>
      <w:r>
        <w:rPr>
          <w:rFonts w:hint="eastAsia" w:ascii="黑体" w:hAnsi="黑体" w:eastAsia="黑体" w:cs="黑体"/>
          <w:sz w:val="24"/>
          <w:szCs w:val="24"/>
          <w:lang w:val="en-US" w:eastAsia="zh-CN"/>
        </w:rPr>
        <w:t>系统实现与关键技术</w:t>
      </w:r>
      <w:bookmarkEnd w:id="13"/>
    </w:p>
    <w:p w14:paraId="3FADE816">
      <w:pPr>
        <w:keepNext w:val="0"/>
        <w:keepLines w:val="0"/>
        <w:pageBreakBefore w:val="0"/>
        <w:widowControl w:val="0"/>
        <w:numPr>
          <w:ilvl w:val="1"/>
          <w:numId w:val="1"/>
        </w:numPr>
        <w:kinsoku/>
        <w:wordWrap/>
        <w:overflowPunct/>
        <w:topLinePunct w:val="0"/>
        <w:autoSpaceDE/>
        <w:autoSpaceDN/>
        <w:bidi w:val="0"/>
        <w:adjustRightInd/>
        <w:snapToGrid/>
        <w:spacing w:line="590" w:lineRule="exact"/>
        <w:ind w:left="0" w:leftChars="0" w:firstLine="0" w:firstLineChars="0"/>
        <w:jc w:val="both"/>
        <w:textAlignment w:val="auto"/>
        <w:outlineLvl w:val="1"/>
        <w:rPr>
          <w:rFonts w:hint="eastAsia" w:ascii="黑体" w:hAnsi="黑体" w:eastAsia="黑体" w:cs="黑体"/>
          <w:sz w:val="24"/>
          <w:szCs w:val="24"/>
          <w:lang w:val="en-US" w:eastAsia="zh-CN"/>
        </w:rPr>
      </w:pPr>
      <w:bookmarkStart w:id="14" w:name="_Toc1455604967"/>
      <w:r>
        <w:rPr>
          <w:rFonts w:hint="eastAsia" w:ascii="黑体" w:hAnsi="黑体" w:eastAsia="黑体" w:cs="黑体"/>
          <w:sz w:val="24"/>
          <w:szCs w:val="24"/>
          <w:lang w:val="en-US" w:eastAsia="zh-CN"/>
        </w:rPr>
        <w:t>数据采集、上传与预处理实现</w:t>
      </w:r>
      <w:bookmarkEnd w:id="14"/>
    </w:p>
    <w:p w14:paraId="4E69D0C1">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由于学校教务处的成绩属于敏感信息，涉及学生隐私，因此本文的数据使用Python脚本直接生成</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先随机生成多个学生</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并为每一个学生随机抽取8-15门不重复的课程</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按照修读顺序安排到不同的学期内</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每一名学生都有一个能力值proficiency∈[0.5,1.0]和成绩趋势trend∈[-2,3]</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先使用能力值得到一个基础的均分base</w:t>
      </w:r>
      <w:r>
        <w:rPr>
          <w:rFonts w:hint="default" w:ascii="宋体" w:hAnsi="宋体" w:eastAsia="宋体" w:cs="宋体"/>
          <w:sz w:val="24"/>
          <w:szCs w:val="24"/>
          <w:lang w:val="en-US" w:eastAsia="zh-CN"/>
        </w:rPr>
        <w:t>_mean，</w:t>
      </w:r>
      <w:r>
        <w:rPr>
          <w:rFonts w:hint="eastAsia" w:ascii="宋体" w:hAnsi="宋体" w:eastAsia="宋体" w:cs="宋体"/>
          <w:sz w:val="24"/>
          <w:szCs w:val="24"/>
          <w:lang w:val="en-US" w:eastAsia="zh-CN"/>
        </w:rPr>
        <w:t xml:space="preserve">如公式4.1所示: </w:t>
      </w:r>
    </w:p>
    <w:p w14:paraId="3705E58A">
      <w:pPr>
        <w:keepNext w:val="0"/>
        <w:keepLines w:val="0"/>
        <w:pageBreakBefore w:val="0"/>
        <w:widowControl/>
        <w:numPr>
          <w:ilvl w:val="0"/>
          <w:numId w:val="0"/>
        </w:numPr>
        <w:suppressLineNumbers w:val="0"/>
        <w:kinsoku/>
        <w:wordWrap/>
        <w:overflowPunct/>
        <w:topLinePunct w:val="0"/>
        <w:autoSpaceDE/>
        <w:autoSpaceDN/>
        <w:bidi w:val="0"/>
        <w:adjustRightInd/>
        <w:snapToGrid/>
        <w:spacing w:line="590" w:lineRule="exact"/>
        <w:ind w:firstLine="1560" w:firstLineChars="600"/>
        <w:jc w:val="left"/>
        <w:textAlignment w:val="auto"/>
        <w:rPr>
          <w:rFonts w:hint="default" w:ascii="宋体" w:hAnsi="宋体" w:eastAsia="PingFang SC" w:cs="宋体"/>
          <w:sz w:val="24"/>
          <w:szCs w:val="24"/>
          <w:lang w:val="en-US" w:eastAsia="zh-CN"/>
        </w:rPr>
      </w:pPr>
      <m:oMath>
        <m:r>
          <m:rPr/>
          <w:rPr>
            <w:rFonts w:hint="default" w:ascii="DejaVu Math TeX Gyre" w:hAnsi="DejaVu Math TeX Gyre" w:eastAsia="PingFang SC"/>
            <w:sz w:val="26"/>
          </w:rPr>
          <m:t>bas</m:t>
        </m:r>
        <m:sSub>
          <m:sSubPr>
            <m:ctrlPr>
              <w:rPr>
                <w:rFonts w:hint="default" w:ascii="DejaVu Math TeX Gyre" w:hAnsi="DejaVu Math TeX Gyre" w:eastAsia="PingFang SC"/>
                <w:sz w:val="26"/>
              </w:rPr>
            </m:ctrlPr>
          </m:sSubPr>
          <m:e>
            <m:r>
              <m:rPr/>
              <w:rPr>
                <w:rFonts w:hint="default" w:ascii="DejaVu Math TeX Gyre" w:hAnsi="DejaVu Math TeX Gyre" w:eastAsia="PingFang SC"/>
                <w:sz w:val="26"/>
              </w:rPr>
              <m:t>e</m:t>
            </m:r>
            <m:ctrlPr>
              <w:rPr>
                <w:rFonts w:ascii="DejaVu Math TeX Gyre" w:hAnsi="DejaVu Math TeX Gyre" w:eastAsia="PingFang SC"/>
                <w:sz w:val="26"/>
              </w:rPr>
            </m:ctrlPr>
          </m:e>
          <m:sub>
            <m:r>
              <m:rPr>
                <m:sty m:val="p"/>
              </m:rPr>
              <w:rPr>
                <w:rFonts w:hint="default" w:ascii="DejaVu Math TeX Gyre" w:hAnsi="DejaVu Math TeX Gyre" w:eastAsia="PingFang SC"/>
                <w:sz w:val="26"/>
                <w:lang w:val="en-US"/>
              </w:rPr>
              <m:t>_</m:t>
            </m:r>
            <m:ctrlPr>
              <w:rPr>
                <w:rFonts w:ascii="DejaVu Math TeX Gyre" w:hAnsi="DejaVu Math TeX Gyre" w:eastAsia="PingFang SC"/>
                <w:sz w:val="26"/>
              </w:rPr>
            </m:ctrlPr>
          </m:sub>
        </m:sSub>
        <m:r>
          <m:rPr/>
          <w:rPr>
            <w:rFonts w:hint="default" w:ascii="DejaVu Math TeX Gyre" w:hAnsi="DejaVu Math TeX Gyre" w:eastAsia="PingFang SC"/>
            <w:sz w:val="26"/>
            <w:lang w:val="en-US"/>
          </w:rPr>
          <m:t>m</m:t>
        </m:r>
        <m:r>
          <m:rPr/>
          <w:rPr>
            <w:rFonts w:hint="default" w:ascii="DejaVu Math TeX Gyre" w:hAnsi="DejaVu Math TeX Gyre" w:eastAsia="PingFang SC"/>
            <w:sz w:val="26"/>
          </w:rPr>
          <m:t>ean=60+(proficiency−0.5)50</m:t>
        </m:r>
      </m:oMath>
      <w:r>
        <w:rPr>
          <w:rFonts w:hint="eastAsia" w:hAnsi="DejaVu Math TeX Gyre" w:eastAsia="PingFang SC"/>
          <w:i w:val="0"/>
          <w:sz w:val="26"/>
          <w:lang w:val="en-US" w:eastAsia="zh-CN"/>
        </w:rPr>
        <w:tab/>
      </w:r>
      <w:r>
        <w:rPr>
          <w:rFonts w:hint="eastAsia" w:hAnsi="DejaVu Math TeX Gyre" w:eastAsia="PingFang SC"/>
          <w:i w:val="0"/>
          <w:sz w:val="26"/>
          <w:lang w:val="en-US" w:eastAsia="zh-CN"/>
        </w:rPr>
        <w:tab/>
      </w:r>
      <w:r>
        <w:rPr>
          <w:rFonts w:hint="eastAsia" w:hAnsi="DejaVu Math TeX Gyre" w:eastAsia="PingFang SC"/>
          <w:i w:val="0"/>
          <w:sz w:val="26"/>
          <w:lang w:val="en-US" w:eastAsia="zh-CN"/>
        </w:rPr>
        <w:t xml:space="preserve">  (4.1)</w:t>
      </w:r>
    </w:p>
    <w:p w14:paraId="7CCD488F">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然后按照课程顺序递增的学期偏移叠加成绩趋势得到当前学期目标均分current_mean如公式4</w:t>
      </w:r>
      <w:r>
        <w:rPr>
          <w:rFonts w:hint="default" w:ascii="宋体" w:hAnsi="宋体" w:eastAsia="宋体" w:cs="宋体"/>
          <w:sz w:val="24"/>
          <w:szCs w:val="24"/>
          <w:lang w:val="en-US" w:eastAsia="zh-CN"/>
        </w:rPr>
        <w:t>.2</w:t>
      </w:r>
      <w:r>
        <w:rPr>
          <w:rFonts w:hint="eastAsia" w:ascii="宋体" w:hAnsi="宋体" w:eastAsia="宋体" w:cs="宋体"/>
          <w:sz w:val="24"/>
          <w:szCs w:val="24"/>
          <w:lang w:val="en-US" w:eastAsia="zh-CN"/>
        </w:rPr>
        <w:t xml:space="preserve">所示: </w:t>
      </w:r>
    </w:p>
    <w:p w14:paraId="2D843D27">
      <w:pPr>
        <w:keepNext w:val="0"/>
        <w:keepLines w:val="0"/>
        <w:pageBreakBefore w:val="0"/>
        <w:widowControl/>
        <w:numPr>
          <w:ilvl w:val="0"/>
          <w:numId w:val="0"/>
        </w:numPr>
        <w:suppressLineNumbers w:val="0"/>
        <w:kinsoku/>
        <w:wordWrap/>
        <w:overflowPunct/>
        <w:topLinePunct w:val="0"/>
        <w:autoSpaceDE/>
        <w:autoSpaceDN/>
        <w:bidi w:val="0"/>
        <w:adjustRightInd/>
        <w:snapToGrid/>
        <w:spacing w:line="590" w:lineRule="exact"/>
        <w:ind w:leftChars="0" w:firstLine="420" w:firstLineChars="0"/>
        <w:jc w:val="left"/>
        <w:textAlignment w:val="auto"/>
        <w:rPr>
          <w:rFonts w:hint="default" w:hAnsi="DejaVu Math TeX Gyre" w:eastAsia="PingFang SC"/>
          <w:i w:val="0"/>
          <w:sz w:val="26"/>
        </w:rPr>
      </w:pPr>
      <m:oMathPara>
        <m:oMath>
          <m:r>
            <m:rPr/>
            <w:rPr>
              <w:rFonts w:hint="default" w:ascii="DejaVu Math TeX Gyre" w:hAnsi="DejaVu Math TeX Gyre" w:eastAsia="PingFang SC"/>
              <w:sz w:val="26"/>
            </w:rPr>
            <m:t>curren</m:t>
          </m:r>
          <m:sSub>
            <m:sSubPr>
              <m:ctrlPr>
                <w:rPr>
                  <w:rFonts w:hint="default" w:ascii="DejaVu Math TeX Gyre" w:hAnsi="DejaVu Math TeX Gyre" w:eastAsia="PingFang SC"/>
                  <w:sz w:val="26"/>
                </w:rPr>
              </m:ctrlPr>
            </m:sSubPr>
            <m:e>
              <m:r>
                <m:rPr/>
                <w:rPr>
                  <w:rFonts w:hint="default" w:ascii="DejaVu Math TeX Gyre" w:hAnsi="DejaVu Math TeX Gyre" w:eastAsia="PingFang SC"/>
                  <w:sz w:val="26"/>
                </w:rPr>
                <m:t>t</m:t>
              </m:r>
              <m:ctrlPr>
                <w:rPr>
                  <w:rFonts w:ascii="DejaVu Math TeX Gyre" w:hAnsi="DejaVu Math TeX Gyre" w:eastAsia="PingFang SC"/>
                  <w:sz w:val="26"/>
                </w:rPr>
              </m:ctrlPr>
            </m:e>
            <m:sub>
              <m:r>
                <m:rPr>
                  <m:sty m:val="p"/>
                </m:rPr>
                <w:rPr>
                  <w:rFonts w:hint="default" w:ascii="DejaVu Math TeX Gyre" w:hAnsi="DejaVu Math TeX Gyre" w:eastAsia="PingFang SC"/>
                  <w:sz w:val="26"/>
                  <w:lang w:val="en-US" w:eastAsia="zh-CN"/>
                </w:rPr>
                <m:t>_</m:t>
              </m:r>
              <m:ctrlPr>
                <w:rPr>
                  <w:rFonts w:ascii="DejaVu Math TeX Gyre" w:hAnsi="DejaVu Math TeX Gyre" w:eastAsia="PingFang SC"/>
                  <w:sz w:val="26"/>
                </w:rPr>
              </m:ctrlPr>
            </m:sub>
          </m:sSub>
          <m:r>
            <m:rPr/>
            <w:rPr>
              <w:rFonts w:hint="eastAsia" w:ascii="DejaVu Math TeX Gyre" w:hAnsi="DejaVu Math TeX Gyre" w:eastAsia="PingFang SC"/>
              <w:sz w:val="26"/>
              <w:lang w:val="en-US" w:eastAsia="zh-CN"/>
            </w:rPr>
            <m:t>m</m:t>
          </m:r>
          <m:r>
            <m:rPr/>
            <w:rPr>
              <w:rFonts w:hint="default" w:ascii="DejaVu Math TeX Gyre" w:hAnsi="DejaVu Math TeX Gyre" w:eastAsia="PingFang SC"/>
              <w:sz w:val="26"/>
            </w:rPr>
            <m:t>ean=clamp(bas</m:t>
          </m:r>
          <m:r>
            <m:rPr>
              <m:sty m:val="p"/>
            </m:rPr>
            <w:rPr>
              <w:rFonts w:hint="default" w:ascii="DejaVu Math TeX Gyre" w:hAnsi="DejaVu Math TeX Gyre" w:eastAsia="PingFang SC"/>
              <w:sz w:val="26"/>
              <w:lang w:val="en-US"/>
            </w:rPr>
            <m:t>_m</m:t>
          </m:r>
          <m:r>
            <m:rPr/>
            <w:rPr>
              <w:rFonts w:hint="default" w:ascii="DejaVu Math TeX Gyre" w:hAnsi="DejaVu Math TeX Gyre" w:eastAsia="PingFang SC"/>
              <w:sz w:val="26"/>
            </w:rPr>
            <m:t>ean+se</m:t>
          </m:r>
          <m:sSub>
            <m:sSubPr>
              <m:ctrlPr>
                <w:rPr>
                  <w:rFonts w:hint="default" w:ascii="DejaVu Math TeX Gyre" w:hAnsi="DejaVu Math TeX Gyre" w:eastAsia="PingFang SC"/>
                  <w:sz w:val="26"/>
                </w:rPr>
              </m:ctrlPr>
            </m:sSubPr>
            <m:e>
              <m:r>
                <m:rPr/>
                <w:rPr>
                  <w:rFonts w:hint="default" w:ascii="DejaVu Math TeX Gyre" w:hAnsi="DejaVu Math TeX Gyre" w:eastAsia="PingFang SC"/>
                  <w:sz w:val="26"/>
                </w:rPr>
                <m:t>m</m:t>
              </m:r>
              <m:ctrlPr>
                <w:rPr>
                  <w:rFonts w:ascii="DejaVu Math TeX Gyre" w:hAnsi="DejaVu Math TeX Gyre" w:eastAsia="PingFang SC"/>
                  <w:sz w:val="26"/>
                </w:rPr>
              </m:ctrlPr>
            </m:e>
            <m:sub>
              <m:r>
                <m:rPr>
                  <m:sty m:val="p"/>
                </m:rPr>
                <w:rPr>
                  <w:rFonts w:hint="default" w:ascii="DejaVu Math TeX Gyre" w:hAnsi="DejaVu Math TeX Gyre" w:eastAsia="PingFang SC"/>
                  <w:sz w:val="26"/>
                  <w:lang w:val="en-US"/>
                </w:rPr>
                <m:t>_</m:t>
              </m:r>
              <m:ctrlPr>
                <w:rPr>
                  <w:rFonts w:ascii="DejaVu Math TeX Gyre" w:hAnsi="DejaVu Math TeX Gyre" w:eastAsia="PingFang SC"/>
                  <w:sz w:val="26"/>
                </w:rPr>
              </m:ctrlPr>
            </m:sub>
          </m:sSub>
          <m:r>
            <m:rPr/>
            <w:rPr>
              <w:rFonts w:hint="default" w:ascii="DejaVu Math TeX Gyre" w:hAnsi="DejaVu Math TeX Gyre" w:eastAsia="PingFang SC"/>
              <w:sz w:val="26"/>
              <w:lang w:val="en-US"/>
            </w:rPr>
            <m:t>o</m:t>
          </m:r>
          <m:r>
            <m:rPr/>
            <w:rPr>
              <w:rFonts w:hint="default" w:ascii="DejaVu Math TeX Gyre" w:hAnsi="DejaVu Math TeX Gyre" w:eastAsia="PingFang SC"/>
              <w:sz w:val="26"/>
            </w:rPr>
            <m:t>ffset</m:t>
          </m:r>
          <m:r>
            <m:rPr/>
            <w:rPr>
              <w:rFonts w:hint="default" w:ascii="DejaVu Math TeX Gyre" w:hAnsi="DejaVu Math TeX Gyre" w:eastAsia="PingFang SC"/>
              <w:sz w:val="26"/>
              <w:lang w:val="en-US"/>
            </w:rPr>
            <m:t>,</m:t>
          </m:r>
          <m:r>
            <m:rPr/>
            <w:rPr>
              <w:rFonts w:hint="default" w:ascii="DejaVu Math TeX Gyre" w:hAnsi="DejaVu Math TeX Gyre" w:eastAsia="PingFang SC"/>
              <w:sz w:val="26"/>
            </w:rPr>
            <m:t>trend,40,98)</m:t>
          </m:r>
        </m:oMath>
      </m:oMathPara>
    </w:p>
    <w:p w14:paraId="525E49E0">
      <w:pPr>
        <w:keepNext w:val="0"/>
        <w:keepLines w:val="0"/>
        <w:pageBreakBefore w:val="0"/>
        <w:widowControl/>
        <w:numPr>
          <w:ilvl w:val="0"/>
          <w:numId w:val="0"/>
        </w:numPr>
        <w:suppressLineNumbers w:val="0"/>
        <w:kinsoku/>
        <w:wordWrap/>
        <w:overflowPunct/>
        <w:topLinePunct w:val="0"/>
        <w:autoSpaceDE/>
        <w:autoSpaceDN/>
        <w:bidi w:val="0"/>
        <w:adjustRightInd/>
        <w:snapToGrid/>
        <w:spacing w:line="590" w:lineRule="exact"/>
        <w:ind w:leftChars="0" w:firstLine="420" w:firstLineChars="0"/>
        <w:jc w:val="left"/>
        <w:textAlignment w:val="auto"/>
        <w:rPr>
          <w:rFonts w:hint="default" w:hAnsi="DejaVu Math TeX Gyre" w:eastAsia="PingFang SC"/>
          <w:i w:val="0"/>
          <w:sz w:val="26"/>
          <w:lang w:val="en-US" w:eastAsia="zh-CN"/>
        </w:rPr>
      </w:pPr>
      <w:r>
        <w:rPr>
          <w:rFonts w:hint="default" w:hAnsi="DejaVu Math TeX Gyre" w:eastAsia="PingFang SC"/>
          <w:i w:val="0"/>
          <w:sz w:val="26"/>
          <w:lang w:val="en-US"/>
        </w:rPr>
        <w:t xml:space="preserve"> </w:t>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ab/>
      </w:r>
      <w:r>
        <w:rPr>
          <w:rFonts w:hint="default" w:hAnsi="DejaVu Math TeX Gyre" w:eastAsia="PingFang SC"/>
          <w:i w:val="0"/>
          <w:sz w:val="26"/>
          <w:lang w:val="en-US"/>
        </w:rPr>
        <w:t xml:space="preserve">  (4.2)</w:t>
      </w:r>
    </w:p>
    <w:p w14:paraId="1A5F4FBB">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default" w:ascii="黑体" w:hAnsi="黑体" w:eastAsia="黑体" w:cs="黑体"/>
          <w:sz w:val="24"/>
          <w:szCs w:val="24"/>
          <w:lang w:val="en-US" w:eastAsia="zh-CN"/>
        </w:rPr>
      </w:pPr>
      <w:r>
        <w:rPr>
          <w:rFonts w:hint="eastAsia" w:ascii="宋体" w:hAnsi="宋体" w:eastAsia="宋体" w:cs="宋体"/>
          <w:sz w:val="24"/>
          <w:szCs w:val="24"/>
          <w:lang w:val="en-US" w:eastAsia="zh-CN"/>
        </w:rPr>
        <w:t>为了模拟真实情况</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使用这个目标均分</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以标准差为5来进行正态分布采样并裁剪到0-100分计算平时分和期末分</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最后按3:7的比例计算得到最终这门课的最终成绩</w:t>
      </w:r>
      <w:r>
        <w:rPr>
          <w:rFonts w:hint="default" w:ascii="宋体" w:hAnsi="宋体" w:eastAsia="宋体" w:cs="宋体"/>
          <w:sz w:val="24"/>
          <w:szCs w:val="24"/>
          <w:lang w:val="en-US" w:eastAsia="zh-CN"/>
        </w:rPr>
        <w:t>。</w:t>
      </w:r>
    </w:p>
    <w:p w14:paraId="3FA3211E">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系统的数据上传和预处理主要依赖于 Python 的 Pandas 库，用于处理 Excel 文件中的数据。教师在界面上选择文件上传，系统读入4个表格后，分别对应为学生、班级、课程、成绩，对数据进行清洗，具体步骤如下：</w:t>
      </w:r>
    </w:p>
    <w:p w14:paraId="1389C13A">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420" w:left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列名标准化处理：所有列名</w:t>
      </w:r>
      <w:r>
        <w:rPr>
          <w:rFonts w:hint="eastAsia" w:ascii="宋体" w:hAnsi="宋体" w:eastAsia="宋体" w:cs="宋体"/>
          <w:sz w:val="24"/>
          <w:szCs w:val="24"/>
          <w:lang w:val="en-US" w:eastAsia="zh-CN"/>
        </w:rPr>
        <w:t>都</w:t>
      </w:r>
      <w:r>
        <w:rPr>
          <w:rFonts w:hint="default" w:ascii="宋体" w:hAnsi="宋体" w:eastAsia="宋体" w:cs="宋体"/>
          <w:sz w:val="24"/>
          <w:szCs w:val="24"/>
          <w:lang w:val="en-US" w:eastAsia="zh-CN"/>
        </w:rPr>
        <w:t>会转换为小写字母</w:t>
      </w:r>
      <w:r>
        <w:rPr>
          <w:rFonts w:hint="eastAsia" w:ascii="宋体" w:hAnsi="宋体" w:eastAsia="宋体" w:cs="宋体"/>
          <w:sz w:val="24"/>
          <w:szCs w:val="24"/>
          <w:lang w:val="en-US" w:eastAsia="zh-CN"/>
        </w:rPr>
        <w:t>并</w:t>
      </w:r>
      <w:r>
        <w:rPr>
          <w:rFonts w:hint="default" w:ascii="宋体" w:hAnsi="宋体" w:eastAsia="宋体" w:cs="宋体"/>
          <w:sz w:val="24"/>
          <w:szCs w:val="24"/>
          <w:lang w:val="en-US" w:eastAsia="zh-CN"/>
        </w:rPr>
        <w:t>使用下划线替换空格，以确保列名的统一性和一致性。</w:t>
      </w:r>
    </w:p>
    <w:p w14:paraId="628A7605">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420" w:left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字段映射：系统将根据文件中的列名与数据库表</w:t>
      </w:r>
      <w:r>
        <w:rPr>
          <w:rFonts w:hint="eastAsia" w:ascii="宋体" w:hAnsi="宋体" w:eastAsia="宋体" w:cs="宋体"/>
          <w:sz w:val="24"/>
          <w:szCs w:val="24"/>
          <w:lang w:val="en-US" w:eastAsia="zh-CN"/>
        </w:rPr>
        <w:t>的</w:t>
      </w:r>
      <w:r>
        <w:rPr>
          <w:rFonts w:hint="default" w:ascii="宋体" w:hAnsi="宋体" w:eastAsia="宋体" w:cs="宋体"/>
          <w:sz w:val="24"/>
          <w:szCs w:val="24"/>
          <w:lang w:val="en-US" w:eastAsia="zh-CN"/>
        </w:rPr>
        <w:t>结构进行智能匹配，自动解析并将</w:t>
      </w:r>
      <w:r>
        <w:rPr>
          <w:rFonts w:hint="eastAsia" w:ascii="宋体" w:hAnsi="宋体" w:eastAsia="宋体" w:cs="宋体"/>
          <w:sz w:val="24"/>
          <w:szCs w:val="24"/>
          <w:lang w:val="en-US" w:eastAsia="zh-CN"/>
        </w:rPr>
        <w:t>Excel</w:t>
      </w:r>
      <w:r>
        <w:rPr>
          <w:rFonts w:hint="default" w:ascii="宋体" w:hAnsi="宋体" w:eastAsia="宋体" w:cs="宋体"/>
          <w:sz w:val="24"/>
          <w:szCs w:val="24"/>
          <w:lang w:val="en-US" w:eastAsia="zh-CN"/>
        </w:rPr>
        <w:t>文件中的列名映射到数据库表的相应字段。</w:t>
      </w:r>
    </w:p>
    <w:p w14:paraId="6C7F2305">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420" w:left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缺失列检查：在数据导入过程中，系统会检查必需的字段是否存在，并在缺少必需字段时提供错误提示，</w:t>
      </w:r>
      <w:r>
        <w:rPr>
          <w:rFonts w:hint="eastAsia" w:ascii="宋体" w:hAnsi="宋体" w:eastAsia="宋体" w:cs="宋体"/>
          <w:sz w:val="24"/>
          <w:szCs w:val="24"/>
          <w:lang w:val="en-US" w:eastAsia="zh-CN"/>
        </w:rPr>
        <w:t>不会直接宕机</w:t>
      </w:r>
      <w:r>
        <w:rPr>
          <w:rFonts w:hint="default" w:ascii="宋体" w:hAnsi="宋体" w:eastAsia="宋体" w:cs="宋体"/>
          <w:sz w:val="24"/>
          <w:szCs w:val="24"/>
          <w:lang w:val="en-US" w:eastAsia="zh-CN"/>
        </w:rPr>
        <w:t>。</w:t>
      </w:r>
    </w:p>
    <w:p w14:paraId="6B9EE0C7">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420" w:left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 删除空行：系统会删除完全为空的行，确保数据表中只有有效的记录。</w:t>
      </w:r>
    </w:p>
    <w:p w14:paraId="318EE0A7">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420" w:left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 数据有效性检查：系统会验证数据的有效性，确保数据格式正确，并检查学号、课程编号等</w:t>
      </w:r>
      <w:r>
        <w:rPr>
          <w:rFonts w:hint="eastAsia" w:ascii="宋体" w:hAnsi="宋体" w:eastAsia="宋体" w:cs="宋体"/>
          <w:sz w:val="24"/>
          <w:szCs w:val="24"/>
          <w:lang w:val="en-US" w:eastAsia="zh-CN"/>
        </w:rPr>
        <w:t>数据库中主键</w:t>
      </w:r>
      <w:r>
        <w:rPr>
          <w:rFonts w:hint="default" w:ascii="宋体" w:hAnsi="宋体" w:eastAsia="宋体" w:cs="宋体"/>
          <w:sz w:val="24"/>
          <w:szCs w:val="24"/>
          <w:lang w:val="en-US" w:eastAsia="zh-CN"/>
        </w:rPr>
        <w:t>字段的唯一性。</w:t>
      </w:r>
    </w:p>
    <w:p w14:paraId="6B844403">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420" w:left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6. 错误处理与数据完整性：系统会捕获数据中的错误，如唯一性约束错误，并提供友好的错误提示。在出现数据错误时，支持数据回滚，确保系统的数据一致性和完整性。</w:t>
      </w:r>
    </w:p>
    <w:p w14:paraId="388E9A7A">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经过上述预处理后，数据存入SQLite数据库，等待后续进行数据分析。数据采集及预处理过程采用Tkinter界面与用户交互操作，方便且高效。</w:t>
      </w:r>
    </w:p>
    <w:p w14:paraId="14495C1D">
      <w:pPr>
        <w:keepNext w:val="0"/>
        <w:keepLines w:val="0"/>
        <w:pageBreakBefore w:val="0"/>
        <w:widowControl w:val="0"/>
        <w:numPr>
          <w:ilvl w:val="1"/>
          <w:numId w:val="1"/>
        </w:numPr>
        <w:kinsoku/>
        <w:wordWrap/>
        <w:overflowPunct/>
        <w:topLinePunct w:val="0"/>
        <w:autoSpaceDE/>
        <w:autoSpaceDN/>
        <w:bidi w:val="0"/>
        <w:adjustRightInd/>
        <w:snapToGrid/>
        <w:spacing w:line="590" w:lineRule="exact"/>
        <w:ind w:left="0" w:leftChars="0" w:firstLine="0" w:firstLineChars="0"/>
        <w:jc w:val="both"/>
        <w:textAlignment w:val="auto"/>
        <w:outlineLvl w:val="1"/>
        <w:rPr>
          <w:rFonts w:hint="eastAsia" w:ascii="黑体" w:hAnsi="黑体" w:eastAsia="黑体" w:cs="黑体"/>
          <w:sz w:val="24"/>
          <w:szCs w:val="24"/>
          <w:lang w:val="en-US" w:eastAsia="zh-CN"/>
        </w:rPr>
      </w:pPr>
      <w:bookmarkStart w:id="15" w:name="_Toc218973745"/>
      <w:r>
        <w:rPr>
          <w:rFonts w:hint="eastAsia" w:ascii="黑体" w:hAnsi="黑体" w:eastAsia="黑体" w:cs="黑体"/>
          <w:sz w:val="24"/>
          <w:szCs w:val="24"/>
          <w:lang w:val="en-US" w:eastAsia="zh-CN"/>
        </w:rPr>
        <w:t>多维度深度分析与引擎实现</w:t>
      </w:r>
      <w:bookmarkEnd w:id="15"/>
    </w:p>
    <w:p w14:paraId="78BFAEAB">
      <w:pPr>
        <w:keepNext w:val="0"/>
        <w:keepLines w:val="0"/>
        <w:pageBreakBefore w:val="0"/>
        <w:widowControl w:val="0"/>
        <w:numPr>
          <w:ilvl w:val="2"/>
          <w:numId w:val="1"/>
        </w:numPr>
        <w:kinsoku/>
        <w:wordWrap/>
        <w:overflowPunct/>
        <w:topLinePunct w:val="0"/>
        <w:autoSpaceDE/>
        <w:autoSpaceDN/>
        <w:bidi w:val="0"/>
        <w:adjustRightInd/>
        <w:snapToGrid/>
        <w:spacing w:line="590" w:lineRule="exact"/>
        <w:ind w:left="0" w:leftChars="0" w:firstLine="0" w:firstLineChars="0"/>
        <w:jc w:val="both"/>
        <w:textAlignment w:val="auto"/>
        <w:outlineLvl w:val="2"/>
        <w:rPr>
          <w:rFonts w:hint="eastAsia" w:ascii="黑体" w:hAnsi="黑体" w:eastAsia="黑体" w:cs="黑体"/>
          <w:sz w:val="24"/>
          <w:szCs w:val="24"/>
          <w:lang w:val="en-US" w:eastAsia="zh-CN"/>
        </w:rPr>
      </w:pPr>
      <w:bookmarkStart w:id="16" w:name="_Toc1652244904"/>
      <w:r>
        <w:rPr>
          <w:rFonts w:hint="eastAsia" w:ascii="黑体" w:hAnsi="黑体" w:eastAsia="黑体" w:cs="黑体"/>
          <w:sz w:val="24"/>
          <w:szCs w:val="24"/>
          <w:lang w:val="en-US" w:eastAsia="zh-CN"/>
        </w:rPr>
        <w:t>班级/课程/学期维度的描述性统计查询</w:t>
      </w:r>
      <w:bookmarkEnd w:id="16"/>
    </w:p>
    <w:p w14:paraId="153253BD">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本系统允许老师根据班级、课程和学期来过滤数据, 实现显示平均分(公式4.3)、最高分、最低分、标准差(公式4.4)、及格率和优秀率, 并可视化的展示成绩分布和及格率, 如图</w:t>
      </w:r>
      <w:r>
        <w:rPr>
          <w:rFonts w:hint="eastAsia" w:ascii="宋体" w:hAnsi="宋体" w:cs="宋体"/>
          <w:sz w:val="24"/>
          <w:szCs w:val="24"/>
          <w:lang w:val="en-US" w:eastAsia="zh-CN"/>
        </w:rPr>
        <w:t>4.1</w:t>
      </w:r>
      <w:r>
        <w:rPr>
          <w:rFonts w:hint="eastAsia" w:ascii="宋体" w:hAnsi="宋体" w:eastAsia="宋体" w:cs="宋体"/>
          <w:sz w:val="24"/>
          <w:szCs w:val="24"/>
          <w:lang w:val="en-US" w:eastAsia="zh-CN"/>
        </w:rPr>
        <w:t>所示。</w:t>
      </w:r>
    </w:p>
    <w:p w14:paraId="7D935CA3">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590" w:lineRule="exact"/>
        <w:ind w:right="0" w:firstLine="2880" w:firstLineChars="1200"/>
        <w:jc w:val="both"/>
        <w:textAlignment w:val="auto"/>
        <w:rPr>
          <w:rFonts w:hint="default" w:ascii="宋体" w:hAnsi="宋体" w:eastAsia="宋体" w:cs="宋体"/>
          <w:sz w:val="24"/>
          <w:szCs w:val="24"/>
          <w:lang w:val="en-US" w:eastAsia="zh-CN"/>
        </w:rPr>
      </w:pPr>
      <m:oMath>
        <m:r>
          <m:rPr/>
          <w:rPr>
            <w:rFonts w:hint="default" w:ascii="Cambria Math"/>
          </w:rPr>
          <m:t>avg</m:t>
        </m:r>
        <m:r>
          <m:rPr/>
          <w:rPr>
            <w:rFonts w:hint="default" w:ascii="DejaVu Math TeX Gyre" w:hAnsi="DejaVu Math TeX Gyre"/>
            <w:lang w:val="en-US" w:eastAsia="zh-CN"/>
          </w:rPr>
          <m:t>_</m:t>
        </m:r>
        <m:r>
          <m:rPr/>
          <w:rPr>
            <w:rFonts w:hint="default" w:ascii="Cambria Math"/>
          </w:rPr>
          <m:t>score=</m:t>
        </m:r>
        <m:f>
          <m:fPr>
            <m:ctrlPr>
              <w:rPr>
                <w:rFonts w:hint="default" w:ascii="Cambria Math" w:hAnsi="Cambria Math"/>
                <w:i/>
              </w:rPr>
            </m:ctrlPr>
          </m:fPr>
          <m:num>
            <m:r>
              <m:rPr/>
              <w:rPr>
                <w:rFonts w:hint="default" w:ascii="Cambria Math"/>
              </w:rPr>
              <m:t>1</m:t>
            </m:r>
            <m:ctrlPr>
              <w:rPr>
                <w:rFonts w:hint="default" w:ascii="Cambria Math" w:hAnsi="Cambria Math"/>
                <w:i/>
              </w:rPr>
            </m:ctrlPr>
          </m:num>
          <m:den>
            <m:r>
              <m:rPr/>
              <w:rPr>
                <w:rFonts w:hint="default" w:ascii="Cambria Math"/>
              </w:rPr>
              <m:t>N</m:t>
            </m:r>
            <m:ctrlPr>
              <w:rPr>
                <w:rFonts w:hint="default" w:ascii="Cambria Math" w:hAnsi="Cambria Math"/>
                <w:i/>
              </w:rPr>
            </m:ctrlPr>
          </m:den>
        </m:f>
        <m:nary>
          <m:naryPr>
            <m:chr m:val="∑"/>
            <m:limLoc m:val="undOvr"/>
          </m:naryPr>
          <m:sub>
            <m:r>
              <m:rPr>
                <m:sty m:val="p"/>
              </m:rPr>
              <w:rPr>
                <w:rFonts w:hint="eastAsia"/>
                <w:lang w:val="en-US" w:eastAsia="zh-CN"/>
              </w:rPr>
              <m:t>i</m:t>
            </m:r>
            <m:r>
              <m:rPr>
                <m:sty m:val="p"/>
              </m:rPr>
              <w:rPr>
                <w:rFonts w:hint="default"/>
                <w:lang w:val="en-US" w:eastAsia="zh-CN"/>
              </w:rPr>
              <m:t>=1</m:t>
            </m:r>
          </m:sub>
          <m:sup>
            <m:r>
              <m:rPr>
                <m:sty m:val="p"/>
              </m:rPr>
              <w:rPr>
                <w:rFonts w:hint="eastAsia"/>
                <w:lang w:val="en-US" w:eastAsia="zh-CN"/>
              </w:rPr>
              <m:t>N</m:t>
            </m:r>
          </m:sup>
          <m:e>
            <m:sSub>
              <m:sSubPr/>
              <m:e>
                <m:r>
                  <m:rPr>
                    <m:sty m:val="p"/>
                  </m:rPr>
                  <w:rPr>
                    <w:rFonts w:hint="eastAsia"/>
                    <w:lang w:val="en-US" w:eastAsia="zh-CN"/>
                  </w:rPr>
                  <m:t>total</m:t>
                </m:r>
                <m:r>
                  <m:rPr>
                    <m:sty m:val="p"/>
                  </m:rPr>
                  <w:rPr>
                    <w:rFonts w:hint="default"/>
                    <w:lang w:val="en-US" w:eastAsia="zh-CN"/>
                  </w:rPr>
                  <m:t>_</m:t>
                </m:r>
                <m:r>
                  <m:rPr>
                    <m:sty m:val="p"/>
                  </m:rPr>
                  <w:rPr>
                    <w:rFonts w:hint="eastAsia"/>
                    <w:lang w:val="en-US" w:eastAsia="zh-CN"/>
                  </w:rPr>
                  <m:t>score</m:t>
                </m:r>
              </m:e>
              <m:sub>
                <m:r>
                  <m:rPr>
                    <m:sty m:val="p"/>
                  </m:rPr>
                  <w:rPr>
                    <w:rFonts w:hint="eastAsia"/>
                    <w:lang w:val="en-US" w:eastAsia="zh-CN"/>
                  </w:rPr>
                  <m:t>i</m:t>
                </m:r>
              </m:sub>
            </m:sSub>
          </m:e>
        </m:nary>
      </m:oMath>
      <w:r>
        <w:rPr>
          <w:rFonts w:hint="eastAsia"/>
          <w:i w:val="0"/>
          <w:lang w:val="en-US" w:eastAsia="zh-CN"/>
        </w:rPr>
        <w:t xml:space="preserve">              (4.3)</w:t>
      </w:r>
    </w:p>
    <w:p w14:paraId="2581FB88">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590" w:lineRule="exact"/>
        <w:ind w:right="0" w:firstLine="2160" w:firstLineChars="900"/>
        <w:jc w:val="both"/>
        <w:textAlignment w:val="auto"/>
        <w:rPr>
          <w:rFonts w:hint="default" w:eastAsia="宋体"/>
          <w:lang w:val="en-US" w:eastAsia="zh-CN"/>
        </w:rPr>
      </w:pPr>
      <m:oMath>
        <m:r>
          <m:rPr/>
          <w:rPr>
            <w:rFonts w:hint="default" w:ascii="Cambria Math"/>
          </w:rPr>
          <m:t>std=</m:t>
        </m:r>
        <m:rad>
          <m:radPr>
            <m:degHide m:val="1"/>
            <m:ctrlPr>
              <w:rPr>
                <w:rFonts w:hint="default" w:ascii="Cambria Math" w:hAnsi="Cambria Math"/>
                <w:i/>
              </w:rPr>
            </m:ctrlPr>
          </m:radPr>
          <m:deg>
            <m:ctrlPr>
              <w:rPr>
                <w:rFonts w:hint="default" w:ascii="Cambria Math" w:hAnsi="Cambria Math"/>
                <w:i/>
              </w:rPr>
            </m:ctrlPr>
          </m:deg>
          <m:e>
            <m:f>
              <m:fPr>
                <m:ctrlPr>
                  <w:rPr>
                    <w:rFonts w:hint="default" w:ascii="Cambria Math" w:hAnsi="Cambria Math"/>
                    <w:i/>
                  </w:rPr>
                </m:ctrlPr>
              </m:fPr>
              <m:num>
                <m:r>
                  <m:rPr/>
                  <w:rPr>
                    <w:rFonts w:hint="default" w:ascii="Cambria Math"/>
                  </w:rPr>
                  <m:t>1</m:t>
                </m:r>
                <m:ctrlPr>
                  <w:rPr>
                    <w:rFonts w:hint="default" w:ascii="Cambria Math" w:hAnsi="Cambria Math"/>
                    <w:i/>
                  </w:rPr>
                </m:ctrlPr>
              </m:num>
              <m:den>
                <m:r>
                  <m:rPr/>
                  <w:rPr>
                    <w:rFonts w:hint="default" w:ascii="Cambria Math"/>
                  </w:rPr>
                  <m:t>N</m:t>
                </m:r>
                <m:ctrlPr>
                  <w:rPr>
                    <w:rFonts w:hint="default" w:ascii="Cambria Math" w:hAnsi="Cambria Math"/>
                    <w:i/>
                  </w:rPr>
                </m:ctrlPr>
              </m:den>
            </m:f>
            <m:nary>
              <m:naryPr>
                <m:chr m:val="∑"/>
                <m:limLoc m:val="undOvr"/>
                <m:ctrlPr>
                  <w:rPr>
                    <w:rFonts w:hint="default" w:ascii="Cambria Math" w:hAnsi="Cambria Math"/>
                    <w:i/>
                  </w:rPr>
                </m:ctrlPr>
              </m:naryPr>
              <m:sub>
                <m:r>
                  <m:rPr/>
                  <w:rPr>
                    <w:rFonts w:hint="default" w:ascii="Cambria Math"/>
                  </w:rPr>
                  <m:t>i=1</m:t>
                </m:r>
                <m:ctrlPr>
                  <w:rPr>
                    <w:rFonts w:hint="default" w:ascii="Cambria Math" w:hAnsi="Cambria Math"/>
                    <w:i/>
                  </w:rPr>
                </m:ctrlPr>
              </m:sub>
              <m:sup>
                <m:r>
                  <m:rPr/>
                  <w:rPr>
                    <w:rFonts w:hint="default" w:ascii="Cambria Math"/>
                  </w:rPr>
                  <m:t>N</m:t>
                </m:r>
                <m:ctrlPr>
                  <w:rPr>
                    <w:rFonts w:hint="default" w:ascii="Cambria Math" w:hAnsi="Cambria Math"/>
                    <w:i/>
                  </w:rPr>
                </m:ctrlPr>
              </m:sup>
              <m:e>
                <m:r>
                  <m:rPr/>
                  <w:rPr>
                    <w:rFonts w:hint="default" w:ascii="Cambria Math"/>
                  </w:rPr>
                  <m:t>(</m:t>
                </m:r>
                <m:ctrlPr>
                  <w:rPr>
                    <w:rFonts w:hint="default" w:ascii="Cambria Math" w:hAnsi="Cambria Math"/>
                    <w:i/>
                  </w:rPr>
                </m:ctrlPr>
              </m:e>
            </m:nary>
            <m:sSub>
              <m:sSubPr>
                <m:ctrlPr>
                  <w:rPr>
                    <w:rFonts w:hint="default" w:ascii="Cambria Math"/>
                  </w:rPr>
                </m:ctrlPr>
              </m:sSubPr>
              <m:e>
                <m:r>
                  <m:rPr/>
                  <w:rPr>
                    <w:rFonts w:hint="default" w:ascii="Cambria Math"/>
                  </w:rPr>
                  <m:t>total_score</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−avg_score</m:t>
            </m:r>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2</m:t>
                </m:r>
                <m:ctrlPr>
                  <w:rPr>
                    <w:rFonts w:hint="default" w:ascii="Cambria Math"/>
                  </w:rPr>
                </m:ctrlPr>
              </m:sup>
            </m:sSup>
            <m:ctrlPr>
              <w:rPr>
                <w:rFonts w:hint="default" w:ascii="Cambria Math"/>
              </w:rPr>
            </m:ctrlPr>
          </m:e>
        </m:rad>
      </m:oMath>
      <w:r>
        <w:rPr>
          <w:rFonts w:hint="eastAsia"/>
          <w:i w:val="0"/>
          <w:lang w:val="en-US" w:eastAsia="zh-CN"/>
        </w:rPr>
        <w:t xml:space="preserve">     (4.4)</w:t>
      </w:r>
    </w:p>
    <w:p w14:paraId="74DC1874">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uto"/>
        <w:ind w:right="0"/>
        <w:jc w:val="both"/>
        <w:textAlignment w:val="auto"/>
        <w:rPr>
          <w:rFonts w:hint="eastAsia" w:eastAsia="宋体"/>
          <w:lang w:eastAsia="zh-CN"/>
        </w:rPr>
      </w:pPr>
      <w:r>
        <w:rPr>
          <w:rFonts w:hint="eastAsia" w:eastAsia="宋体"/>
          <w:lang w:eastAsia="zh-CN"/>
        </w:rPr>
        <w:drawing>
          <wp:inline distT="0" distB="0" distL="114300" distR="114300">
            <wp:extent cx="5615305" cy="3876675"/>
            <wp:effectExtent l="0" t="0" r="23495" b="9525"/>
            <wp:docPr id="10" name="图片 10" descr="截屏2025-12-01 15.0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5-12-01 15.09.24"/>
                    <pic:cNvPicPr>
                      <a:picLocks noChangeAspect="1"/>
                    </pic:cNvPicPr>
                  </pic:nvPicPr>
                  <pic:blipFill>
                    <a:blip r:embed="rId7"/>
                    <a:stretch>
                      <a:fillRect/>
                    </a:stretch>
                  </pic:blipFill>
                  <pic:spPr>
                    <a:xfrm>
                      <a:off x="0" y="0"/>
                      <a:ext cx="5615305" cy="3876675"/>
                    </a:xfrm>
                    <a:prstGeom prst="rect">
                      <a:avLst/>
                    </a:prstGeom>
                  </pic:spPr>
                </pic:pic>
              </a:graphicData>
            </a:graphic>
          </wp:inline>
        </w:drawing>
      </w:r>
    </w:p>
    <w:p w14:paraId="774FEA3D">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uto"/>
        <w:ind w:right="0"/>
        <w:jc w:val="center"/>
        <w:textAlignment w:val="auto"/>
        <w:rPr>
          <w:rFonts w:hint="default" w:eastAsia="宋体"/>
          <w:lang w:val="en-US" w:eastAsia="zh-CN"/>
        </w:rPr>
      </w:pPr>
      <w:r>
        <w:rPr>
          <w:rFonts w:hint="eastAsia" w:ascii="宋体" w:hAnsi="宋体" w:eastAsia="宋体" w:cs="宋体"/>
          <w:sz w:val="21"/>
          <w:szCs w:val="21"/>
          <w:lang w:val="en-US" w:eastAsia="zh-CN"/>
        </w:rPr>
        <w:t xml:space="preserve">图4.1 </w:t>
      </w:r>
      <w:r>
        <w:rPr>
          <w:rFonts w:hint="eastAsia" w:ascii="宋体" w:hAnsi="宋体" w:eastAsia="宋体" w:cs="宋体"/>
          <w:sz w:val="21"/>
          <w:szCs w:val="21"/>
          <w:lang w:val="en-US" w:eastAsia="zh-CN"/>
        </w:rPr>
        <w:t>平均分、最高分、最低分、标准差、及格率和优秀率及可视化展示</w:t>
      </w:r>
    </w:p>
    <w:p w14:paraId="75A26553">
      <w:pPr>
        <w:keepNext w:val="0"/>
        <w:keepLines w:val="0"/>
        <w:pageBreakBefore w:val="0"/>
        <w:widowControl w:val="0"/>
        <w:numPr>
          <w:ilvl w:val="2"/>
          <w:numId w:val="1"/>
        </w:numPr>
        <w:kinsoku/>
        <w:wordWrap/>
        <w:overflowPunct/>
        <w:topLinePunct w:val="0"/>
        <w:autoSpaceDE/>
        <w:autoSpaceDN/>
        <w:bidi w:val="0"/>
        <w:adjustRightInd/>
        <w:snapToGrid/>
        <w:spacing w:line="590" w:lineRule="exact"/>
        <w:ind w:left="0" w:leftChars="0" w:firstLine="0" w:firstLineChars="0"/>
        <w:jc w:val="both"/>
        <w:textAlignment w:val="auto"/>
        <w:outlineLvl w:val="2"/>
        <w:rPr>
          <w:rFonts w:hint="eastAsia" w:ascii="黑体" w:hAnsi="黑体" w:eastAsia="黑体" w:cs="黑体"/>
          <w:sz w:val="24"/>
          <w:szCs w:val="24"/>
          <w:lang w:val="en-US" w:eastAsia="zh-CN"/>
        </w:rPr>
      </w:pPr>
      <w:bookmarkStart w:id="17" w:name="_Toc169062171"/>
      <w:r>
        <w:rPr>
          <w:rFonts w:hint="eastAsia" w:ascii="黑体" w:hAnsi="黑体" w:eastAsia="黑体" w:cs="黑体"/>
          <w:sz w:val="24"/>
          <w:szCs w:val="24"/>
          <w:lang w:val="en-US" w:eastAsia="zh-CN"/>
        </w:rPr>
        <w:t>班级两学期对比</w:t>
      </w:r>
      <w:bookmarkEnd w:id="17"/>
    </w:p>
    <w:p w14:paraId="6474A837">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本系统允许老师对比同一个班级不同的两个学期的表现, 并可视化展示, 如图</w:t>
      </w:r>
      <w:r>
        <w:rPr>
          <w:rFonts w:hint="eastAsia" w:ascii="宋体" w:hAnsi="宋体" w:cs="宋体"/>
          <w:sz w:val="24"/>
          <w:szCs w:val="24"/>
          <w:lang w:val="en-US" w:eastAsia="zh-CN"/>
        </w:rPr>
        <w:t>4.2</w:t>
      </w:r>
      <w:r>
        <w:rPr>
          <w:rFonts w:hint="eastAsia" w:ascii="宋体" w:hAnsi="宋体" w:eastAsia="宋体" w:cs="宋体"/>
          <w:sz w:val="24"/>
          <w:szCs w:val="24"/>
          <w:lang w:val="en-US" w:eastAsia="zh-CN"/>
        </w:rPr>
        <w:t>所示</w:t>
      </w:r>
      <w:r>
        <w:rPr>
          <w:rFonts w:hint="eastAsia" w:ascii="宋体" w:hAnsi="宋体" w:eastAsia="宋体" w:cs="宋体"/>
          <w:sz w:val="24"/>
          <w:szCs w:val="24"/>
          <w:lang w:val="en-US" w:eastAsia="zh-CN"/>
        </w:rPr>
        <w:t>。</w:t>
      </w:r>
    </w:p>
    <w:p w14:paraId="469CF62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615305" cy="3881120"/>
            <wp:effectExtent l="0" t="0" r="23495" b="5080"/>
            <wp:docPr id="11" name="图片 11" descr="截屏2025-12-01 15.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5-12-01 15.14.37"/>
                    <pic:cNvPicPr>
                      <a:picLocks noChangeAspect="1"/>
                    </pic:cNvPicPr>
                  </pic:nvPicPr>
                  <pic:blipFill>
                    <a:blip r:embed="rId8"/>
                    <a:stretch>
                      <a:fillRect/>
                    </a:stretch>
                  </pic:blipFill>
                  <pic:spPr>
                    <a:xfrm>
                      <a:off x="0" y="0"/>
                      <a:ext cx="5615305" cy="3881120"/>
                    </a:xfrm>
                    <a:prstGeom prst="rect">
                      <a:avLst/>
                    </a:prstGeom>
                  </pic:spPr>
                </pic:pic>
              </a:graphicData>
            </a:graphic>
          </wp:inline>
        </w:drawing>
      </w:r>
    </w:p>
    <w:p w14:paraId="4E07F10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图4.2 同一个班级不同的两个学期的表现对比可视化展示</w:t>
      </w:r>
    </w:p>
    <w:p w14:paraId="7D052B0D">
      <w:pPr>
        <w:keepNext w:val="0"/>
        <w:keepLines w:val="0"/>
        <w:pageBreakBefore w:val="0"/>
        <w:widowControl w:val="0"/>
        <w:numPr>
          <w:ilvl w:val="2"/>
          <w:numId w:val="1"/>
        </w:numPr>
        <w:kinsoku/>
        <w:wordWrap/>
        <w:overflowPunct/>
        <w:topLinePunct w:val="0"/>
        <w:autoSpaceDE/>
        <w:autoSpaceDN/>
        <w:bidi w:val="0"/>
        <w:adjustRightInd/>
        <w:snapToGrid/>
        <w:spacing w:line="590" w:lineRule="exact"/>
        <w:ind w:left="0" w:leftChars="0" w:firstLine="0" w:firstLineChars="0"/>
        <w:jc w:val="both"/>
        <w:textAlignment w:val="auto"/>
        <w:outlineLvl w:val="2"/>
        <w:rPr>
          <w:rFonts w:hint="eastAsia" w:ascii="黑体" w:hAnsi="黑体" w:eastAsia="黑体" w:cs="黑体"/>
          <w:sz w:val="24"/>
          <w:szCs w:val="24"/>
          <w:lang w:val="en-US" w:eastAsia="zh-CN"/>
        </w:rPr>
      </w:pPr>
      <w:bookmarkStart w:id="18" w:name="_Toc307043016"/>
      <w:r>
        <w:rPr>
          <w:rFonts w:hint="eastAsia" w:ascii="黑体" w:hAnsi="黑体" w:eastAsia="黑体" w:cs="黑体"/>
          <w:sz w:val="24"/>
          <w:szCs w:val="24"/>
          <w:lang w:val="en-US" w:eastAsia="zh-CN"/>
        </w:rPr>
        <w:t>学生弱项识别</w:t>
      </w:r>
      <w:bookmarkEnd w:id="18"/>
    </w:p>
    <w:p w14:paraId="2FA774F8">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default" w:ascii="黑体" w:hAnsi="黑体" w:eastAsia="黑体" w:cs="黑体"/>
          <w:sz w:val="24"/>
          <w:szCs w:val="24"/>
          <w:lang w:val="en-US" w:eastAsia="zh-CN"/>
        </w:rPr>
      </w:pPr>
      <w:r>
        <w:rPr>
          <w:rFonts w:hint="eastAsia" w:ascii="宋体" w:hAnsi="宋体" w:eastAsia="宋体" w:cs="宋体"/>
          <w:sz w:val="24"/>
          <w:szCs w:val="24"/>
          <w:lang w:val="en-US" w:eastAsia="zh-CN"/>
        </w:rPr>
        <w:t>本系统可以帮助老师识别到某个学生的弱项，通过计算该学生成绩与班级平均分的差值，若某个学科的成绩低于班级平均值20%则为弱项，通过这一功能，教师能够及时发现学生的学习问题，并进行干预</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 xml:space="preserve"> </w:t>
      </w:r>
    </w:p>
    <w:p w14:paraId="1691FD1D">
      <w:pPr>
        <w:keepNext w:val="0"/>
        <w:keepLines w:val="0"/>
        <w:pageBreakBefore w:val="0"/>
        <w:widowControl w:val="0"/>
        <w:numPr>
          <w:ilvl w:val="2"/>
          <w:numId w:val="1"/>
        </w:numPr>
        <w:kinsoku/>
        <w:wordWrap/>
        <w:overflowPunct/>
        <w:topLinePunct w:val="0"/>
        <w:autoSpaceDE/>
        <w:autoSpaceDN/>
        <w:bidi w:val="0"/>
        <w:adjustRightInd/>
        <w:snapToGrid/>
        <w:spacing w:line="590" w:lineRule="exact"/>
        <w:ind w:left="0" w:leftChars="0" w:firstLine="0" w:firstLineChars="0"/>
        <w:jc w:val="both"/>
        <w:textAlignment w:val="auto"/>
        <w:outlineLvl w:val="2"/>
        <w:rPr>
          <w:rFonts w:hint="eastAsia" w:ascii="黑体" w:hAnsi="黑体" w:eastAsia="黑体" w:cs="黑体"/>
          <w:sz w:val="24"/>
          <w:szCs w:val="24"/>
          <w:lang w:val="en-US" w:eastAsia="zh-CN"/>
        </w:rPr>
      </w:pPr>
      <w:bookmarkStart w:id="19" w:name="_Toc68766171"/>
      <w:r>
        <w:rPr>
          <w:rFonts w:hint="eastAsia" w:ascii="黑体" w:hAnsi="黑体" w:eastAsia="黑体" w:cs="黑体"/>
          <w:sz w:val="24"/>
          <w:szCs w:val="24"/>
          <w:lang w:val="en-US" w:eastAsia="zh-CN"/>
        </w:rPr>
        <w:t>学生学期表现分析</w:t>
      </w:r>
      <w:bookmarkEnd w:id="19"/>
    </w:p>
    <w:p w14:paraId="289FA92B">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本系统可以帮助老师查看某个学生每学期的平均均分班级排名和学年挂科数，并进行可视化图标展示</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如图</w:t>
      </w:r>
      <w:r>
        <w:rPr>
          <w:rFonts w:hint="eastAsia" w:ascii="宋体" w:hAnsi="宋体" w:cs="宋体"/>
          <w:sz w:val="24"/>
          <w:szCs w:val="24"/>
          <w:lang w:val="en-US" w:eastAsia="zh-CN"/>
        </w:rPr>
        <w:t>4.3</w:t>
      </w:r>
      <w:r>
        <w:rPr>
          <w:rFonts w:hint="eastAsia" w:ascii="宋体" w:hAnsi="宋体" w:eastAsia="宋体" w:cs="宋体"/>
          <w:sz w:val="24"/>
          <w:szCs w:val="24"/>
          <w:lang w:val="en-US" w:eastAsia="zh-CN"/>
        </w:rPr>
        <w:t>所示，通过分析老师可以更加清楚的了解到学生在每个学期内的表现</w:t>
      </w:r>
      <w:r>
        <w:rPr>
          <w:rFonts w:hint="eastAsia" w:ascii="宋体" w:hAnsi="宋体" w:eastAsia="宋体" w:cs="宋体"/>
          <w:sz w:val="24"/>
          <w:szCs w:val="24"/>
          <w:lang w:val="en-US" w:eastAsia="zh-CN"/>
        </w:rPr>
        <w:t>。</w:t>
      </w:r>
    </w:p>
    <w:p w14:paraId="29B4B46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615305" cy="3961130"/>
            <wp:effectExtent l="0" t="0" r="23495" b="1270"/>
            <wp:docPr id="12" name="图片 12" descr="截屏2025-12-01 15.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5-12-01 15.17.00"/>
                    <pic:cNvPicPr>
                      <a:picLocks noChangeAspect="1"/>
                    </pic:cNvPicPr>
                  </pic:nvPicPr>
                  <pic:blipFill>
                    <a:blip r:embed="rId9"/>
                    <a:stretch>
                      <a:fillRect/>
                    </a:stretch>
                  </pic:blipFill>
                  <pic:spPr>
                    <a:xfrm>
                      <a:off x="0" y="0"/>
                      <a:ext cx="5615305" cy="3961130"/>
                    </a:xfrm>
                    <a:prstGeom prst="rect">
                      <a:avLst/>
                    </a:prstGeom>
                  </pic:spPr>
                </pic:pic>
              </a:graphicData>
            </a:graphic>
          </wp:inline>
        </w:drawing>
      </w:r>
    </w:p>
    <w:p w14:paraId="4A75D51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1"/>
          <w:szCs w:val="21"/>
          <w:lang w:val="en-US" w:eastAsia="zh-CN"/>
        </w:rPr>
        <w:t>图4.3 学生个人情况分析以及可视化展示</w:t>
      </w:r>
    </w:p>
    <w:p w14:paraId="775FA042">
      <w:pPr>
        <w:keepNext w:val="0"/>
        <w:keepLines w:val="0"/>
        <w:pageBreakBefore w:val="0"/>
        <w:widowControl w:val="0"/>
        <w:numPr>
          <w:ilvl w:val="2"/>
          <w:numId w:val="1"/>
        </w:numPr>
        <w:kinsoku/>
        <w:wordWrap/>
        <w:overflowPunct/>
        <w:topLinePunct w:val="0"/>
        <w:autoSpaceDE/>
        <w:autoSpaceDN/>
        <w:bidi w:val="0"/>
        <w:adjustRightInd/>
        <w:snapToGrid/>
        <w:spacing w:line="590" w:lineRule="exact"/>
        <w:ind w:left="0" w:leftChars="0" w:firstLine="0" w:firstLineChars="0"/>
        <w:jc w:val="both"/>
        <w:textAlignment w:val="auto"/>
        <w:outlineLvl w:val="2"/>
        <w:rPr>
          <w:rFonts w:hint="eastAsia" w:ascii="黑体" w:hAnsi="黑体" w:eastAsia="黑体" w:cs="黑体"/>
          <w:sz w:val="24"/>
          <w:szCs w:val="24"/>
          <w:lang w:val="en-US" w:eastAsia="zh-CN"/>
        </w:rPr>
      </w:pPr>
      <w:bookmarkStart w:id="20" w:name="_Toc406833911"/>
      <w:r>
        <w:rPr>
          <w:rFonts w:hint="eastAsia" w:ascii="黑体" w:hAnsi="黑体" w:eastAsia="黑体" w:cs="黑体"/>
          <w:sz w:val="24"/>
          <w:szCs w:val="24"/>
          <w:lang w:val="en-US" w:eastAsia="zh-CN"/>
        </w:rPr>
        <w:t>潜力评估</w:t>
      </w:r>
      <w:bookmarkEnd w:id="20"/>
    </w:p>
    <w:p w14:paraId="2A9D4CCF">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default" w:ascii="黑体" w:hAnsi="黑体" w:eastAsia="黑体" w:cs="黑体"/>
          <w:sz w:val="24"/>
          <w:szCs w:val="24"/>
          <w:lang w:val="en-US" w:eastAsia="zh-CN"/>
        </w:rPr>
      </w:pPr>
      <w:r>
        <w:rPr>
          <w:rFonts w:hint="eastAsia" w:ascii="宋体" w:hAnsi="宋体" w:eastAsia="宋体" w:cs="宋体"/>
          <w:sz w:val="24"/>
          <w:szCs w:val="24"/>
          <w:lang w:val="en-US" w:eastAsia="zh-CN"/>
        </w:rPr>
        <w:t>该系统可以计算学生每学期的平均成绩变化率，并凭借这个变化率来评估学生的学习趋势，同时根据这个变化率来判断学生的成绩是提升, 稳定还是下降, 如公式4.5所示，若这个变化率大于2%, 则是提升; 小于负2%, 则是下降; 在负2%和2%之间则稳定.</w:t>
      </w:r>
      <w:r>
        <w:rPr>
          <w:rFonts w:hint="eastAsia" w:ascii="黑体" w:hAnsi="黑体" w:eastAsia="黑体" w:cs="黑体"/>
          <w:sz w:val="24"/>
          <w:szCs w:val="24"/>
          <w:lang w:val="en-US" w:eastAsia="zh-CN"/>
        </w:rPr>
        <w:t xml:space="preserve"> </w:t>
      </w:r>
    </w:p>
    <w:p w14:paraId="2BC3F3D2">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590" w:lineRule="exact"/>
        <w:ind w:left="1680" w:leftChars="0" w:right="0" w:firstLine="960" w:firstLineChars="400"/>
        <w:jc w:val="both"/>
        <w:textAlignment w:val="auto"/>
        <w:rPr>
          <w:rFonts w:hint="default" w:ascii="黑体" w:hAnsi="黑体" w:eastAsia="宋体" w:cs="黑体"/>
          <w:sz w:val="24"/>
          <w:szCs w:val="24"/>
          <w:lang w:val="en-US" w:eastAsia="zh-CN"/>
        </w:rPr>
      </w:pPr>
      <m:oMath>
        <m:sSub>
          <m:sSubPr>
            <m:ctrlPr>
              <w:rPr>
                <w:rFonts w:hint="default" w:ascii="Cambria Math"/>
              </w:rPr>
            </m:ctrlPr>
          </m:sSubPr>
          <m:e>
            <m:r>
              <m:rPr/>
              <w:rPr>
                <w:rFonts w:hint="default" w:ascii="Cambria Math"/>
              </w:rPr>
              <m:t>change_rate</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=100</m:t>
        </m:r>
        <m:r>
          <m:rPr>
            <m:sty m:val="p"/>
          </m:rPr>
          <w:rPr>
            <w:rFonts w:hint="default" w:ascii="Cambria Math"/>
          </w:rPr>
          <m:t>×</m:t>
        </m:r>
        <m:f>
          <m:fPr>
            <m:ctrlPr>
              <w:rPr>
                <w:rFonts w:hint="default" w:ascii="Cambria Math" w:hAnsi="Cambria Math"/>
                <w:i/>
              </w:rPr>
            </m:ctrlPr>
          </m:fPr>
          <m:num>
            <m:sSub>
              <m:sSubPr>
                <m:ctrlPr>
                  <w:rPr>
                    <w:rFonts w:hint="default" w:ascii="Cambria Math"/>
                  </w:rPr>
                </m:ctrlPr>
              </m:sSubPr>
              <m:e>
                <m:r>
                  <m:rPr/>
                  <w:rPr>
                    <w:rFonts w:hint="default" w:ascii="Cambria Math"/>
                  </w:rPr>
                  <m:t>score_change</m:t>
                </m:r>
                <m:ctrlPr>
                  <w:rPr>
                    <w:rFonts w:hint="default" w:ascii="Cambria Math"/>
                  </w:rPr>
                </m:ctrlPr>
              </m:e>
              <m:sub>
                <m:r>
                  <m:rPr/>
                  <w:rPr>
                    <w:rFonts w:hint="default" w:ascii="Cambria Math"/>
                  </w:rPr>
                  <m:t>t</m:t>
                </m:r>
                <m:ctrlPr>
                  <w:rPr>
                    <w:rFonts w:hint="default" w:ascii="Cambria Math"/>
                  </w:rPr>
                </m:ctrlPr>
              </m:sub>
            </m:sSub>
            <m:ctrlPr>
              <w:rPr>
                <w:rFonts w:hint="default" w:ascii="Cambria Math"/>
              </w:rPr>
            </m:ctrlPr>
          </m:num>
          <m:den>
            <m:sSub>
              <m:sSubPr>
                <m:ctrlPr>
                  <w:rPr>
                    <w:rFonts w:hint="default" w:ascii="Cambria Math"/>
                    <w:i/>
                  </w:rPr>
                </m:ctrlPr>
              </m:sSubPr>
              <m:e>
                <m:r>
                  <m:rPr/>
                  <w:rPr>
                    <w:rFonts w:hint="eastAsia" w:ascii="DejaVu Math TeX Gyre" w:hAnsi="DejaVu Math TeX Gyre"/>
                    <w:lang w:val="en-US" w:eastAsia="zh-CN"/>
                  </w:rPr>
                  <m:t>avg</m:t>
                </m:r>
                <m:r>
                  <m:rPr/>
                  <w:rPr>
                    <w:rFonts w:hint="default" w:ascii="DejaVu Math TeX Gyre" w:hAnsi="DejaVu Math TeX Gyre"/>
                    <w:lang w:val="en-US" w:eastAsia="zh-CN"/>
                  </w:rPr>
                  <m:t>_</m:t>
                </m:r>
                <m:r>
                  <m:rPr/>
                  <w:rPr>
                    <w:rFonts w:hint="eastAsia" w:ascii="DejaVu Math TeX Gyre" w:hAnsi="DejaVu Math TeX Gyre"/>
                    <w:lang w:val="en-US" w:eastAsia="zh-CN"/>
                  </w:rPr>
                  <m:t>score</m:t>
                </m:r>
                <m:ctrlPr>
                  <w:rPr>
                    <w:rFonts w:hint="default" w:ascii="Cambria Math"/>
                    <w:i/>
                  </w:rPr>
                </m:ctrlPr>
              </m:e>
              <m:sub>
                <m:r>
                  <m:rPr/>
                  <w:rPr>
                    <w:rFonts w:hint="eastAsia" w:ascii="DejaVu Math TeX Gyre" w:hAnsi="DejaVu Math TeX Gyre"/>
                    <w:lang w:val="en-US" w:eastAsia="zh-CN"/>
                  </w:rPr>
                  <m:t>t</m:t>
                </m:r>
                <m:ctrlPr>
                  <w:rPr>
                    <w:rFonts w:hint="default" w:ascii="Cambria Math"/>
                    <w:i/>
                  </w:rPr>
                </m:ctrlPr>
              </m:sub>
            </m:sSub>
            <m:r>
              <m:rPr/>
              <w:rPr>
                <w:rFonts w:hint="default" w:ascii="Cambria Math"/>
              </w:rPr>
              <m:t>−1</m:t>
            </m:r>
            <m:ctrlPr>
              <w:rPr>
                <w:rFonts w:hint="default" w:ascii="Cambria Math"/>
              </w:rPr>
            </m:ctrlPr>
          </m:den>
        </m:f>
      </m:oMath>
      <w:r>
        <w:rPr>
          <w:rFonts w:hint="eastAsia"/>
          <w:i w:val="0"/>
          <w:lang w:val="en-US" w:eastAsia="zh-CN"/>
        </w:rPr>
        <w:t xml:space="preserve">             (4.5)</w:t>
      </w:r>
    </w:p>
    <w:p w14:paraId="75508990">
      <w:pPr>
        <w:keepNext w:val="0"/>
        <w:keepLines w:val="0"/>
        <w:pageBreakBefore w:val="0"/>
        <w:widowControl w:val="0"/>
        <w:numPr>
          <w:ilvl w:val="2"/>
          <w:numId w:val="1"/>
        </w:numPr>
        <w:kinsoku/>
        <w:wordWrap/>
        <w:overflowPunct/>
        <w:topLinePunct w:val="0"/>
        <w:autoSpaceDE/>
        <w:autoSpaceDN/>
        <w:bidi w:val="0"/>
        <w:adjustRightInd/>
        <w:snapToGrid/>
        <w:spacing w:line="590" w:lineRule="exact"/>
        <w:ind w:left="0" w:leftChars="0" w:firstLine="0" w:firstLineChars="0"/>
        <w:jc w:val="both"/>
        <w:textAlignment w:val="auto"/>
        <w:outlineLvl w:val="2"/>
        <w:rPr>
          <w:rFonts w:hint="eastAsia" w:ascii="黑体" w:hAnsi="黑体" w:eastAsia="黑体" w:cs="黑体"/>
          <w:sz w:val="24"/>
          <w:szCs w:val="24"/>
          <w:lang w:val="en-US" w:eastAsia="zh-CN"/>
        </w:rPr>
      </w:pPr>
      <w:bookmarkStart w:id="21" w:name="_Toc69610129"/>
      <w:r>
        <w:rPr>
          <w:rFonts w:hint="eastAsia" w:ascii="黑体" w:hAnsi="黑体" w:eastAsia="黑体" w:cs="黑体"/>
          <w:sz w:val="24"/>
          <w:szCs w:val="24"/>
          <w:lang w:val="en-US" w:eastAsia="zh-CN"/>
        </w:rPr>
        <w:t>学生成绩趋势预测</w:t>
      </w:r>
      <w:bookmarkEnd w:id="21"/>
    </w:p>
    <w:p w14:paraId="46B4161E">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eastAsia" w:ascii="黑体" w:hAnsi="黑体" w:eastAsia="黑体" w:cs="黑体"/>
          <w:sz w:val="24"/>
          <w:szCs w:val="24"/>
          <w:lang w:val="en-US" w:eastAsia="zh-CN"/>
        </w:rPr>
      </w:pPr>
      <w:r>
        <w:rPr>
          <w:rFonts w:hint="eastAsia" w:ascii="宋体" w:hAnsi="宋体" w:eastAsia="宋体" w:cs="宋体"/>
          <w:sz w:val="24"/>
          <w:szCs w:val="24"/>
          <w:lang w:val="en-US" w:eastAsia="zh-CN"/>
        </w:rPr>
        <w:t>本系统使用线性回归来预测学生在未来学期的成绩表现，通过对该学生前面几个学期的回归分析进行预测. 首先把每个学期的平均成绩作为一个数据点, 并将学期进行编号作为自变量, 成绩作为因变量. 使线性回归模型，尝试找到一条拟合线, 使得所有历史数据点到这条线的垂直距离最小. 这个过程由最小二乘法完成, 其中最小化目标函数如下:</w:t>
      </w:r>
      <w:r>
        <w:rPr>
          <w:rFonts w:hint="eastAsia" w:ascii="黑体" w:hAnsi="黑体" w:eastAsia="黑体" w:cs="黑体"/>
          <w:sz w:val="24"/>
          <w:szCs w:val="24"/>
          <w:lang w:val="en-US" w:eastAsia="zh-CN"/>
        </w:rPr>
        <w:t xml:space="preserve"> </w:t>
      </w:r>
    </w:p>
    <w:p w14:paraId="08023A62">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590" w:lineRule="exact"/>
        <w:ind w:left="2940" w:leftChars="0" w:right="0" w:firstLine="420" w:firstLineChars="0"/>
        <w:jc w:val="both"/>
        <w:textAlignment w:val="auto"/>
        <w:rPr>
          <w:rFonts w:hint="default" w:hAnsi="Cambria Math" w:eastAsia="宋体"/>
          <w:i w:val="0"/>
          <w:lang w:val="en-US" w:eastAsia="zh-CN"/>
        </w:rPr>
      </w:pPr>
      <m:oMath>
        <m:func>
          <m:funcPr>
            <m:ctrlPr>
              <w:rPr>
                <w:rFonts w:hint="default" w:ascii="Cambria Math"/>
              </w:rPr>
            </m:ctrlPr>
          </m:funcPr>
          <m:fName>
            <m:limLow>
              <m:limLowPr>
                <m:ctrlPr>
                  <w:rPr>
                    <w:rFonts w:hint="default" w:ascii="Cambria Math"/>
                  </w:rPr>
                </m:ctrlPr>
              </m:limLowPr>
              <m:e>
                <m:r>
                  <m:rPr>
                    <m:sty m:val="p"/>
                  </m:rPr>
                  <w:rPr>
                    <w:rFonts w:hint="default" w:ascii="Cambria Math"/>
                  </w:rPr>
                  <m:t>min</m:t>
                </m:r>
                <m:ctrlPr>
                  <w:rPr>
                    <w:rFonts w:hint="default" w:ascii="Cambria Math"/>
                  </w:rPr>
                </m:ctrlPr>
              </m:e>
              <m:lim>
                <m:r>
                  <m:rPr/>
                  <w:rPr>
                    <w:rFonts w:hint="default" w:ascii="Cambria Math"/>
                  </w:rPr>
                  <m:t>a,b</m:t>
                </m:r>
                <m:ctrlPr>
                  <w:rPr>
                    <w:rFonts w:hint="default" w:ascii="Cambria Math"/>
                  </w:rPr>
                </m:ctrlPr>
              </m:lim>
            </m:limLow>
            <m:ctrlPr>
              <w:rPr>
                <w:rFonts w:hint="default" w:ascii="Cambria Math"/>
              </w:rPr>
            </m:ctrlPr>
          </m:fName>
          <m:e>
            <m:nary>
              <m:naryPr>
                <m:chr m:val="∑"/>
                <m:limLoc m:val="undOvr"/>
                <m:supHide m:val="1"/>
                <m:ctrlPr>
                  <w:rPr>
                    <w:rFonts w:hint="default" w:ascii="Cambria Math" w:hAnsi="Cambria Math"/>
                    <w:i/>
                  </w:rPr>
                </m:ctrlPr>
              </m:naryPr>
              <m:sub>
                <m:r>
                  <m:rPr/>
                  <w:rPr>
                    <w:rFonts w:hint="default" w:ascii="Cambria Math"/>
                  </w:rPr>
                  <m:t>t</m:t>
                </m:r>
                <m:ctrlPr>
                  <w:rPr>
                    <w:rFonts w:hint="default" w:ascii="Cambria Math" w:hAnsi="Cambria Math"/>
                    <w:i/>
                  </w:rPr>
                </m:ctrlPr>
              </m:sub>
              <m:sup>
                <m:ctrlPr>
                  <w:rPr>
                    <w:rFonts w:hint="default" w:ascii="Cambria Math" w:hAnsi="Cambria Math"/>
                    <w:i/>
                  </w:rPr>
                </m:ctrlPr>
              </m:sup>
              <m:e>
                <m:r>
                  <m:rPr/>
                  <w:rPr>
                    <w:rFonts w:hint="default" w:ascii="Cambria Math"/>
                  </w:rPr>
                  <m:t>(</m:t>
                </m:r>
                <m:ctrlPr>
                  <w:rPr>
                    <w:rFonts w:hint="default" w:ascii="Cambria Math" w:hAnsi="Cambria Math"/>
                    <w:i/>
                  </w:rPr>
                </m:ctrlPr>
              </m:e>
            </m:nary>
            <m:ctrlPr>
              <w:rPr>
                <w:rFonts w:hint="default" w:ascii="Cambria Math" w:hAnsi="Cambria Math"/>
                <w:i/>
              </w:rPr>
            </m:ctrlPr>
          </m:e>
        </m:func>
        <m:sSub>
          <m:sSubPr>
            <m:ctrlPr>
              <w:rPr>
                <w:rFonts w:hint="default" w:ascii="Cambria Math"/>
              </w:rPr>
            </m:ctrlPr>
          </m:sSubPr>
          <m:e>
            <m:r>
              <m:rPr/>
              <w:rPr>
                <w:rFonts w:hint="default" w:ascii="Cambria Math"/>
              </w:rPr>
              <m:t>y</m:t>
            </m:r>
            <m:ctrlPr>
              <w:rPr>
                <w:rFonts w:hint="default" w:ascii="Cambria Math" w:hAnsi="Cambria Math"/>
                <w:i/>
              </w:rPr>
            </m:ctrlPr>
          </m:e>
          <m:sub>
            <m:r>
              <m:rPr/>
              <w:rPr>
                <w:rFonts w:hint="default" w:ascii="Cambria Math"/>
              </w:rPr>
              <m:t>t</m:t>
            </m:r>
            <m:ctrlPr>
              <w:rPr>
                <w:rFonts w:hint="default" w:ascii="Cambria Math" w:hAnsi="Cambria Math"/>
                <w:i/>
              </w:rPr>
            </m:ctrlPr>
          </m:sub>
        </m:sSub>
        <m:r>
          <m:rPr/>
          <w:rPr>
            <w:rFonts w:hint="default" w:ascii="Cambria Math"/>
          </w:rPr>
          <m:t>−(a⋅t+b)</m:t>
        </m:r>
        <m:sSup>
          <m:sSupPr>
            <m:ctrlPr>
              <w:rPr>
                <w:rFonts w:hint="default" w:ascii="Cambria Math"/>
              </w:rPr>
            </m:ctrlPr>
          </m:sSupPr>
          <m:e>
            <m:r>
              <m:rPr/>
              <w:rPr>
                <w:rFonts w:hint="default" w:ascii="Cambria Math"/>
              </w:rPr>
              <m:t>)</m:t>
            </m:r>
            <m:ctrlPr>
              <w:rPr>
                <w:rFonts w:hint="default" w:ascii="Cambria Math" w:hAnsi="Cambria Math"/>
                <w:i/>
              </w:rPr>
            </m:ctrlPr>
          </m:e>
          <m:sup>
            <m:r>
              <m:rPr/>
              <w:rPr>
                <w:rFonts w:hint="default" w:ascii="Cambria Math"/>
              </w:rPr>
              <m:t>2</m:t>
            </m:r>
            <m:ctrlPr>
              <w:rPr>
                <w:rFonts w:hint="default" w:ascii="Cambria Math" w:hAnsi="Cambria Math"/>
                <w:i/>
              </w:rPr>
            </m:ctrlPr>
          </m:sup>
        </m:sSup>
      </m:oMath>
      <w:r>
        <w:rPr>
          <w:rFonts w:hint="eastAsia" w:hAnsi="Cambria Math"/>
          <w:i w:val="0"/>
          <w:lang w:val="en-US" w:eastAsia="zh-CN"/>
        </w:rPr>
        <w:t xml:space="preserve">                  (4.6)</w:t>
      </w:r>
    </w:p>
    <w:p w14:paraId="4AF88E0B">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590" w:lineRule="exact"/>
        <w:ind w:right="0"/>
        <w:jc w:val="both"/>
        <w:textAlignment w:val="auto"/>
        <w:rPr>
          <w:rFonts w:hint="eastAsia" w:hAnsi="Cambria Math"/>
          <w:i w:val="0"/>
          <w:lang w:val="en-US" w:eastAsia="zh-CN"/>
        </w:rPr>
      </w:pPr>
      <w:r>
        <w:rPr>
          <w:rFonts w:hint="default" w:hAnsi="Cambria Math"/>
          <w:i w:val="0"/>
          <w:lang w:val="en-US" w:eastAsia="zh-CN"/>
        </w:rPr>
        <w:t>其中，</w:t>
      </w:r>
      <m:oMath>
        <m:sSub>
          <m:sSubPr>
            <m:ctrlPr>
              <w:rPr>
                <w:rFonts w:ascii="DejaVu Math TeX Gyre" w:hAnsi="DejaVu Math TeX Gyre"/>
                <w:i/>
                <w:lang w:val="en-US"/>
              </w:rPr>
            </m:ctrlPr>
          </m:sSubPr>
          <m:e>
            <m:r>
              <m:rPr/>
              <w:rPr>
                <w:rFonts w:hint="eastAsia" w:ascii="DejaVu Math TeX Gyre" w:hAnsi="DejaVu Math TeX Gyre"/>
                <w:lang w:val="en-US" w:eastAsia="zh-CN"/>
              </w:rPr>
              <m:t>y</m:t>
            </m:r>
            <m:ctrlPr>
              <w:rPr>
                <w:rFonts w:ascii="DejaVu Math TeX Gyre" w:hAnsi="DejaVu Math TeX Gyre"/>
                <w:i/>
                <w:lang w:val="en-US"/>
              </w:rPr>
            </m:ctrlPr>
          </m:e>
          <m:sub>
            <m:r>
              <m:rPr/>
              <w:rPr>
                <w:rFonts w:hint="eastAsia" w:ascii="DejaVu Math TeX Gyre" w:hAnsi="DejaVu Math TeX Gyre"/>
                <w:lang w:val="en-US" w:eastAsia="zh-CN"/>
              </w:rPr>
              <m:t>t</m:t>
            </m:r>
            <m:ctrlPr>
              <w:rPr>
                <w:rFonts w:ascii="DejaVu Math TeX Gyre" w:hAnsi="DejaVu Math TeX Gyre"/>
                <w:i/>
                <w:lang w:val="en-US"/>
              </w:rPr>
            </m:ctrlPr>
          </m:sub>
        </m:sSub>
      </m:oMath>
      <w:r>
        <w:rPr>
          <w:rFonts w:hint="default" w:hAnsi="Cambria Math"/>
          <w:i w:val="0"/>
          <w:lang w:val="en-US" w:eastAsia="zh-CN"/>
        </w:rPr>
        <w:t xml:space="preserve"> 是第 t 学期的平均成绩，a 是回归系数（即斜率），b 是截距，t 是学期编号。</w:t>
      </w:r>
      <w:r>
        <w:rPr>
          <w:rFonts w:hint="eastAsia" w:hAnsi="Cambria Math"/>
          <w:i w:val="0"/>
          <w:lang w:val="en-US" w:eastAsia="zh-CN"/>
        </w:rPr>
        <w:t xml:space="preserve">通过这个回归模型得到的参数，A和B可以用来预测下一个学期的成绩, 如公式4.7所示: </w:t>
      </w:r>
    </w:p>
    <w:p w14:paraId="1C9EF53A">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590" w:lineRule="exact"/>
        <w:ind w:left="2940" w:leftChars="0" w:right="0" w:firstLine="420" w:firstLineChars="0"/>
        <w:jc w:val="both"/>
        <w:textAlignment w:val="auto"/>
        <w:rPr>
          <w:rFonts w:hint="default" w:hAnsi="Cambria Math" w:eastAsia="宋体"/>
          <w:i w:val="0"/>
          <w:lang w:val="en-US" w:eastAsia="zh-CN"/>
        </w:rPr>
      </w:pPr>
      <m:oMath>
        <m:sSub>
          <m:sSubPr>
            <m:ctrlPr>
              <w:rPr>
                <w:rFonts w:hint="default" w:ascii="Cambria Math"/>
                <w:i w:val="0"/>
              </w:rPr>
            </m:ctrlPr>
          </m:sSubPr>
          <m:e>
            <m:acc>
              <m:accPr>
                <m:ctrlPr>
                  <w:rPr>
                    <w:rFonts w:hint="default" w:ascii="Cambria Math"/>
                  </w:rPr>
                </m:ctrlPr>
              </m:accPr>
              <m:e>
                <m:r>
                  <m:rPr/>
                  <w:rPr>
                    <w:rFonts w:hint="default" w:ascii="Cambria Math"/>
                  </w:rPr>
                  <m:t>y</m:t>
                </m:r>
                <m:ctrlPr>
                  <w:rPr>
                    <w:rFonts w:hint="default" w:ascii="Cambria Math"/>
                  </w:rPr>
                </m:ctrlPr>
              </m:e>
            </m:acc>
            <m:ctrlPr>
              <w:rPr>
                <w:rFonts w:hint="default" w:ascii="Cambria Math"/>
                <w:i w:val="0"/>
              </w:rPr>
            </m:ctrlPr>
          </m:e>
          <m:sub>
            <m:r>
              <m:rPr>
                <m:sty m:val="p"/>
              </m:rPr>
              <w:rPr>
                <w:rFonts w:hint="eastAsia" w:ascii="DejaVu Math TeX Gyre" w:hAnsi="DejaVu Math TeX Gyre"/>
                <w:lang w:val="en-US" w:eastAsia="zh-CN"/>
              </w:rPr>
              <m:t>T+1</m:t>
            </m:r>
            <m:ctrlPr>
              <w:rPr>
                <w:rFonts w:hint="default" w:ascii="Cambria Math"/>
                <w:i w:val="0"/>
              </w:rPr>
            </m:ctrlPr>
          </m:sub>
        </m:sSub>
        <m:r>
          <m:rPr/>
          <w:rPr>
            <w:rFonts w:hint="default" w:ascii="Cambria Math"/>
          </w:rPr>
          <m:t>=a⋅(T+1)+b</m:t>
        </m:r>
      </m:oMath>
      <w:r>
        <w:rPr>
          <w:rFonts w:hint="eastAsia"/>
          <w:i w:val="0"/>
          <w:lang w:val="en-US" w:eastAsia="zh-CN"/>
        </w:rPr>
        <w:t xml:space="preserve">                   (4.7)</w:t>
      </w:r>
    </w:p>
    <w:p w14:paraId="63A1A8F8">
      <w:pPr>
        <w:pStyle w:val="11"/>
        <w:keepNext w:val="0"/>
        <w:keepLines w:val="0"/>
        <w:widowControl/>
        <w:suppressLineNumbers w:val="0"/>
        <w:spacing w:before="0" w:beforeAutospacing="1" w:after="0" w:afterAutospacing="1"/>
        <w:ind w:left="0" w:right="0"/>
        <w:rPr>
          <w:rFonts w:hint="default" w:hAnsi="Cambria Math"/>
          <w:i w:val="0"/>
          <w:lang w:val="en-US" w:eastAsia="zh-CN"/>
        </w:rPr>
      </w:pPr>
      <w:r>
        <w:rPr>
          <w:rFonts w:hint="eastAsia" w:hAnsi="Cambria Math"/>
          <w:i w:val="0"/>
          <w:lang w:val="en-US" w:eastAsia="zh-CN"/>
        </w:rPr>
        <w:t xml:space="preserve">其中, T是最后一个已知学期, </w:t>
      </w:r>
      <m:oMath>
        <m:sSub>
          <m:sSubPr>
            <m:ctrlPr>
              <w:rPr>
                <w:rFonts w:hint="default" w:ascii="Cambria Math"/>
                <w:i w:val="0"/>
              </w:rPr>
            </m:ctrlPr>
          </m:sSubPr>
          <m:e>
            <m:acc>
              <m:accPr>
                <m:ctrlPr>
                  <w:rPr>
                    <w:rFonts w:hint="default" w:ascii="Cambria Math"/>
                  </w:rPr>
                </m:ctrlPr>
              </m:accPr>
              <m:e>
                <m:r>
                  <m:rPr/>
                  <w:rPr>
                    <w:rFonts w:hint="default" w:ascii="Cambria Math"/>
                  </w:rPr>
                  <m:t>y</m:t>
                </m:r>
                <m:ctrlPr>
                  <w:rPr>
                    <w:rFonts w:hint="default" w:ascii="Cambria Math"/>
                  </w:rPr>
                </m:ctrlPr>
              </m:e>
            </m:acc>
            <m:ctrlPr>
              <w:rPr>
                <w:rFonts w:hint="default" w:ascii="Cambria Math"/>
                <w:i w:val="0"/>
              </w:rPr>
            </m:ctrlPr>
          </m:e>
          <m:sub>
            <m:r>
              <m:rPr>
                <m:sty m:val="p"/>
              </m:rPr>
              <w:rPr>
                <w:rFonts w:hint="eastAsia" w:ascii="DejaVu Math TeX Gyre" w:hAnsi="DejaVu Math TeX Gyre"/>
                <w:lang w:val="en-US" w:eastAsia="zh-CN"/>
              </w:rPr>
              <m:t>T+1</m:t>
            </m:r>
            <m:ctrlPr>
              <w:rPr>
                <w:rFonts w:hint="default" w:ascii="Cambria Math"/>
                <w:i w:val="0"/>
              </w:rPr>
            </m:ctrlPr>
          </m:sub>
        </m:sSub>
      </m:oMath>
      <w:r>
        <w:t>是预测的下一学期成绩。</w:t>
      </w:r>
    </w:p>
    <w:p w14:paraId="26378474">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0" w:leftChars="0" w:firstLine="0" w:firstLineChars="0"/>
        <w:jc w:val="both"/>
        <w:textAlignment w:val="auto"/>
        <w:outlineLvl w:val="1"/>
        <w:rPr>
          <w:rFonts w:hint="eastAsia" w:ascii="黑体" w:hAnsi="黑体" w:eastAsia="黑体" w:cs="黑体"/>
          <w:sz w:val="24"/>
          <w:szCs w:val="24"/>
          <w:lang w:val="en-US" w:eastAsia="zh-CN"/>
        </w:rPr>
      </w:pPr>
      <w:bookmarkStart w:id="22" w:name="_Toc1706334135"/>
      <w:r>
        <w:rPr>
          <w:rFonts w:hint="eastAsia" w:ascii="黑体" w:hAnsi="黑体" w:eastAsia="黑体" w:cs="黑体"/>
          <w:sz w:val="24"/>
          <w:szCs w:val="24"/>
          <w:lang w:val="en-US" w:eastAsia="zh-CN"/>
        </w:rPr>
        <w:t>4.3 数据报告与结果生成</w:t>
      </w:r>
      <w:bookmarkEnd w:id="22"/>
    </w:p>
    <w:p w14:paraId="2DCD395D">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中的报告生成模块，利用Pandas以及Matplotlib库来实现分析结果以及可视化图片生成的功能，并提供可视化图片导出功能，可导出为PNG格式，方便教师保存和插入教学报告中。导出报告操作在用户界面中以“导出”方式实现，教师用户只需要选择相应的分析项，点击生成即可，本模块能够极大地提高教师的教学管理效率，代替教师的手动劳动。</w:t>
      </w:r>
    </w:p>
    <w:p w14:paraId="7FC3C7A3">
      <w:pPr>
        <w:keepNext w:val="0"/>
        <w:keepLines w:val="0"/>
        <w:pageBreakBefore w:val="0"/>
        <w:widowControl w:val="0"/>
        <w:numPr>
          <w:ilvl w:val="0"/>
          <w:numId w:val="1"/>
        </w:numPr>
        <w:kinsoku/>
        <w:wordWrap/>
        <w:overflowPunct/>
        <w:topLinePunct w:val="0"/>
        <w:autoSpaceDE/>
        <w:autoSpaceDN/>
        <w:bidi w:val="0"/>
        <w:adjustRightInd/>
        <w:snapToGrid/>
        <w:spacing w:line="590" w:lineRule="exact"/>
        <w:ind w:left="0" w:leftChars="0" w:firstLine="0" w:firstLineChars="0"/>
        <w:jc w:val="left"/>
        <w:textAlignment w:val="auto"/>
        <w:outlineLvl w:val="0"/>
        <w:rPr>
          <w:rFonts w:hint="eastAsia" w:ascii="黑体" w:hAnsi="黑体" w:eastAsia="黑体" w:cs="黑体"/>
          <w:sz w:val="24"/>
          <w:szCs w:val="24"/>
          <w:lang w:val="en-US" w:eastAsia="zh-CN"/>
        </w:rPr>
      </w:pPr>
      <w:bookmarkStart w:id="23" w:name="_Toc861184907"/>
      <w:r>
        <w:rPr>
          <w:rFonts w:hint="eastAsia" w:ascii="黑体" w:hAnsi="黑体" w:eastAsia="黑体" w:cs="黑体"/>
          <w:sz w:val="24"/>
          <w:szCs w:val="24"/>
          <w:lang w:val="en-US" w:eastAsia="zh-CN"/>
        </w:rPr>
        <w:t>结论</w:t>
      </w:r>
      <w:bookmarkEnd w:id="23"/>
    </w:p>
    <w:p w14:paraId="5A552304">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实现了一款高校学生成绩数据分析系统。使用Python作为技术栈，本系统具有数据导入、数据清洗、数据的分析、数据的可视化和报告输出等功能。系统能够实现对成绩数据批量和单文件导入功能；实现对班级的学生成绩数据的分析功能；实现对学期之间的成绩对比功能；实现对学生最弱学科学习状况的分析功能；实现对学生成绩预测功能。以上的功能都支持用图表呈现学生成绩数据的分析结果，并支持将分析数据结果导出至Excel报告或直接生成可视化图片。使用轻量化的SQLite数据库提供学生成绩数据的存储功能。通过该系统，教师能够及时了解学生的学习状况，并根据数据分析结果调整教学策略，从而提高教学质量。整体而言，本系统不仅提高了教学管理的效率，也为教师提供了数据驱动的决策支持，具有较高的应用价值。</w:t>
      </w:r>
    </w:p>
    <w:p w14:paraId="6885B439">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Chars="0" w:firstLine="420" w:firstLineChars="0"/>
        <w:jc w:val="both"/>
        <w:textAlignment w:val="auto"/>
        <w:rPr>
          <w:rFonts w:hint="eastAsia" w:ascii="宋体" w:hAnsi="宋体" w:eastAsia="宋体" w:cs="宋体"/>
          <w:sz w:val="24"/>
          <w:szCs w:val="24"/>
          <w:lang w:val="en-US" w:eastAsia="zh-CN"/>
        </w:rPr>
      </w:pPr>
    </w:p>
    <w:p w14:paraId="6B88B890">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参考文献</w:t>
      </w:r>
    </w:p>
    <w:p w14:paraId="6F35C385">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刘大莲，田英杰．可拓数据挖掘在学生成绩分析中的应用研究[J]．智能系统学报，2022，17(4)：707-713．</w:t>
      </w:r>
    </w:p>
    <w:p w14:paraId="291FBD71">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 陈子健，朱晓亮．基于教育数据挖掘的在线学习者学业成绩预测建模研究[J]．中国电化教育，2017，(12)：75-81+89．</w:t>
      </w:r>
    </w:p>
    <w:p w14:paraId="70E3EF32">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唐茜．基于教育数据挖掘的学生画像构建与学情预测分析研究[J]．中国电化教育，2021，(8)：25-33+41．</w:t>
      </w:r>
    </w:p>
    <w:p w14:paraId="49EC07ED">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 陈晓红，李志强．教育数据挖掘研究进展综述[J]．软件学报，2015，26(11)：3026-3042．</w:t>
      </w:r>
    </w:p>
    <w:p w14:paraId="1F0FCBFE">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 何鑫．Python数据可视化在统计学课程教学中的应用[J]．教育现代化，2025，12(2)：45-48．</w:t>
      </w:r>
    </w:p>
    <w:p w14:paraId="077C2864">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 王丽，张明．基于人工智能的教育考试数据挖掘与分析[J]．中国教育信息化，2021，(15)：67-73．</w:t>
      </w:r>
    </w:p>
    <w:p w14:paraId="7735502B">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 吴明辉，赵文静．基于线性回归的学生考试成绩预测方法研究[J]．计算机应用研究，2020，37(8)：2345-2350．</w:t>
      </w:r>
    </w:p>
    <w:p w14:paraId="672669AC">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 张华，李明．教育信息化背景下高校教学数据分析与应用研究[J]．现代教育技术，2021，31(7)：78-85．</w:t>
      </w:r>
    </w:p>
    <w:p w14:paraId="6CBA1863">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 Romero C, Ventura S. Educational data mining: A review of the state of the art[J]. IEEE Transactions on Systems, Man, and Cybernetics, Part C (Applications and Reviews), 2010, 40(6): 601-618.</w:t>
      </w:r>
    </w:p>
    <w:p w14:paraId="18FC6398">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 Baker R S, Yacef K. The state of educational data mining in 2009: A review and future visions[J]. Journal of Educational Data Mining, 2009, 1(1): 3-17.</w:t>
      </w:r>
    </w:p>
    <w:p w14:paraId="6BC04C5B">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 周明，黄志刚．基于在线教学大数据的教学质量评价与实践[J]．中国远程教育，2020，(8)：56-63．</w:t>
      </w:r>
    </w:p>
    <w:p w14:paraId="2182F263">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 刘芳，李娜．机器学习在教育研究中的应用探索——基于对21篇文献的系统综述[J]．远程教育杂志，2022，40(4)：78-89．</w:t>
      </w:r>
    </w:p>
    <w:p w14:paraId="472DC516">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[13] Dabhade P, Deshmukh R R. Educational data mining for predicting students' academic performance[J]. International Journal of Advanced Computer Science and Applications, 2021, 12(2): 114-123.</w:t>
      </w:r>
    </w:p>
    <w:p w14:paraId="5E9AC0BA">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[14] 林晓峰，王强．基于余弦相似性的自适应权重改进FCM算法在学生成绩分析中的应用[J]．计算机科学，2019，46(11)：145-151．</w:t>
      </w:r>
    </w:p>
    <w:p w14:paraId="6CB83227">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[15</w:t>
      </w:r>
      <w:bookmarkStart w:id="24" w:name="_GoBack"/>
      <w:bookmarkEnd w:id="24"/>
      <w:r>
        <w:rPr>
          <w:rFonts w:hint="eastAsia" w:ascii="宋体" w:hAnsi="宋体" w:eastAsia="宋体" w:cs="宋体"/>
          <w:sz w:val="21"/>
          <w:szCs w:val="21"/>
          <w:lang w:val="en-US" w:eastAsia="zh-CN"/>
        </w:rPr>
        <w:t>] 赵敏，张涛．数据挖掘视角下的试卷质量多维分析评估模型构建[J]．中国教育学刊，2022，(3)：89-95．</w:t>
      </w:r>
    </w:p>
    <w:p w14:paraId="5BAE4C71">
      <w:pPr>
        <w:keepNext w:val="0"/>
        <w:keepLines w:val="0"/>
        <w:pageBreakBefore w:val="0"/>
        <w:widowControl w:val="0"/>
        <w:numPr>
          <w:ilvl w:val="0"/>
          <w:numId w:val="0"/>
        </w:numPr>
        <w:kinsoku/>
        <w:wordWrap/>
        <w:overflowPunct/>
        <w:topLinePunct w:val="0"/>
        <w:autoSpaceDE/>
        <w:autoSpaceDN/>
        <w:bidi w:val="0"/>
        <w:adjustRightInd/>
        <w:snapToGrid/>
        <w:spacing w:line="590" w:lineRule="exact"/>
        <w:jc w:val="both"/>
        <w:textAlignment w:val="auto"/>
        <w:rPr>
          <w:rFonts w:hint="eastAsia" w:ascii="宋体" w:hAnsi="宋体" w:eastAsia="宋体" w:cs="宋体"/>
          <w:sz w:val="21"/>
          <w:szCs w:val="21"/>
          <w:lang w:val="en-US" w:eastAsia="zh-CN"/>
        </w:rPr>
      </w:pPr>
    </w:p>
    <w:sectPr>
      <w:footerReference r:id="rId4" w:type="default"/>
      <w:pgSz w:w="11906" w:h="16838"/>
      <w:pgMar w:top="2041" w:right="1531" w:bottom="1701" w:left="1531" w:header="851" w:footer="1474"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楷体_GB2312">
    <w:altName w:val="汉仪楷体简"/>
    <w:panose1 w:val="02010609030101010101"/>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方正小标宋简体">
    <w:altName w:val="汉仪书宋二KW"/>
    <w:panose1 w:val="02010601030101010101"/>
    <w:charset w:val="00"/>
    <w:family w:val="script"/>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script"/>
    <w:pitch w:val="default"/>
    <w:sig w:usb0="A00002BF" w:usb1="38CF7CFA" w:usb2="00082016"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NotoSansH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C9095">
    <w:pPr>
      <w:snapToGrid w:val="0"/>
      <w:spacing w:line="0" w:lineRule="atLeas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72F53">
    <w:pPr>
      <w:snapToGrid w:val="0"/>
      <w:spacing w:line="0" w:lineRule="atLeast"/>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AA0B59"/>
    <w:multiLevelType w:val="multilevel"/>
    <w:tmpl w:val="7FAA0B59"/>
    <w:lvl w:ilvl="0" w:tentative="0">
      <w:start w:val="1"/>
      <w:numFmt w:val="decimal"/>
      <w:suff w:val="space"/>
      <w:lvlText w:val="%1."/>
      <w:lvlJc w:val="left"/>
      <w:rPr>
        <w:rFonts w:hint="default"/>
        <w:sz w:val="24"/>
        <w:szCs w:val="24"/>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3BDA454"/>
    <w:rsid w:val="1F9B2571"/>
    <w:rsid w:val="6DFFE674"/>
    <w:rsid w:val="7ADE6EC4"/>
    <w:rsid w:val="7EE35A0A"/>
    <w:rsid w:val="7FED5604"/>
    <w:rsid w:val="D89BE1A2"/>
    <w:rsid w:val="DFFF3F7F"/>
    <w:rsid w:val="F17B4FDE"/>
    <w:rsid w:val="F3BDA454"/>
    <w:rsid w:val="F6E4F283"/>
    <w:rsid w:val="FBFC43C7"/>
    <w:rsid w:val="FF1FA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0" w:semiHidden="0" w:name="toc 2"/>
    <w:lsdException w:qFormat="1"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4">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7">
    <w:name w:val="toc 3"/>
    <w:basedOn w:val="1"/>
    <w:next w:val="1"/>
    <w:unhideWhenUsed/>
    <w:qFormat/>
    <w:uiPriority w:val="0"/>
    <w:pPr>
      <w:spacing w:line="360" w:lineRule="auto"/>
      <w:ind w:left="840" w:leftChars="400" w:firstLine="200" w:firstLineChars="200"/>
      <w:jc w:val="left"/>
    </w:pPr>
    <w:rPr>
      <w:rFonts w:ascii="Calibri" w:hAnsi="Calibri"/>
      <w:sz w:val="24"/>
      <w:szCs w:val="22"/>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pPr>
      <w:widowControl/>
      <w:spacing w:line="357" w:lineRule="atLeast"/>
      <w:textAlignment w:val="baseline"/>
    </w:pPr>
    <w:rPr>
      <w:rFonts w:ascii="Calibri" w:hAnsi="Calibri"/>
      <w:color w:val="000000"/>
      <w:kern w:val="0"/>
      <w:szCs w:val="20"/>
      <w:u w:val="none" w:color="000000"/>
    </w:rPr>
  </w:style>
  <w:style w:type="paragraph" w:styleId="10">
    <w:name w:val="toc 2"/>
    <w:basedOn w:val="1"/>
    <w:next w:val="1"/>
    <w:unhideWhenUsed/>
    <w:qFormat/>
    <w:uiPriority w:val="0"/>
    <w:pPr>
      <w:spacing w:line="360" w:lineRule="auto"/>
      <w:ind w:left="420" w:leftChars="200" w:firstLine="200" w:firstLineChars="200"/>
      <w:jc w:val="left"/>
    </w:pPr>
    <w:rPr>
      <w:rFonts w:ascii="Calibri" w:hAnsi="Calibri"/>
      <w:sz w:val="24"/>
      <w:szCs w:val="22"/>
    </w:r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table" w:styleId="1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Emphasis"/>
    <w:basedOn w:val="14"/>
    <w:qFormat/>
    <w:uiPriority w:val="0"/>
    <w:rPr>
      <w:i/>
    </w:rPr>
  </w:style>
  <w:style w:type="character" w:styleId="16">
    <w:name w:val="Hyperlink"/>
    <w:qFormat/>
    <w:uiPriority w:val="0"/>
    <w:rPr>
      <w:color w:val="0000FF"/>
      <w:u w:val="single"/>
    </w:rPr>
  </w:style>
  <w:style w:type="paragraph" w:customStyle="1" w:styleId="17">
    <w:name w:val="p1"/>
    <w:basedOn w:val="1"/>
    <w:uiPriority w:val="0"/>
    <w:pPr>
      <w:spacing w:before="0" w:beforeAutospacing="0" w:after="0" w:afterAutospacing="0"/>
      <w:ind w:left="0" w:right="0"/>
      <w:jc w:val="left"/>
    </w:pPr>
    <w:rPr>
      <w:rFonts w:ascii="Helvetica Neue" w:hAnsi="Helvetica Neue" w:eastAsia="Helvetica Neue" w:cs="Helvetica Neue"/>
      <w:color w:val="000000"/>
      <w:kern w:val="0"/>
      <w:sz w:val="32"/>
      <w:szCs w:val="32"/>
      <w:lang w:val="en-US" w:eastAsia="zh-CN" w:bidi="ar"/>
    </w:rPr>
  </w:style>
  <w:style w:type="character" w:customStyle="1" w:styleId="18">
    <w:name w:val="apple-tab-span"/>
    <w:basedOn w:val="14"/>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5599</Words>
  <Characters>6999</Characters>
  <Lines>0</Lines>
  <Paragraphs>0</Paragraphs>
  <TotalTime>3</TotalTime>
  <ScaleCrop>false</ScaleCrop>
  <LinksUpToDate>false</LinksUpToDate>
  <CharactersWithSpaces>7591</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2025-11-26T02:05:00Z</dcterms:created>
  <dc:creator>-长亭</dc:creator>
  <cp:lastModifiedBy>-长亭</cp:lastModifiedBy>
  <dcterms:modified xsi:type="dcterms:W3CDTF">2025-12-01T16:03:16Z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DEBB39FD67900E43577F2569E2280427_41</vt:lpwstr>
  </property>
</Properties>
</file>