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48A3" w14:textId="77777777" w:rsidR="00E2299A" w:rsidRPr="00E2299A" w:rsidRDefault="00E2299A" w:rsidP="00E2299A">
      <w:pPr>
        <w:rPr>
          <w:b/>
          <w:bCs/>
        </w:rPr>
      </w:pPr>
      <w:r w:rsidRPr="00E2299A">
        <w:rPr>
          <w:b/>
          <w:bCs/>
        </w:rPr>
        <w:t>HydroVerse Education Documentation</w:t>
      </w:r>
    </w:p>
    <w:p w14:paraId="476B514F" w14:textId="77777777" w:rsidR="00E2299A" w:rsidRPr="00E2299A" w:rsidRDefault="00E2299A" w:rsidP="00E2299A">
      <w:pPr>
        <w:rPr>
          <w:b/>
          <w:bCs/>
        </w:rPr>
      </w:pPr>
      <w:r w:rsidRPr="00E2299A">
        <w:rPr>
          <w:b/>
          <w:bCs/>
        </w:rPr>
        <w:t>Overview</w:t>
      </w:r>
    </w:p>
    <w:p w14:paraId="7B1B1119" w14:textId="6B12458D" w:rsidR="00E2299A" w:rsidRPr="00E2299A" w:rsidRDefault="00E2299A" w:rsidP="00E2299A">
      <w:r w:rsidRPr="00E2299A">
        <w:t>HydroVerse Education is an immersive virtual classroom environment designed to modernize hydroinformatics education through the integration of Virtual Reality (VR) and Artificial Intelligence (AI). This system transforms traditional learning by enabling students to engage with dynamic content, interact with realistic Metahuman instructors, and explore complex water systems in a simulated 3D space.</w:t>
      </w:r>
    </w:p>
    <w:p w14:paraId="586BDE46" w14:textId="77777777" w:rsidR="00E2299A" w:rsidRPr="00E2299A" w:rsidRDefault="00E2299A" w:rsidP="00E2299A">
      <w:pPr>
        <w:rPr>
          <w:b/>
          <w:bCs/>
        </w:rPr>
      </w:pPr>
      <w:r w:rsidRPr="00E2299A">
        <w:rPr>
          <w:b/>
          <w:bCs/>
        </w:rPr>
        <w:t>Virtual Classroom (Main Level)</w:t>
      </w:r>
    </w:p>
    <w:p w14:paraId="3D3AF660" w14:textId="42E00980" w:rsidR="00E2299A" w:rsidRPr="00E2299A" w:rsidRDefault="00E2299A" w:rsidP="00E2299A">
      <w:r w:rsidRPr="00E2299A">
        <w:t xml:space="preserve">Upon entering the application, learners find themselves </w:t>
      </w:r>
      <w:r w:rsidRPr="00A16D61">
        <w:t>in the Virtual Classroom, which</w:t>
      </w:r>
      <w:r w:rsidRPr="00E2299A">
        <w:t xml:space="preserve"> serves as the central hub for the educational experience. This environment replicates a physical lecture hall, featuring lecture boards, seating arrangements, and pedagogical tools. From here, users can access the central learning portal and navigate to specialized interaction zones</w:t>
      </w:r>
      <w:r>
        <w:t>.</w:t>
      </w:r>
    </w:p>
    <w:p w14:paraId="1A0A9DA4" w14:textId="77777777" w:rsidR="00E2299A" w:rsidRPr="00E2299A" w:rsidRDefault="00E2299A" w:rsidP="00E2299A">
      <w:pPr>
        <w:rPr>
          <w:b/>
          <w:bCs/>
        </w:rPr>
      </w:pPr>
      <w:r w:rsidRPr="00E2299A">
        <w:rPr>
          <w:b/>
          <w:bCs/>
        </w:rPr>
        <w:t>Features</w:t>
      </w:r>
    </w:p>
    <w:p w14:paraId="244E4B1C" w14:textId="27D94DDE" w:rsidR="00E2299A" w:rsidRPr="00E2299A" w:rsidRDefault="00E2299A" w:rsidP="00E2299A">
      <w:pPr>
        <w:numPr>
          <w:ilvl w:val="0"/>
          <w:numId w:val="9"/>
        </w:numPr>
      </w:pPr>
      <w:r w:rsidRPr="00E2299A">
        <w:rPr>
          <w:b/>
          <w:bCs/>
        </w:rPr>
        <w:t>Immersive Navigation:</w:t>
      </w:r>
      <w:r w:rsidRPr="00E2299A">
        <w:t xml:space="preserve"> Users can move freely within the 3D classroom using VR controllers and teleportation mechanics.</w:t>
      </w:r>
    </w:p>
    <w:p w14:paraId="6AA4434A" w14:textId="568CF35F" w:rsidR="00E2299A" w:rsidRPr="00E2299A" w:rsidRDefault="00E2299A" w:rsidP="00E2299A">
      <w:pPr>
        <w:numPr>
          <w:ilvl w:val="0"/>
          <w:numId w:val="9"/>
        </w:numPr>
      </w:pPr>
      <w:r w:rsidRPr="00E2299A">
        <w:rPr>
          <w:b/>
          <w:bCs/>
        </w:rPr>
        <w:t>Voice Input:</w:t>
      </w:r>
      <w:r w:rsidRPr="00E2299A">
        <w:t xml:space="preserve"> The system supports natural voice communication, enabling learners to interact verbally with the virtual instructor.</w:t>
      </w:r>
    </w:p>
    <w:p w14:paraId="3AB67115" w14:textId="4BA2E7B8" w:rsidR="00E2299A" w:rsidRPr="00E2299A" w:rsidRDefault="00E2299A" w:rsidP="00E2299A">
      <w:pPr>
        <w:numPr>
          <w:ilvl w:val="0"/>
          <w:numId w:val="9"/>
        </w:numPr>
      </w:pPr>
      <w:r w:rsidRPr="00E2299A">
        <w:rPr>
          <w:b/>
          <w:bCs/>
        </w:rPr>
        <w:t>Environment:</w:t>
      </w:r>
      <w:r w:rsidRPr="00E2299A">
        <w:t xml:space="preserve"> The space is rendered with high-fidelity graphics using Unreal Engine’s Lumen and Nanite technologies to ensure realistic lighting and textures.</w:t>
      </w:r>
    </w:p>
    <w:p w14:paraId="041D0E7F" w14:textId="77777777" w:rsidR="00E2299A" w:rsidRPr="00E2299A" w:rsidRDefault="00E2299A" w:rsidP="00E2299A">
      <w:pPr>
        <w:rPr>
          <w:b/>
          <w:bCs/>
        </w:rPr>
      </w:pPr>
      <w:r w:rsidRPr="00E2299A">
        <w:rPr>
          <w:b/>
          <w:bCs/>
        </w:rPr>
        <w:t>Presentation Portal Hub</w:t>
      </w:r>
    </w:p>
    <w:p w14:paraId="69C1C5C6" w14:textId="6CECF0B6" w:rsidR="00E2299A" w:rsidRPr="00E2299A" w:rsidRDefault="00E2299A" w:rsidP="00E2299A">
      <w:r w:rsidRPr="00E2299A">
        <w:t xml:space="preserve">The </w:t>
      </w:r>
      <w:r w:rsidRPr="00E2299A">
        <w:rPr>
          <w:b/>
          <w:bCs/>
        </w:rPr>
        <w:t>Presentation Portal</w:t>
      </w:r>
      <w:r w:rsidRPr="00E2299A">
        <w:t xml:space="preserve"> acts as the primary interface for accessing structured course materials. Integrated directly into the virtual environment, this web-based system allows learners to view and interact with diverse media formats.</w:t>
      </w:r>
    </w:p>
    <w:p w14:paraId="49CD1A24" w14:textId="77777777" w:rsidR="00E2299A" w:rsidRPr="00E2299A" w:rsidRDefault="00E2299A" w:rsidP="00E2299A">
      <w:pPr>
        <w:rPr>
          <w:b/>
          <w:bCs/>
        </w:rPr>
      </w:pPr>
      <w:r w:rsidRPr="00E2299A">
        <w:rPr>
          <w:b/>
          <w:bCs/>
        </w:rPr>
        <w:t>Features</w:t>
      </w:r>
    </w:p>
    <w:p w14:paraId="5C70AF6B" w14:textId="77777777" w:rsidR="00E2299A" w:rsidRPr="00E2299A" w:rsidRDefault="00E2299A" w:rsidP="00E2299A">
      <w:pPr>
        <w:numPr>
          <w:ilvl w:val="0"/>
          <w:numId w:val="10"/>
        </w:numPr>
      </w:pPr>
      <w:r w:rsidRPr="00E2299A">
        <w:rPr>
          <w:b/>
          <w:bCs/>
        </w:rPr>
        <w:t>Interactive Slideshows:</w:t>
      </w:r>
    </w:p>
    <w:p w14:paraId="6A067BA1" w14:textId="7462D009" w:rsidR="00E2299A" w:rsidRPr="00E2299A" w:rsidRDefault="00E2299A" w:rsidP="00E2299A">
      <w:pPr>
        <w:numPr>
          <w:ilvl w:val="1"/>
          <w:numId w:val="10"/>
        </w:numPr>
      </w:pPr>
      <w:r w:rsidRPr="00E2299A">
        <w:t>Displays text, images, and videos in a structured format with navigation controls (Previous/Next).</w:t>
      </w:r>
    </w:p>
    <w:p w14:paraId="15C1AE93" w14:textId="14E481D0" w:rsidR="00E2299A" w:rsidRPr="00E2299A" w:rsidRDefault="00E2299A" w:rsidP="00E2299A">
      <w:pPr>
        <w:numPr>
          <w:ilvl w:val="1"/>
          <w:numId w:val="10"/>
        </w:numPr>
      </w:pPr>
      <w:r w:rsidRPr="00E2299A">
        <w:t>The Virtual Instructor provides audio explanations for each slide.</w:t>
      </w:r>
    </w:p>
    <w:p w14:paraId="42530423" w14:textId="77777777" w:rsidR="00E2299A" w:rsidRPr="00E2299A" w:rsidRDefault="00E2299A" w:rsidP="00E2299A">
      <w:pPr>
        <w:numPr>
          <w:ilvl w:val="0"/>
          <w:numId w:val="10"/>
        </w:numPr>
      </w:pPr>
      <w:r w:rsidRPr="00E2299A">
        <w:rPr>
          <w:b/>
          <w:bCs/>
        </w:rPr>
        <w:t>Video Lectures:</w:t>
      </w:r>
    </w:p>
    <w:p w14:paraId="05D2782D" w14:textId="5A481491" w:rsidR="00E2299A" w:rsidRPr="00E2299A" w:rsidRDefault="00E2299A" w:rsidP="00E2299A">
      <w:pPr>
        <w:numPr>
          <w:ilvl w:val="1"/>
          <w:numId w:val="10"/>
        </w:numPr>
      </w:pPr>
      <w:r w:rsidRPr="00E2299A">
        <w:t>A central video player allows learners to watch recorded lectures or demonstrations.</w:t>
      </w:r>
    </w:p>
    <w:p w14:paraId="7659186E" w14:textId="1EE167AB" w:rsidR="00E2299A" w:rsidRPr="00E2299A" w:rsidRDefault="00E2299A" w:rsidP="00E2299A">
      <w:pPr>
        <w:numPr>
          <w:ilvl w:val="1"/>
          <w:numId w:val="10"/>
        </w:numPr>
      </w:pPr>
      <w:r w:rsidRPr="00E2299A">
        <w:t>Content is organized by chapters for easy context.</w:t>
      </w:r>
    </w:p>
    <w:p w14:paraId="530B3C1B" w14:textId="77777777" w:rsidR="00E2299A" w:rsidRPr="00E2299A" w:rsidRDefault="00E2299A" w:rsidP="00E2299A">
      <w:pPr>
        <w:numPr>
          <w:ilvl w:val="0"/>
          <w:numId w:val="10"/>
        </w:numPr>
      </w:pPr>
      <w:r w:rsidRPr="00E2299A">
        <w:rPr>
          <w:b/>
          <w:bCs/>
        </w:rPr>
        <w:t>Quizzes and Assessments:</w:t>
      </w:r>
    </w:p>
    <w:p w14:paraId="710DB34B" w14:textId="2D85B5CB" w:rsidR="00E2299A" w:rsidRPr="00E2299A" w:rsidRDefault="00E2299A" w:rsidP="00E2299A">
      <w:pPr>
        <w:numPr>
          <w:ilvl w:val="1"/>
          <w:numId w:val="10"/>
        </w:numPr>
      </w:pPr>
      <w:r w:rsidRPr="00E2299A">
        <w:t>Interactive multiple-choice questions allow for real-time knowledge checks.</w:t>
      </w:r>
    </w:p>
    <w:p w14:paraId="35A43C22" w14:textId="462BFD20" w:rsidR="00E2299A" w:rsidRPr="00E2299A" w:rsidRDefault="00E2299A" w:rsidP="00E2299A">
      <w:pPr>
        <w:numPr>
          <w:ilvl w:val="1"/>
          <w:numId w:val="10"/>
        </w:numPr>
      </w:pPr>
      <w:r w:rsidRPr="00E2299A">
        <w:lastRenderedPageBreak/>
        <w:t>The Avatar guides learners through questions and provides immediate feedback on their answers.</w:t>
      </w:r>
    </w:p>
    <w:p w14:paraId="78A3AFCD" w14:textId="77777777" w:rsidR="00E2299A" w:rsidRPr="00E2299A" w:rsidRDefault="00E2299A" w:rsidP="00E2299A">
      <w:pPr>
        <w:rPr>
          <w:b/>
          <w:bCs/>
        </w:rPr>
      </w:pPr>
      <w:r w:rsidRPr="00E2299A">
        <w:rPr>
          <w:b/>
          <w:bCs/>
        </w:rPr>
        <w:t>Integrated Learning Hub (3D Media &amp; Objects)</w:t>
      </w:r>
    </w:p>
    <w:p w14:paraId="3A9C484E" w14:textId="099C2885" w:rsidR="00E2299A" w:rsidRPr="00E2299A" w:rsidRDefault="00E2299A" w:rsidP="00E2299A">
      <w:r w:rsidRPr="00E2299A">
        <w:t>This hub focuses on experiential learning through the exploration of spatial media and interactive objects. It allows learners to move beyond 2D content and engage with accurate digital representations of real-world systems.</w:t>
      </w:r>
    </w:p>
    <w:p w14:paraId="188EA37E" w14:textId="77777777" w:rsidR="00E2299A" w:rsidRPr="00E2299A" w:rsidRDefault="00E2299A" w:rsidP="00E2299A">
      <w:pPr>
        <w:rPr>
          <w:b/>
          <w:bCs/>
        </w:rPr>
      </w:pPr>
      <w:r w:rsidRPr="00E2299A">
        <w:rPr>
          <w:b/>
          <w:bCs/>
        </w:rPr>
        <w:t>Features</w:t>
      </w:r>
    </w:p>
    <w:p w14:paraId="3322D35E" w14:textId="77777777" w:rsidR="00E2299A" w:rsidRPr="00E2299A" w:rsidRDefault="00E2299A" w:rsidP="00E2299A">
      <w:pPr>
        <w:numPr>
          <w:ilvl w:val="0"/>
          <w:numId w:val="11"/>
        </w:numPr>
      </w:pPr>
      <w:r w:rsidRPr="00E2299A">
        <w:rPr>
          <w:b/>
          <w:bCs/>
        </w:rPr>
        <w:t>Digital Twins:</w:t>
      </w:r>
    </w:p>
    <w:p w14:paraId="5A1398A2" w14:textId="794616FA" w:rsidR="00E2299A" w:rsidRPr="00E2299A" w:rsidRDefault="00E2299A" w:rsidP="00E2299A">
      <w:pPr>
        <w:numPr>
          <w:ilvl w:val="1"/>
          <w:numId w:val="11"/>
        </w:numPr>
      </w:pPr>
      <w:r w:rsidRPr="00E2299A">
        <w:t>Users can interact with high-fidelity 3D models of engineering structures or environmental sensors.</w:t>
      </w:r>
    </w:p>
    <w:p w14:paraId="3CD376BD" w14:textId="5AB6D479" w:rsidR="00E2299A" w:rsidRPr="00E2299A" w:rsidRDefault="00E2299A" w:rsidP="00E2299A">
      <w:pPr>
        <w:numPr>
          <w:ilvl w:val="1"/>
          <w:numId w:val="11"/>
        </w:numPr>
      </w:pPr>
      <w:r w:rsidRPr="00E2299A">
        <w:rPr>
          <w:b/>
          <w:bCs/>
        </w:rPr>
        <w:t>Interaction:</w:t>
      </w:r>
      <w:r w:rsidRPr="00E2299A">
        <w:t xml:space="preserve"> Users can rotate, scale, and inspect these objects to understand their form and function.</w:t>
      </w:r>
    </w:p>
    <w:p w14:paraId="177EFC1E" w14:textId="7225FF98" w:rsidR="00E2299A" w:rsidRPr="00E2299A" w:rsidRDefault="00E2299A" w:rsidP="00E2299A">
      <w:pPr>
        <w:numPr>
          <w:ilvl w:val="1"/>
          <w:numId w:val="11"/>
        </w:numPr>
      </w:pPr>
      <w:r w:rsidRPr="00E2299A">
        <w:rPr>
          <w:b/>
          <w:bCs/>
        </w:rPr>
        <w:t>Contextual AI:</w:t>
      </w:r>
      <w:r w:rsidRPr="00E2299A">
        <w:t xml:space="preserve"> The Metahuman avatar explains specific features of the object and answers questions about its operation (e.g., "What happens if this section fails?").</w:t>
      </w:r>
    </w:p>
    <w:p w14:paraId="7D9ABB00" w14:textId="77777777" w:rsidR="00E2299A" w:rsidRPr="00E2299A" w:rsidRDefault="00E2299A" w:rsidP="00E2299A">
      <w:pPr>
        <w:numPr>
          <w:ilvl w:val="0"/>
          <w:numId w:val="11"/>
        </w:numPr>
      </w:pPr>
      <w:r w:rsidRPr="00E2299A">
        <w:rPr>
          <w:b/>
          <w:bCs/>
        </w:rPr>
        <w:t>360° Media Exploration:</w:t>
      </w:r>
    </w:p>
    <w:p w14:paraId="3404E05E" w14:textId="31858806" w:rsidR="00E2299A" w:rsidRPr="00E2299A" w:rsidRDefault="00E2299A" w:rsidP="00E2299A">
      <w:pPr>
        <w:numPr>
          <w:ilvl w:val="1"/>
          <w:numId w:val="11"/>
        </w:numPr>
      </w:pPr>
      <w:r w:rsidRPr="00E2299A">
        <w:t>Users can be transported to panoramic scenes to virtually visit remote field sites or environments.</w:t>
      </w:r>
    </w:p>
    <w:p w14:paraId="3A20493F" w14:textId="67C0C583" w:rsidR="00E2299A" w:rsidRPr="00E2299A" w:rsidRDefault="00E2299A" w:rsidP="00E2299A">
      <w:pPr>
        <w:numPr>
          <w:ilvl w:val="1"/>
          <w:numId w:val="11"/>
        </w:numPr>
      </w:pPr>
      <w:r w:rsidRPr="00E2299A">
        <w:t>This feature supports both 360° images and videos for immersive situational training.</w:t>
      </w:r>
    </w:p>
    <w:p w14:paraId="03A6BA3A" w14:textId="77777777" w:rsidR="00E2299A" w:rsidRPr="00E2299A" w:rsidRDefault="00E2299A" w:rsidP="00E2299A">
      <w:pPr>
        <w:rPr>
          <w:b/>
          <w:bCs/>
        </w:rPr>
      </w:pPr>
      <w:r w:rsidRPr="00E2299A">
        <w:rPr>
          <w:b/>
          <w:bCs/>
        </w:rPr>
        <w:t>Instructor Collaboration Panel</w:t>
      </w:r>
    </w:p>
    <w:p w14:paraId="2E42E95C" w14:textId="79E45F55" w:rsidR="00E2299A" w:rsidRPr="00E2299A" w:rsidRDefault="00E2299A" w:rsidP="00E2299A">
      <w:r w:rsidRPr="00E2299A">
        <w:t xml:space="preserve">The </w:t>
      </w:r>
      <w:r w:rsidRPr="00E2299A">
        <w:rPr>
          <w:b/>
          <w:bCs/>
        </w:rPr>
        <w:t>Instructor Collaboration Panel</w:t>
      </w:r>
      <w:r w:rsidRPr="00E2299A">
        <w:t xml:space="preserve"> bridges the gap between AI-led instruction and human mentorship. It provides tools for real-time supervision and direct communication with course instructors.</w:t>
      </w:r>
    </w:p>
    <w:p w14:paraId="57FF414B" w14:textId="77777777" w:rsidR="00E2299A" w:rsidRPr="00E2299A" w:rsidRDefault="00E2299A" w:rsidP="00E2299A">
      <w:pPr>
        <w:rPr>
          <w:b/>
          <w:bCs/>
        </w:rPr>
      </w:pPr>
      <w:r w:rsidRPr="00E2299A">
        <w:rPr>
          <w:b/>
          <w:bCs/>
        </w:rPr>
        <w:t>Features</w:t>
      </w:r>
    </w:p>
    <w:p w14:paraId="7678B009" w14:textId="77777777" w:rsidR="00E2299A" w:rsidRPr="00E2299A" w:rsidRDefault="00E2299A" w:rsidP="00E2299A">
      <w:pPr>
        <w:numPr>
          <w:ilvl w:val="0"/>
          <w:numId w:val="12"/>
        </w:numPr>
      </w:pPr>
      <w:r w:rsidRPr="00E2299A">
        <w:rPr>
          <w:b/>
          <w:bCs/>
        </w:rPr>
        <w:t>Live Video Conferencing:</w:t>
      </w:r>
    </w:p>
    <w:p w14:paraId="0F0648A7" w14:textId="72DB2EF7" w:rsidR="00E2299A" w:rsidRPr="00E2299A" w:rsidRDefault="00E2299A" w:rsidP="00E2299A">
      <w:pPr>
        <w:numPr>
          <w:ilvl w:val="1"/>
          <w:numId w:val="12"/>
        </w:numPr>
      </w:pPr>
      <w:r w:rsidRPr="00E2299A">
        <w:t>Instructors can join the virtual classroom via embedded video tools (e.g., Google Meet).</w:t>
      </w:r>
    </w:p>
    <w:p w14:paraId="7F1DDA0C" w14:textId="37D28F0E" w:rsidR="00E2299A" w:rsidRPr="00E2299A" w:rsidRDefault="00E2299A" w:rsidP="00E2299A">
      <w:pPr>
        <w:numPr>
          <w:ilvl w:val="1"/>
          <w:numId w:val="12"/>
        </w:numPr>
      </w:pPr>
      <w:r w:rsidRPr="00E2299A">
        <w:t>This allows for real-time feedback and the clarification of complex topics that the AI may not fully address.</w:t>
      </w:r>
    </w:p>
    <w:p w14:paraId="37430515" w14:textId="77777777" w:rsidR="00E2299A" w:rsidRPr="00E2299A" w:rsidRDefault="00E2299A" w:rsidP="00E2299A">
      <w:pPr>
        <w:numPr>
          <w:ilvl w:val="0"/>
          <w:numId w:val="12"/>
        </w:numPr>
      </w:pPr>
      <w:r w:rsidRPr="00E2299A">
        <w:rPr>
          <w:b/>
          <w:bCs/>
        </w:rPr>
        <w:t>Supervision:</w:t>
      </w:r>
    </w:p>
    <w:p w14:paraId="2126C0E3" w14:textId="1F41B45A" w:rsidR="00E2299A" w:rsidRPr="00E2299A" w:rsidRDefault="00E2299A" w:rsidP="00E2299A">
      <w:pPr>
        <w:numPr>
          <w:ilvl w:val="1"/>
          <w:numId w:val="12"/>
        </w:numPr>
      </w:pPr>
      <w:r w:rsidRPr="00E2299A">
        <w:t>Instructors can monitor student engagement and progress through the session via the panel.</w:t>
      </w:r>
    </w:p>
    <w:p w14:paraId="66C2782A" w14:textId="77777777" w:rsidR="00E2299A" w:rsidRPr="00E2299A" w:rsidRDefault="00E2299A" w:rsidP="00E2299A">
      <w:pPr>
        <w:rPr>
          <w:b/>
          <w:bCs/>
        </w:rPr>
      </w:pPr>
      <w:r w:rsidRPr="00E2299A">
        <w:rPr>
          <w:b/>
          <w:bCs/>
        </w:rPr>
        <w:t>Troubleshooting and Support</w:t>
      </w:r>
    </w:p>
    <w:p w14:paraId="4D88C9D6" w14:textId="065EA395" w:rsidR="00E2299A" w:rsidRPr="00E2299A" w:rsidRDefault="00E2299A" w:rsidP="00E2299A">
      <w:r w:rsidRPr="00E2299A">
        <w:lastRenderedPageBreak/>
        <w:t>The system is built on Unreal Engine 5 and optimized for the Meta Quest 3 headset. If you experience performance issues, ensure your PC meets the requirements (e.g., RTX 4080 equivalent) as the system utilizes intensive real-time rendering and AI processing.</w:t>
      </w:r>
    </w:p>
    <w:p w14:paraId="13B3E3C6" w14:textId="23EEA49B" w:rsidR="00E2299A" w:rsidRPr="00E2299A" w:rsidRDefault="00E2299A" w:rsidP="00E2299A">
      <w:r w:rsidRPr="00E2299A">
        <w:t>If the Metahuman lip-sync is not synchronized, check your internet connection, as the system relies on real-time API calls for voice synthesis.</w:t>
      </w:r>
    </w:p>
    <w:p w14:paraId="0A8C0218" w14:textId="5A1AE1B3" w:rsidR="007D67C5" w:rsidRPr="00E2299A" w:rsidRDefault="007D67C5" w:rsidP="00E2299A"/>
    <w:sectPr w:rsidR="007D67C5" w:rsidRPr="00E22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392"/>
    <w:multiLevelType w:val="multilevel"/>
    <w:tmpl w:val="3A48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907F1"/>
    <w:multiLevelType w:val="multilevel"/>
    <w:tmpl w:val="B0D2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5FBC"/>
    <w:multiLevelType w:val="multilevel"/>
    <w:tmpl w:val="DF3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01436"/>
    <w:multiLevelType w:val="multilevel"/>
    <w:tmpl w:val="FD7E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D678D"/>
    <w:multiLevelType w:val="multilevel"/>
    <w:tmpl w:val="C7A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C5449"/>
    <w:multiLevelType w:val="multilevel"/>
    <w:tmpl w:val="87B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33D32"/>
    <w:multiLevelType w:val="multilevel"/>
    <w:tmpl w:val="D95E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D65F4"/>
    <w:multiLevelType w:val="multilevel"/>
    <w:tmpl w:val="FC24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4178B"/>
    <w:multiLevelType w:val="multilevel"/>
    <w:tmpl w:val="B0A0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12C07"/>
    <w:multiLevelType w:val="multilevel"/>
    <w:tmpl w:val="61AC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A193C"/>
    <w:multiLevelType w:val="multilevel"/>
    <w:tmpl w:val="967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A278E"/>
    <w:multiLevelType w:val="multilevel"/>
    <w:tmpl w:val="76F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0756">
    <w:abstractNumId w:val="7"/>
  </w:num>
  <w:num w:numId="2" w16cid:durableId="129638206">
    <w:abstractNumId w:val="10"/>
  </w:num>
  <w:num w:numId="3" w16cid:durableId="1415011793">
    <w:abstractNumId w:val="5"/>
  </w:num>
  <w:num w:numId="4" w16cid:durableId="378870071">
    <w:abstractNumId w:val="8"/>
  </w:num>
  <w:num w:numId="5" w16cid:durableId="1148135285">
    <w:abstractNumId w:val="4"/>
  </w:num>
  <w:num w:numId="6" w16cid:durableId="1008602559">
    <w:abstractNumId w:val="9"/>
  </w:num>
  <w:num w:numId="7" w16cid:durableId="472453801">
    <w:abstractNumId w:val="11"/>
  </w:num>
  <w:num w:numId="8" w16cid:durableId="281376324">
    <w:abstractNumId w:val="1"/>
  </w:num>
  <w:num w:numId="9" w16cid:durableId="482164484">
    <w:abstractNumId w:val="2"/>
  </w:num>
  <w:num w:numId="10" w16cid:durableId="1449619153">
    <w:abstractNumId w:val="3"/>
  </w:num>
  <w:num w:numId="11" w16cid:durableId="320736501">
    <w:abstractNumId w:val="0"/>
  </w:num>
  <w:num w:numId="12" w16cid:durableId="951865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7A"/>
    <w:rsid w:val="000527E4"/>
    <w:rsid w:val="000A6F95"/>
    <w:rsid w:val="000E6016"/>
    <w:rsid w:val="00171534"/>
    <w:rsid w:val="00183C7D"/>
    <w:rsid w:val="00207541"/>
    <w:rsid w:val="002E6ED8"/>
    <w:rsid w:val="00390E6A"/>
    <w:rsid w:val="003D1E7D"/>
    <w:rsid w:val="0043195D"/>
    <w:rsid w:val="00552F6D"/>
    <w:rsid w:val="005E4D3F"/>
    <w:rsid w:val="007D67C5"/>
    <w:rsid w:val="008C06F8"/>
    <w:rsid w:val="00A07D8C"/>
    <w:rsid w:val="00A16D61"/>
    <w:rsid w:val="00A52C38"/>
    <w:rsid w:val="00B65AAF"/>
    <w:rsid w:val="00BC7782"/>
    <w:rsid w:val="00C8117A"/>
    <w:rsid w:val="00E0005B"/>
    <w:rsid w:val="00E229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20F1"/>
  <w15:chartTrackingRefBased/>
  <w15:docId w15:val="{2FABAD97-D3DF-43E9-BA9C-39FCE4A3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7A"/>
    <w:rPr>
      <w:rFonts w:eastAsiaTheme="majorEastAsia" w:cstheme="majorBidi"/>
      <w:color w:val="272727" w:themeColor="text1" w:themeTint="D8"/>
    </w:rPr>
  </w:style>
  <w:style w:type="paragraph" w:styleId="Title">
    <w:name w:val="Title"/>
    <w:basedOn w:val="Normal"/>
    <w:next w:val="Normal"/>
    <w:link w:val="TitleChar"/>
    <w:uiPriority w:val="10"/>
    <w:qFormat/>
    <w:rsid w:val="00C8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7A"/>
    <w:pPr>
      <w:spacing w:before="160"/>
      <w:jc w:val="center"/>
    </w:pPr>
    <w:rPr>
      <w:i/>
      <w:iCs/>
      <w:color w:val="404040" w:themeColor="text1" w:themeTint="BF"/>
    </w:rPr>
  </w:style>
  <w:style w:type="character" w:customStyle="1" w:styleId="QuoteChar">
    <w:name w:val="Quote Char"/>
    <w:basedOn w:val="DefaultParagraphFont"/>
    <w:link w:val="Quote"/>
    <w:uiPriority w:val="29"/>
    <w:rsid w:val="00C8117A"/>
    <w:rPr>
      <w:i/>
      <w:iCs/>
      <w:color w:val="404040" w:themeColor="text1" w:themeTint="BF"/>
    </w:rPr>
  </w:style>
  <w:style w:type="paragraph" w:styleId="ListParagraph">
    <w:name w:val="List Paragraph"/>
    <w:basedOn w:val="Normal"/>
    <w:uiPriority w:val="34"/>
    <w:qFormat/>
    <w:rsid w:val="00C8117A"/>
    <w:pPr>
      <w:ind w:left="720"/>
      <w:contextualSpacing/>
    </w:pPr>
  </w:style>
  <w:style w:type="character" w:styleId="IntenseEmphasis">
    <w:name w:val="Intense Emphasis"/>
    <w:basedOn w:val="DefaultParagraphFont"/>
    <w:uiPriority w:val="21"/>
    <w:qFormat/>
    <w:rsid w:val="00C8117A"/>
    <w:rPr>
      <w:i/>
      <w:iCs/>
      <w:color w:val="0F4761" w:themeColor="accent1" w:themeShade="BF"/>
    </w:rPr>
  </w:style>
  <w:style w:type="paragraph" w:styleId="IntenseQuote">
    <w:name w:val="Intense Quote"/>
    <w:basedOn w:val="Normal"/>
    <w:next w:val="Normal"/>
    <w:link w:val="IntenseQuoteChar"/>
    <w:uiPriority w:val="30"/>
    <w:qFormat/>
    <w:rsid w:val="00C81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7A"/>
    <w:rPr>
      <w:i/>
      <w:iCs/>
      <w:color w:val="0F4761" w:themeColor="accent1" w:themeShade="BF"/>
    </w:rPr>
  </w:style>
  <w:style w:type="character" w:styleId="IntenseReference">
    <w:name w:val="Intense Reference"/>
    <w:basedOn w:val="DefaultParagraphFont"/>
    <w:uiPriority w:val="32"/>
    <w:qFormat/>
    <w:rsid w:val="00C81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36245">
      <w:bodyDiv w:val="1"/>
      <w:marLeft w:val="0"/>
      <w:marRight w:val="0"/>
      <w:marTop w:val="0"/>
      <w:marBottom w:val="0"/>
      <w:divBdr>
        <w:top w:val="none" w:sz="0" w:space="0" w:color="auto"/>
        <w:left w:val="none" w:sz="0" w:space="0" w:color="auto"/>
        <w:bottom w:val="none" w:sz="0" w:space="0" w:color="auto"/>
        <w:right w:val="none" w:sz="0" w:space="0" w:color="auto"/>
      </w:divBdr>
    </w:div>
    <w:div w:id="43695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 Qeranqayeh, Ali</dc:creator>
  <cp:keywords/>
  <dc:description/>
  <cp:lastModifiedBy>Rahmani Qeranqayeh, Ali</cp:lastModifiedBy>
  <cp:revision>15</cp:revision>
  <dcterms:created xsi:type="dcterms:W3CDTF">2024-12-10T11:08:00Z</dcterms:created>
  <dcterms:modified xsi:type="dcterms:W3CDTF">2026-01-05T17:57:00Z</dcterms:modified>
</cp:coreProperties>
</file>