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8148" w14:textId="4B4EAC83" w:rsidR="00764B1B" w:rsidRDefault="009E3DA7" w:rsidP="00764B1B">
      <w:pPr>
        <w:spacing w:after="0"/>
        <w:rPr>
          <w:rFonts w:ascii="Times New Roman" w:hAnsi="Times New Roman" w:cs="Times New Roman"/>
          <w:b/>
          <w:sz w:val="24"/>
          <w:szCs w:val="24"/>
        </w:rPr>
      </w:pPr>
      <w:r w:rsidRPr="00214282">
        <w:rPr>
          <w:rFonts w:ascii="Times New Roman" w:hAnsi="Times New Roman" w:cs="Times New Roman"/>
          <w:b/>
          <w:sz w:val="24"/>
          <w:szCs w:val="24"/>
        </w:rPr>
        <w:t xml:space="preserve">Supplementary </w:t>
      </w:r>
      <w:r w:rsidR="004A3994" w:rsidRPr="00214282">
        <w:rPr>
          <w:rFonts w:ascii="Times New Roman" w:hAnsi="Times New Roman" w:cs="Times New Roman"/>
          <w:b/>
          <w:sz w:val="24"/>
          <w:szCs w:val="24"/>
        </w:rPr>
        <w:t>Informatio</w:t>
      </w:r>
      <w:r w:rsidR="00CB53AE">
        <w:rPr>
          <w:rFonts w:ascii="Times New Roman" w:hAnsi="Times New Roman" w:cs="Times New Roman"/>
          <w:b/>
          <w:sz w:val="24"/>
          <w:szCs w:val="24"/>
        </w:rPr>
        <w:t>n</w:t>
      </w:r>
    </w:p>
    <w:p w14:paraId="0C4C408F" w14:textId="0109441F" w:rsidR="00FC3935" w:rsidRPr="00764B1B" w:rsidRDefault="00494576" w:rsidP="00764B1B">
      <w:pPr>
        <w:spacing w:after="0"/>
        <w:rPr>
          <w:rFonts w:ascii="Times New Roman" w:hAnsi="Times New Roman" w:cs="Times New Roman"/>
          <w:b/>
          <w:sz w:val="24"/>
          <w:szCs w:val="24"/>
        </w:rPr>
      </w:pPr>
      <w:r>
        <w:rPr>
          <w:rFonts w:ascii="Times New Roman" w:eastAsia="Times New Roman" w:hAnsi="Times New Roman" w:cs="Times New Roman"/>
          <w:b/>
          <w:bCs/>
          <w:sz w:val="24"/>
          <w:szCs w:val="24"/>
        </w:rPr>
        <w:t>Physics-Aware Lightweight Segmentation for Quantitative Holographic Cell Analysis</w:t>
      </w:r>
      <w:r w:rsidR="00764B1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with Optical Mass Preservation</w:t>
      </w:r>
    </w:p>
    <w:p w14:paraId="645565C5" w14:textId="431F071A" w:rsidR="00A51F47" w:rsidRPr="00214282" w:rsidRDefault="00AF5214" w:rsidP="00764B1B">
      <w:pPr>
        <w:spacing w:after="0"/>
        <w:rPr>
          <w:rFonts w:ascii="Times New Roman" w:hAnsi="Times New Roman" w:cs="Times New Roman"/>
          <w:sz w:val="22"/>
          <w:vertAlign w:val="superscript"/>
        </w:rPr>
      </w:pPr>
      <w:r w:rsidRPr="00214282">
        <w:rPr>
          <w:rFonts w:ascii="Times New Roman" w:hAnsi="Times New Roman" w:cs="Times New Roman"/>
          <w:szCs w:val="20"/>
        </w:rPr>
        <w:t>Usama Ikram</w:t>
      </w:r>
      <w:r w:rsidR="0058061D" w:rsidRPr="00214282">
        <w:rPr>
          <w:rFonts w:ascii="Times New Roman" w:hAnsi="Times New Roman" w:cs="Times New Roman"/>
          <w:szCs w:val="20"/>
          <w:vertAlign w:val="superscript"/>
        </w:rPr>
        <w:t>1</w:t>
      </w:r>
      <w:r w:rsidR="00496C3B" w:rsidRPr="00214282">
        <w:rPr>
          <w:rFonts w:ascii="Times New Roman" w:hAnsi="Times New Roman" w:cs="Times New Roman"/>
          <w:szCs w:val="20"/>
        </w:rPr>
        <w:t>,</w:t>
      </w:r>
      <w:r w:rsidR="00BC48A8" w:rsidRPr="00214282">
        <w:rPr>
          <w:rFonts w:ascii="Times New Roman" w:hAnsi="Times New Roman" w:cs="Times New Roman"/>
          <w:szCs w:val="20"/>
        </w:rPr>
        <w:t xml:space="preserve"> </w:t>
      </w:r>
      <w:r w:rsidRPr="00214282">
        <w:rPr>
          <w:rFonts w:ascii="Times New Roman" w:hAnsi="Times New Roman" w:cs="Times New Roman"/>
          <w:szCs w:val="20"/>
        </w:rPr>
        <w:t>Youhyun Kim</w:t>
      </w:r>
      <w:r w:rsidR="00BC48A8" w:rsidRPr="00214282">
        <w:rPr>
          <w:rFonts w:ascii="Times New Roman" w:hAnsi="Times New Roman" w:cs="Times New Roman"/>
          <w:szCs w:val="20"/>
          <w:vertAlign w:val="superscript"/>
        </w:rPr>
        <w:t>2</w:t>
      </w:r>
      <w:r w:rsidR="00E74B84" w:rsidRPr="00214282">
        <w:rPr>
          <w:rFonts w:ascii="Times New Roman" w:hAnsi="Times New Roman" w:cs="Times New Roman"/>
          <w:szCs w:val="20"/>
        </w:rPr>
        <w:t>,</w:t>
      </w:r>
      <w:r w:rsidR="00BC48A8" w:rsidRPr="00214282">
        <w:rPr>
          <w:rFonts w:ascii="Times New Roman" w:hAnsi="Times New Roman" w:cs="Times New Roman"/>
          <w:szCs w:val="20"/>
        </w:rPr>
        <w:t xml:space="preserve"> and</w:t>
      </w:r>
      <w:r w:rsidR="00496C3B" w:rsidRPr="00214282">
        <w:rPr>
          <w:rFonts w:ascii="Times New Roman" w:hAnsi="Times New Roman" w:cs="Times New Roman"/>
          <w:szCs w:val="20"/>
        </w:rPr>
        <w:t xml:space="preserve"> </w:t>
      </w:r>
      <w:r w:rsidR="00A51F47" w:rsidRPr="00214282">
        <w:rPr>
          <w:rFonts w:ascii="Times New Roman" w:hAnsi="Times New Roman" w:cs="Times New Roman"/>
          <w:szCs w:val="20"/>
        </w:rPr>
        <w:t>Inkyu Moon</w:t>
      </w:r>
      <w:r w:rsidR="002A5726" w:rsidRPr="00214282">
        <w:rPr>
          <w:rFonts w:ascii="Times New Roman" w:hAnsi="Times New Roman" w:cs="Times New Roman"/>
          <w:szCs w:val="20"/>
          <w:vertAlign w:val="superscript"/>
        </w:rPr>
        <w:t>1,2</w:t>
      </w:r>
      <w:r w:rsidR="00FA0155" w:rsidRPr="00214282">
        <w:rPr>
          <w:rFonts w:ascii="Times New Roman" w:hAnsi="Times New Roman" w:cs="Times New Roman"/>
          <w:szCs w:val="20"/>
          <w:vertAlign w:val="superscript"/>
        </w:rPr>
        <w:t>,*</w:t>
      </w:r>
    </w:p>
    <w:p w14:paraId="2816767E" w14:textId="053D2707" w:rsidR="00A51F47" w:rsidRPr="00214282" w:rsidRDefault="00AF5214" w:rsidP="00764B1B">
      <w:pPr>
        <w:spacing w:after="0"/>
        <w:rPr>
          <w:rFonts w:ascii="Times New Roman" w:eastAsia="Malgun Gothic" w:hAnsi="Times New Roman" w:cs="Times New Roman"/>
          <w:kern w:val="0"/>
          <w:szCs w:val="20"/>
        </w:rPr>
      </w:pPr>
      <w:r w:rsidRPr="00214282">
        <w:rPr>
          <w:rFonts w:ascii="Times New Roman" w:eastAsia="Malgun Gothic" w:hAnsi="Times New Roman" w:cs="Times New Roman"/>
          <w:kern w:val="0"/>
          <w:szCs w:val="20"/>
          <w:vertAlign w:val="superscript"/>
        </w:rPr>
        <w:t>1</w:t>
      </w:r>
      <w:r w:rsidRPr="00214282">
        <w:rPr>
          <w:rFonts w:ascii="Times New Roman" w:eastAsia="Malgun Gothic" w:hAnsi="Times New Roman" w:cs="Times New Roman"/>
          <w:kern w:val="0"/>
          <w:szCs w:val="20"/>
        </w:rPr>
        <w:t xml:space="preserve">Department of Artificial Intelligence, DGIST, </w:t>
      </w:r>
      <w:r w:rsidR="00131023" w:rsidRPr="00131023">
        <w:rPr>
          <w:rFonts w:ascii="Times New Roman" w:eastAsia="Malgun Gothic" w:hAnsi="Times New Roman" w:cs="Times New Roman"/>
          <w:kern w:val="0"/>
          <w:szCs w:val="20"/>
        </w:rPr>
        <w:t>Daegu 42988, South Korea</w:t>
      </w:r>
    </w:p>
    <w:p w14:paraId="2218BEBE" w14:textId="5EEFEA36" w:rsidR="004B1DD1" w:rsidRPr="00214282" w:rsidRDefault="00AF5214" w:rsidP="00764B1B">
      <w:pPr>
        <w:spacing w:after="0"/>
        <w:rPr>
          <w:rFonts w:ascii="Times New Roman" w:eastAsia="Malgun Gothic" w:hAnsi="Times New Roman" w:cs="Times New Roman"/>
          <w:kern w:val="0"/>
          <w:szCs w:val="20"/>
        </w:rPr>
      </w:pPr>
      <w:r w:rsidRPr="00214282">
        <w:rPr>
          <w:rFonts w:ascii="Times New Roman" w:eastAsia="Malgun Gothic" w:hAnsi="Times New Roman" w:cs="Times New Roman"/>
          <w:kern w:val="0"/>
          <w:szCs w:val="20"/>
          <w:vertAlign w:val="superscript"/>
        </w:rPr>
        <w:t>2</w:t>
      </w:r>
      <w:r w:rsidRPr="00214282">
        <w:rPr>
          <w:rFonts w:ascii="Times New Roman" w:eastAsia="Malgun Gothic" w:hAnsi="Times New Roman" w:cs="Times New Roman"/>
          <w:kern w:val="0"/>
          <w:szCs w:val="20"/>
        </w:rPr>
        <w:t xml:space="preserve">Department of Robotics &amp; Mechatronics Engineering, DGIST, </w:t>
      </w:r>
      <w:r w:rsidR="00131023" w:rsidRPr="00131023">
        <w:rPr>
          <w:rFonts w:ascii="Times New Roman" w:eastAsia="Malgun Gothic" w:hAnsi="Times New Roman" w:cs="Times New Roman"/>
          <w:kern w:val="0"/>
          <w:szCs w:val="20"/>
        </w:rPr>
        <w:t>Daegu 42988, South Korea</w:t>
      </w:r>
    </w:p>
    <w:p w14:paraId="00CC7F3E" w14:textId="77777777" w:rsidR="00FC3935" w:rsidRPr="00214282" w:rsidRDefault="00FC3935" w:rsidP="00E46337">
      <w:pPr>
        <w:spacing w:after="0"/>
        <w:ind w:leftChars="100" w:left="200"/>
        <w:rPr>
          <w:rFonts w:ascii="Times New Roman" w:eastAsia="Malgun Gothic" w:hAnsi="Times New Roman" w:cs="Times New Roman"/>
          <w:kern w:val="0"/>
          <w:szCs w:val="20"/>
        </w:rPr>
      </w:pPr>
    </w:p>
    <w:p w14:paraId="103378A2" w14:textId="2CA10F1D" w:rsidR="00C1440C" w:rsidRPr="00214282" w:rsidRDefault="00C1440C" w:rsidP="00764B1B">
      <w:pPr>
        <w:spacing w:after="0"/>
        <w:rPr>
          <w:rFonts w:ascii="Times New Roman" w:hAnsi="Times New Roman" w:cs="Times New Roman"/>
          <w:szCs w:val="20"/>
        </w:rPr>
      </w:pPr>
      <w:r w:rsidRPr="00214282">
        <w:rPr>
          <w:rFonts w:ascii="Times New Roman" w:hAnsi="Times New Roman" w:cs="Times New Roman"/>
          <w:szCs w:val="20"/>
          <w:vertAlign w:val="superscript"/>
        </w:rPr>
        <w:t>*</w:t>
      </w:r>
      <w:r w:rsidRPr="00214282">
        <w:rPr>
          <w:rFonts w:ascii="Times New Roman" w:hAnsi="Times New Roman" w:cs="Times New Roman"/>
          <w:szCs w:val="20"/>
        </w:rPr>
        <w:t>Corresponding author</w:t>
      </w:r>
      <w:r w:rsidR="00E77EAA" w:rsidRPr="00214282">
        <w:rPr>
          <w:rFonts w:ascii="Times New Roman" w:hAnsi="Times New Roman" w:cs="Times New Roman"/>
          <w:szCs w:val="20"/>
        </w:rPr>
        <w:t xml:space="preserve">: </w:t>
      </w:r>
      <w:r w:rsidRPr="00214282">
        <w:rPr>
          <w:rFonts w:ascii="Times New Roman" w:hAnsi="Times New Roman" w:cs="Times New Roman"/>
          <w:szCs w:val="20"/>
        </w:rPr>
        <w:t>inkyu.moon@dgist.ac.kr (I. Moon)</w:t>
      </w:r>
    </w:p>
    <w:p w14:paraId="21A7A7C2" w14:textId="77777777" w:rsidR="00C1440C" w:rsidRPr="00214282" w:rsidRDefault="00C1440C" w:rsidP="000C0CF3">
      <w:pPr>
        <w:ind w:firstLine="225"/>
        <w:rPr>
          <w:rFonts w:ascii="Times New Roman" w:hAnsi="Times New Roman" w:cs="Times New Roman"/>
          <w:szCs w:val="20"/>
        </w:rPr>
      </w:pPr>
    </w:p>
    <w:p w14:paraId="67F22762" w14:textId="02A3F52E" w:rsidR="00EA7483" w:rsidRPr="00214282" w:rsidRDefault="00131023" w:rsidP="007855B3">
      <w:pPr>
        <w:spacing w:after="60"/>
        <w:rPr>
          <w:rFonts w:ascii="Times New Roman" w:hAnsi="Times New Roman" w:cs="Times New Roman"/>
          <w:b/>
          <w:szCs w:val="20"/>
        </w:rPr>
      </w:pPr>
      <w:r w:rsidRPr="00131023">
        <w:rPr>
          <w:rFonts w:ascii="Times New Roman" w:hAnsi="Times New Roman" w:cs="Times New Roman"/>
          <w:b/>
          <w:szCs w:val="20"/>
        </w:rPr>
        <w:t>S-I. Low-Rank Adaptation (LoRA) Rank Ablation for EdgeSAM</w:t>
      </w:r>
    </w:p>
    <w:p w14:paraId="26F883D7" w14:textId="5A42D598" w:rsidR="008D34A9" w:rsidRPr="00184282" w:rsidRDefault="00CF7E27" w:rsidP="008D34A9">
      <w:pPr>
        <w:spacing w:after="0"/>
        <w:rPr>
          <w:rFonts w:ascii="Times New Roman" w:hAnsi="Times New Roman" w:cs="Times New Roman"/>
        </w:rPr>
      </w:pPr>
      <w:r w:rsidRPr="00CF7E27">
        <w:rPr>
          <w:rFonts w:ascii="Times New Roman" w:hAnsi="Times New Roman" w:cs="Times New Roman"/>
        </w:rPr>
        <w:t xml:space="preserve">The effect of LoRA rank was evaluated for EdgeSAM using </w:t>
      </w:r>
      <w:r w:rsidRPr="00CF7E27">
        <w:rPr>
          <w:rFonts w:ascii="Times New Roman" w:hAnsi="Times New Roman" w:cs="Times New Roman"/>
          <w:i/>
          <w:iCs/>
        </w:rPr>
        <w:t xml:space="preserve">r</w:t>
      </w:r>
      <w:r w:rsidRPr="00CF7E27">
        <w:rPr>
          <w:rFonts w:ascii="Times New Roman" w:hAnsi="Times New Roman" w:cs="Times New Roman"/>
        </w:rPr>
        <w:t xml:space="preserve"> = 2, 4, 8, 16 and 32. Table S-1 reports segmentation quality (Dice, AJI and boundary F1), the physics-related integrated-phase error (IPE) and the number of trainable parameters </w:t>
      </w:r>
      <w:r w:rsidRPr="00CF7E27">
        <w:rPr>
          <w:rFonts w:ascii="Times New Roman" w:hAnsi="Times New Roman" w:cs="Times New Roman"/>
        </w:rPr>
        <w:t xml:space="preserve">for each rank, as means over three training seeds (42, 43, and 44). The dependence on rank was not monotonic.</w:t>
      </w:r>
      <w:r w:rsidRPr="00CF7E27">
        <w:rPr>
          <w:rFonts w:ascii="Times New Roman" w:hAnsi="Times New Roman" w:cs="Times New Roman"/>
        </w:rPr>
        <w:t xml:space="preserve"> Rank 32 gave the highest Dice (0.738), AJI (0.335) and boundary F1 (0.642) and the lowest IPE (3.02%) of the five ranks, and EdgeSAM at </w:t>
      </w:r>
      <w:r w:rsidRPr="00CF7E27">
        <w:rPr>
          <w:rFonts w:ascii="Times New Roman" w:hAnsi="Times New Roman" w:cs="Times New Roman"/>
          <w:i/>
          <w:iCs/>
        </w:rPr>
        <w:t xml:space="preserve">r</w:t>
      </w:r>
      <w:r w:rsidRPr="00CF7E27">
        <w:rPr>
          <w:rFonts w:ascii="Times New Roman" w:hAnsi="Times New Roman" w:cs="Times New Roman"/>
        </w:rPr>
        <w:t xml:space="preserve"> = 32 is used as the primary configuration in the main text. At </w:t>
      </w:r>
      <w:r w:rsidRPr="00CF7E27">
        <w:rPr>
          <w:rFonts w:ascii="Times New Roman" w:hAnsi="Times New Roman" w:cs="Times New Roman"/>
          <w:i/>
          <w:iCs/>
        </w:rPr>
        <w:t xml:space="preserve">r</w:t>
      </w:r>
      <w:r w:rsidRPr="00CF7E27">
        <w:rPr>
          <w:rFonts w:ascii="Times New Roman" w:hAnsi="Times New Roman" w:cs="Times New Roman"/>
        </w:rPr>
        <w:t xml:space="preserve"> = 8, Dice, AJI, boundary F1 and IPE were 0.647, 0.249, 0.608 and 3.81%, respectively; </w:t>
      </w:r>
      <w:r w:rsidRPr="00CF7E27">
        <w:rPr>
          <w:rFonts w:ascii="Times New Roman" w:hAnsi="Times New Roman" w:cs="Times New Roman"/>
          <w:i/>
          <w:iCs/>
        </w:rPr>
        <w:t xml:space="preserve">r</w:t>
      </w:r>
      <w:r w:rsidRPr="00CF7E27">
        <w:rPr>
          <w:rFonts w:ascii="Times New Roman" w:hAnsi="Times New Roman" w:cs="Times New Roman"/>
        </w:rPr>
        <w:t xml:space="preserve"> = 4 gave a lower IPE (3.48%) than </w:t>
      </w:r>
      <w:r w:rsidRPr="00CF7E27">
        <w:rPr>
          <w:rFonts w:ascii="Times New Roman" w:hAnsi="Times New Roman" w:cs="Times New Roman"/>
          <w:i/>
          <w:iCs/>
        </w:rPr>
        <w:t xml:space="preserve">r</w:t>
      </w:r>
      <w:r w:rsidRPr="00CF7E27">
        <w:rPr>
          <w:rFonts w:ascii="Times New Roman" w:hAnsi="Times New Roman" w:cs="Times New Roman"/>
        </w:rPr>
        <w:t xml:space="preserve"> = 8 and </w:t>
      </w:r>
      <w:r w:rsidRPr="00CF7E27">
        <w:rPr>
          <w:rFonts w:ascii="Times New Roman" w:hAnsi="Times New Roman" w:cs="Times New Roman"/>
          <w:i/>
          <w:iCs/>
        </w:rPr>
        <w:t xml:space="preserve">r</w:t>
      </w:r>
      <w:r w:rsidRPr="00CF7E27">
        <w:rPr>
          <w:rFonts w:ascii="Times New Roman" w:hAnsi="Times New Roman" w:cs="Times New Roman"/>
        </w:rPr>
        <w:t xml:space="preserve"> = 16 (4.66%). The higher segmentation quality at </w:t>
      </w:r>
      <w:r w:rsidRPr="00CF7E27">
        <w:rPr>
          <w:rFonts w:ascii="Times New Roman" w:hAnsi="Times New Roman" w:cs="Times New Roman"/>
          <w:i/>
          <w:iCs/>
        </w:rPr>
        <w:t xml:space="preserve">r</w:t>
      </w:r>
      <w:r w:rsidRPr="00CF7E27">
        <w:rPr>
          <w:rFonts w:ascii="Times New Roman" w:hAnsi="Times New Roman" w:cs="Times New Roman"/>
        </w:rPr>
        <w:t xml:space="preserve"> = 32 comes with a larger adaptation parameter set (1.47 M trainable parameters versus 0.53 M at </w:t>
      </w:r>
      <w:r w:rsidRPr="00CF7E27">
        <w:rPr>
          <w:rFonts w:ascii="Times New Roman" w:hAnsi="Times New Roman" w:cs="Times New Roman"/>
          <w:i/>
          <w:iCs/>
        </w:rPr>
        <w:t xml:space="preserve">r</w:t>
      </w:r>
      <w:r w:rsidRPr="00CF7E27">
        <w:rPr>
          <w:rFonts w:ascii="Times New Roman" w:hAnsi="Times New Roman" w:cs="Times New Roman"/>
        </w:rPr>
        <w:t xml:space="preserve"> = 8). Inference latency and peak VRAM were measured only for the rank-8 model (Table 6 of the main text); no rank-specific latency or memory data are available, and no statement is made here on how computational cost changes with rank. MobileSAM at </w:t>
      </w:r>
      <w:r w:rsidRPr="00CF7E27">
        <w:rPr>
          <w:rFonts w:ascii="Times New Roman" w:hAnsi="Times New Roman" w:cs="Times New Roman"/>
          <w:i/>
          <w:iCs/>
        </w:rPr>
        <w:t xml:space="preserve">r</w:t>
      </w:r>
      <w:r w:rsidRPr="00CF7E27">
        <w:rPr>
          <w:rFonts w:ascii="Times New Roman" w:hAnsi="Times New Roman" w:cs="Times New Roman"/>
        </w:rPr>
        <w:t xml:space="preserve"> = 8 is retained as the sensitivity configuration in the main text.</w:t>
      </w:r>
    </w:p>
    <w:p w14:paraId="1DDD72DF" w14:textId="5322340C" w:rsidR="00A060CA" w:rsidRPr="001174D0" w:rsidRDefault="00A060CA" w:rsidP="00A75D78">
      <w:pPr>
        <w:pStyle w:val="12FigureCaptionLong"/>
        <w:spacing w:before="0" w:after="60"/>
        <w:jc w:val="center"/>
        <w:rPr>
          <w:rFonts w:cs="Times New Roman"/>
          <w:color w:val="auto"/>
          <w:szCs w:val="16"/>
        </w:rPr>
      </w:pPr>
      <w:r w:rsidRPr="001174D0">
        <w:rPr>
          <w:rFonts w:cs="Times New Roman"/>
          <w:b/>
          <w:color w:val="auto"/>
          <w:szCs w:val="16"/>
        </w:rPr>
        <w:t>TABLE S-1</w:t>
      </w:r>
      <w:r w:rsidRPr="001174D0">
        <w:rPr>
          <w:rFonts w:cs="Times New Roman"/>
          <w:b/>
          <w:color w:val="auto"/>
          <w:szCs w:val="16"/>
        </w:rPr>
        <w:br/>
      </w:r>
      <w:r w:rsidR="00CF7E27" w:rsidRPr="001174D0">
        <w:rPr>
          <w:rFonts w:cs="Times New Roman"/>
          <w:color w:val="auto"/>
          <w:szCs w:val="16"/>
        </w:rPr>
        <w:t xml:space="preserve">LoRA rank ablation for EdgeSAM. Values are means over three training seeds (42, 43, and 44). The shaded row</w:t>
      </w:r>
      <w:r w:rsidR="00CF7E27" w:rsidRPr="001174D0">
        <w:rPr>
          <w:rFonts w:cs="Times New Roman"/>
          <w:color w:val="auto"/>
          <w:szCs w:val="16"/>
        </w:rPr>
        <w:t xml:space="preserve"> indicates the primary configuration (r = 32). Dice, AJI and boundary F1 describe segmentation quality; IPE is the global integrated-phase error. The number of trainable parameters (and its percentage of all parameters) is given for each rank. Mean IoU is not reported for this sweep. Latency and peak VRAM were measured only at r = 8 (Table 6 of the main text) and are therefore not listed here.</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A0" w:firstRow="1" w:lastRow="0" w:firstColumn="1" w:lastColumn="0" w:noHBand="1" w:noVBand="1"/>
      </w:tblPr>
      <w:tblGrid>
        <w:gridCol w:w="1264"/>
        <w:gridCol w:w="1986"/>
        <w:gridCol w:w="1445"/>
        <w:gridCol w:w="1445"/>
        <w:gridCol w:w="1625"/>
        <w:gridCol w:w="1264"/>
      </w:tblGrid>
      <w:tr w:rsidR="001174D0" w:rsidRPr="001174D0" w14:paraId="39276757" w14:textId="42EDC0B9" w:rsidTr="001174D0">
        <w:trPr>
          <w:trHeight w:val="244"/>
          <w:jc w:val="center"/>
        </w:trPr>
        <w:tc>
          <w:tcPr>
            <w:tcW w:w="700" w:type="pct"/>
            <w:shd w:val="clear" w:color="auto" w:fill="E7E6E6" w:themeFill="background2"/>
            <w:vAlign w:val="center"/>
          </w:tcPr>
          <w:p w14:paraId="7D8DEF2C" w14:textId="576E7EFE"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Rank (r)</w:t>
            </w:r>
          </w:p>
        </w:tc>
        <w:tc>
          <w:tcPr>
            <w:tcW w:w="1100" w:type="pct"/>
            <w:shd w:val="clear" w:color="auto" w:fill="E7E6E6" w:themeFill="background2"/>
            <w:vAlign w:val="center"/>
          </w:tcPr>
          <w:p w14:paraId="491D711B" w14:textId="459D3F82"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Trainable</w:t>
            </w:r>
          </w:p>
        </w:tc>
        <w:tc>
          <w:tcPr>
            <w:tcW w:w="800" w:type="pct"/>
            <w:shd w:val="clear" w:color="auto" w:fill="E7E6E6" w:themeFill="background2"/>
            <w:vAlign w:val="center"/>
          </w:tcPr>
          <w:p w14:paraId="0988F80C" w14:textId="05A77BDB"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Mean Dice ↑</w:t>
            </w:r>
          </w:p>
        </w:tc>
        <w:tc>
          <w:tcPr>
            <w:tcW w:w="800" w:type="pct"/>
            <w:shd w:val="clear" w:color="auto" w:fill="E7E6E6" w:themeFill="background2"/>
            <w:vAlign w:val="center"/>
          </w:tcPr>
          <w:p w14:paraId="65727CF6" w14:textId="7DB404BE"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AJI ↑</w:t>
            </w:r>
          </w:p>
        </w:tc>
        <w:tc>
          <w:tcPr>
            <w:tcW w:w="900" w:type="pct"/>
            <w:shd w:val="clear" w:color="auto" w:fill="E7E6E6" w:themeFill="background2"/>
            <w:vAlign w:val="center"/>
          </w:tcPr>
          <w:p w14:paraId="34365595" w14:textId="7E26E0EF"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Boundary F1 ↑</w:t>
            </w:r>
          </w:p>
        </w:tc>
        <w:tc>
          <w:tcPr>
            <w:tcW w:w="700" w:type="pct"/>
            <w:shd w:val="clear" w:color="auto" w:fill="E7E6E6" w:themeFill="background2"/>
            <w:vAlign w:val="center"/>
          </w:tcPr>
          <w:p w14:paraId="7AFF5267" w14:textId="34903107"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IPE (%) ↓</w:t>
            </w:r>
          </w:p>
        </w:tc>
      </w:tr>
      <w:tr w:rsidR="001174D0" w:rsidRPr="001174D0" w14:paraId="6A75F17C" w14:textId="549647AC" w:rsidTr="001174D0">
        <w:trPr>
          <w:trHeight w:val="244"/>
          <w:jc w:val="center"/>
        </w:trPr>
        <w:tc>
          <w:tcPr>
            <w:tcW w:w="700" w:type="pct"/>
            <w:vAlign w:val="center"/>
          </w:tcPr>
          <w:p w14:paraId="37B43771" w14:textId="2E5712A1"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2</w:t>
            </w:r>
          </w:p>
        </w:tc>
        <w:tc>
          <w:tcPr>
            <w:tcW w:w="1100" w:type="pct"/>
            <w:vAlign w:val="center"/>
          </w:tcPr>
          <w:p w14:paraId="17BFC4CB" w14:textId="0B3D53DC"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0.30M (5.20%)</w:t>
            </w:r>
          </w:p>
        </w:tc>
        <w:tc>
          <w:tcPr>
            <w:tcW w:w="800" w:type="pct"/>
            <w:vAlign w:val="center"/>
          </w:tcPr>
          <w:p w14:paraId="32ED51F3" w14:textId="467A1C22"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 xml:space="preserve">0.625</w:t>
            </w:r>
          </w:p>
        </w:tc>
        <w:tc>
          <w:tcPr>
            <w:tcW w:w="800" w:type="pct"/>
            <w:vAlign w:val="center"/>
          </w:tcPr>
          <w:p w14:paraId="0E4A7398" w14:textId="0B54D830"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0.249</w:t>
            </w:r>
          </w:p>
        </w:tc>
        <w:tc>
          <w:tcPr>
            <w:tcW w:w="900" w:type="pct"/>
            <w:vAlign w:val="center"/>
          </w:tcPr>
          <w:p w14:paraId="35141D26" w14:textId="50F6578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0.598</w:t>
            </w:r>
          </w:p>
        </w:tc>
        <w:tc>
          <w:tcPr>
            <w:tcW w:w="700" w:type="pct"/>
            <w:vAlign w:val="center"/>
          </w:tcPr>
          <w:p w14:paraId="6A6D97AE" w14:textId="158857FE"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4.45</w:t>
            </w:r>
          </w:p>
        </w:tc>
      </w:tr>
      <w:tr w:rsidR="001174D0" w:rsidRPr="001174D0" w14:paraId="058C1C65" w14:textId="0CC258DE" w:rsidTr="001174D0">
        <w:trPr>
          <w:trHeight w:val="244"/>
          <w:jc w:val="center"/>
        </w:trPr>
        <w:tc>
          <w:tcPr>
            <w:tcW w:w="700" w:type="pct"/>
            <w:vAlign w:val="center"/>
          </w:tcPr>
          <w:p w14:paraId="49BE1044" w14:textId="7DDBBD2A"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4</w:t>
            </w:r>
          </w:p>
        </w:tc>
        <w:tc>
          <w:tcPr>
            <w:tcW w:w="1100" w:type="pct"/>
            <w:vAlign w:val="center"/>
          </w:tcPr>
          <w:p w14:paraId="1B82E1F6" w14:textId="5F1C470D"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0.38M (6.46%)</w:t>
            </w:r>
          </w:p>
        </w:tc>
        <w:tc>
          <w:tcPr>
            <w:tcW w:w="800" w:type="pct"/>
            <w:vAlign w:val="center"/>
          </w:tcPr>
          <w:p w14:paraId="07236B5E" w14:textId="2D544857"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 xml:space="preserve">0.703</w:t>
            </w:r>
          </w:p>
        </w:tc>
        <w:tc>
          <w:tcPr>
            <w:tcW w:w="800" w:type="pct"/>
            <w:vAlign w:val="center"/>
          </w:tcPr>
          <w:p w14:paraId="35EFAD71" w14:textId="703976E1"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0.252</w:t>
            </w:r>
          </w:p>
        </w:tc>
        <w:tc>
          <w:tcPr>
            <w:tcW w:w="900" w:type="pct"/>
            <w:vAlign w:val="center"/>
          </w:tcPr>
          <w:p w14:paraId="5781B499" w14:textId="67927E56"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0.615</w:t>
            </w:r>
          </w:p>
        </w:tc>
        <w:tc>
          <w:tcPr>
            <w:tcW w:w="700" w:type="pct"/>
            <w:vAlign w:val="center"/>
          </w:tcPr>
          <w:p w14:paraId="63E6E9DD" w14:textId="7A0598F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3.48</w:t>
            </w:r>
          </w:p>
        </w:tc>
      </w:tr>
      <w:tr w:rsidR="001174D0" w:rsidRPr="001174D0" w14:paraId="422906FB" w14:textId="73F5FAE0" w:rsidTr="001174D0">
        <w:trPr>
          <w:trHeight w:val="244"/>
          <w:jc w:val="center"/>
        </w:trPr>
        <w:tc>
          <w:tcPr>
            <w:tcW w:w="700" w:type="pct"/>
            <w:vAlign w:val="center"/>
          </w:tcPr>
          <w:p w14:paraId="6B29F0C8" w14:textId="50116DF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8</w:t>
            </w:r>
          </w:p>
        </w:tc>
        <w:tc>
          <w:tcPr>
            <w:tcW w:w="1100" w:type="pct"/>
            <w:vAlign w:val="center"/>
          </w:tcPr>
          <w:p w14:paraId="43071B4C" w14:textId="693CAC88"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0.53M (8.90%)</w:t>
            </w:r>
          </w:p>
        </w:tc>
        <w:tc>
          <w:tcPr>
            <w:tcW w:w="800" w:type="pct"/>
            <w:vAlign w:val="center"/>
          </w:tcPr>
          <w:p w14:paraId="02AF0928" w14:textId="26052C7D"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 xml:space="preserve">0.647</w:t>
            </w:r>
          </w:p>
        </w:tc>
        <w:tc>
          <w:tcPr>
            <w:tcW w:w="800" w:type="pct"/>
            <w:vAlign w:val="center"/>
          </w:tcPr>
          <w:p w14:paraId="3FC0B7B1" w14:textId="63164ED6"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0.249</w:t>
            </w:r>
          </w:p>
        </w:tc>
        <w:tc>
          <w:tcPr>
            <w:tcW w:w="900" w:type="pct"/>
            <w:vAlign w:val="center"/>
          </w:tcPr>
          <w:p w14:paraId="0D76F0D6" w14:textId="69DB5DFA"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0.608</w:t>
            </w:r>
          </w:p>
        </w:tc>
        <w:tc>
          <w:tcPr>
            <w:tcW w:w="700" w:type="pct"/>
            <w:vAlign w:val="center"/>
          </w:tcPr>
          <w:p w14:paraId="10A9F1FF" w14:textId="1FB131CA"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3.81</w:t>
            </w:r>
          </w:p>
        </w:tc>
      </w:tr>
      <w:tr w:rsidR="001174D0" w:rsidRPr="001174D0" w14:paraId="47D43D81" w14:textId="0C1106F0" w:rsidTr="001174D0">
        <w:trPr>
          <w:trHeight w:val="244"/>
          <w:jc w:val="center"/>
        </w:trPr>
        <w:tc>
          <w:tcPr>
            <w:tcW w:w="700" w:type="pct"/>
            <w:vAlign w:val="center"/>
          </w:tcPr>
          <w:p w14:paraId="3AFD9FEE" w14:textId="08F6A54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16</w:t>
            </w:r>
          </w:p>
        </w:tc>
        <w:tc>
          <w:tcPr>
            <w:tcW w:w="1100" w:type="pct"/>
            <w:vAlign w:val="center"/>
          </w:tcPr>
          <w:p w14:paraId="2EED31A6" w14:textId="1BED643B"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0.85M (13.40%)</w:t>
            </w:r>
          </w:p>
        </w:tc>
        <w:tc>
          <w:tcPr>
            <w:tcW w:w="800" w:type="pct"/>
            <w:vAlign w:val="center"/>
          </w:tcPr>
          <w:p w14:paraId="5C966C05" w14:textId="703DA7BF" w:rsidR="001174D0" w:rsidRPr="001174D0" w:rsidRDefault="001174D0" w:rsidP="001174D0">
            <w:pPr>
              <w:spacing w:line="252" w:lineRule="auto"/>
              <w:jc w:val="center"/>
              <w:rPr>
                <w:rFonts w:ascii="Times New Roman" w:eastAsia="Malgun Gothic" w:hAnsi="Times New Roman" w:cs="Times New Roman"/>
                <w:bCs/>
                <w:sz w:val="16"/>
                <w:szCs w:val="16"/>
              </w:rPr>
            </w:pPr>
            <w:r w:rsidRPr="001174D0">
              <w:rPr>
                <w:rFonts w:ascii="Times New Roman" w:hAnsi="Times New Roman" w:cs="Times New Roman"/>
                <w:sz w:val="16"/>
                <w:szCs w:val="16"/>
              </w:rPr>
              <w:t xml:space="preserve">0.665</w:t>
            </w:r>
          </w:p>
        </w:tc>
        <w:tc>
          <w:tcPr>
            <w:tcW w:w="800" w:type="pct"/>
            <w:vAlign w:val="center"/>
          </w:tcPr>
          <w:p w14:paraId="2C13E7E5" w14:textId="2343944C"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0.277</w:t>
            </w:r>
          </w:p>
        </w:tc>
        <w:tc>
          <w:tcPr>
            <w:tcW w:w="900" w:type="pct"/>
            <w:vAlign w:val="center"/>
          </w:tcPr>
          <w:p w14:paraId="10827E85" w14:textId="729CDE87"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0.623</w:t>
            </w:r>
          </w:p>
        </w:tc>
        <w:tc>
          <w:tcPr>
            <w:tcW w:w="700" w:type="pct"/>
            <w:vAlign w:val="center"/>
          </w:tcPr>
          <w:p w14:paraId="675C7D0F" w14:textId="0711E6B8"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4.66</w:t>
            </w:r>
          </w:p>
        </w:tc>
      </w:tr>
      <w:tr w:rsidR="001174D0" w:rsidRPr="001174D0" w14:paraId="4153285A" w14:textId="3B6B5174" w:rsidTr="001174D0">
        <w:trPr>
          <w:trHeight w:val="244"/>
          <w:jc w:val="center"/>
        </w:trPr>
        <w:tc>
          <w:tcPr>
            <w:tcW w:w="700" w:type="pct"/>
            <w:shd w:val="clear" w:color="auto" w:fill="E6E6E6"/>
            <w:vAlign w:val="center"/>
          </w:tcPr>
          <w:p w14:paraId="34485DEC" w14:textId="7D2FB8A1"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32</w:t>
            </w:r>
          </w:p>
        </w:tc>
        <w:tc>
          <w:tcPr>
            <w:tcW w:w="1100" w:type="pct"/>
            <w:shd w:val="clear" w:color="auto" w:fill="E6E6E6"/>
            <w:vAlign w:val="center"/>
          </w:tcPr>
          <w:p w14:paraId="5747FB54" w14:textId="474ED480"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1.47M (21.19%)</w:t>
            </w:r>
          </w:p>
        </w:tc>
        <w:tc>
          <w:tcPr>
            <w:tcW w:w="800" w:type="pct"/>
            <w:shd w:val="clear" w:color="auto" w:fill="E6E6E6"/>
            <w:vAlign w:val="center"/>
          </w:tcPr>
          <w:p w14:paraId="7F81A220" w14:textId="10E267F7" w:rsidR="001174D0" w:rsidRPr="001174D0" w:rsidRDefault="001174D0" w:rsidP="001174D0">
            <w:pPr>
              <w:spacing w:line="252" w:lineRule="auto"/>
              <w:jc w:val="center"/>
              <w:rPr>
                <w:rFonts w:ascii="Times New Roman" w:eastAsia="Malgun Gothic" w:hAnsi="Times New Roman" w:cs="Times New Roman"/>
                <w:sz w:val="16"/>
                <w:szCs w:val="16"/>
              </w:rPr>
            </w:pPr>
            <w:r w:rsidRPr="001174D0">
              <w:rPr>
                <w:rFonts w:ascii="Times New Roman" w:hAnsi="Times New Roman" w:cs="Times New Roman"/>
                <w:sz w:val="16"/>
                <w:szCs w:val="16"/>
              </w:rPr>
              <w:t xml:space="preserve">0.738</w:t>
            </w:r>
          </w:p>
        </w:tc>
        <w:tc>
          <w:tcPr>
            <w:tcW w:w="800" w:type="pct"/>
            <w:shd w:val="clear" w:color="auto" w:fill="E6E6E6"/>
            <w:vAlign w:val="center"/>
          </w:tcPr>
          <w:p w14:paraId="1DFDEDC6" w14:textId="2FD3DC20"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0.335</w:t>
            </w:r>
          </w:p>
        </w:tc>
        <w:tc>
          <w:tcPr>
            <w:tcW w:w="900" w:type="pct"/>
            <w:shd w:val="clear" w:color="auto" w:fill="E6E6E6"/>
            <w:vAlign w:val="center"/>
          </w:tcPr>
          <w:p w14:paraId="1EA899F0" w14:textId="6DB08E9D"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0.642</w:t>
            </w:r>
          </w:p>
        </w:tc>
        <w:tc>
          <w:tcPr>
            <w:tcW w:w="700" w:type="pct"/>
            <w:shd w:val="clear" w:color="auto" w:fill="E6E6E6"/>
            <w:vAlign w:val="center"/>
          </w:tcPr>
          <w:p w14:paraId="6175F3F0" w14:textId="295C18D2"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 xml:space="preserve">3.02</w:t>
            </w:r>
          </w:p>
        </w:tc>
      </w:tr>
    </w:tbl>
    <w:p w14:paraId="3CED1407" w14:textId="77777777" w:rsidR="001174D0" w:rsidRDefault="00EA7483" w:rsidP="005838B5">
      <w:pPr>
        <w:pStyle w:val="11Figure"/>
        <w:rPr>
          <w:b/>
          <w:color w:val="auto"/>
        </w:rPr>
      </w:pPr>
      <w:r w:rsidRPr="001174D0">
        <w:rPr>
          <w:noProof/>
        </w:rPr>
        <w:drawing>
          <wp:inline distT="0" distB="0" distL="0" distR="0" wp14:anchorId="43E06A72" wp14:editId="0E0F7C28">
            <wp:extent cx="3260035" cy="2166276"/>
            <wp:effectExtent l="0" t="0" r="0" b="5715"/>
            <wp:docPr id="1251754816"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blation_curve.png"/>
                    <pic:cNvPicPr>
                      <a:picLocks noChangeAspect="1" noChangeArrowheads="1"/>
                    </pic:cNvPicPr>
                  </pic:nvPicPr>
                  <pic:blipFill>
                    <a:blip r:embed="rId8"/>
                    <a:stretch>
                      <a:fillRect/>
                    </a:stretch>
                  </pic:blipFill>
                  <pic:spPr bwMode="auto">
                    <a:xfrm>
                      <a:off x="0" y="0"/>
                      <a:ext cx="3288901" cy="2185457"/>
                    </a:xfrm>
                    <a:prstGeom prst="rect">
                      <a:avLst/>
                    </a:prstGeom>
                    <a:noFill/>
                    <a:ln w="9525">
                      <a:noFill/>
                      <a:headEnd/>
                      <a:tailEnd/>
                    </a:ln>
                  </pic:spPr>
                </pic:pic>
              </a:graphicData>
            </a:graphic>
          </wp:inline>
        </w:drawing>
      </w:r>
    </w:p>
    <w:p w14:paraId="236773F8" w14:textId="39FCF82E" w:rsidR="00283C22" w:rsidRPr="001174D0" w:rsidRDefault="00DC21CB" w:rsidP="001174D0">
      <w:pPr>
        <w:pStyle w:val="12FigureCaptionLong"/>
        <w:jc w:val="center"/>
        <w:rPr>
          <w:b/>
          <w:bCs/>
        </w:rPr>
      </w:pPr>
      <w:r w:rsidRPr="001174D0">
        <w:rPr>
          <w:b/>
        </w:rPr>
        <w:t>Fig. S-1</w:t>
      </w:r>
      <w:r w:rsidRPr="001174D0">
        <w:t xml:space="preserve">. </w:t>
      </w:r>
      <w:r w:rsidRPr="001174D0">
        <w:t xml:space="preserve">Effect of LoRA rank on EdgeSAM mean Dice (line; mean of three training seeds) and trainable parameters (bars). The primary configuration (r = 32) is marked.</w:t>
      </w:r>
    </w:p>
    <w:p w14:paraId="14DE5BA7" w14:textId="77777777" w:rsidR="0037588D" w:rsidRPr="00214282" w:rsidRDefault="00170470" w:rsidP="007855B3">
      <w:pPr>
        <w:spacing w:after="60"/>
        <w:rPr>
          <w:rFonts w:ascii="Times New Roman" w:hAnsi="Times New Roman" w:cs="Times New Roman"/>
          <w:b/>
          <w:szCs w:val="20"/>
        </w:rPr>
      </w:pPr>
      <w:r>
        <w:rPr>
          <w:rFonts w:ascii="Times New Roman" w:hAnsi="Times New Roman" w:cs="Times New Roman"/>
          <w:b/>
          <w:szCs w:val="20"/>
        </w:rPr>
        <w:t>S-II. Accuracy-Efficiency Trade-off</w:t>
      </w:r>
    </w:p>
    <w:p w14:paraId="316EDF06" w14:textId="29655D2F" w:rsidR="008D34A9" w:rsidRDefault="008F3776" w:rsidP="008D34A9">
      <w:pPr>
        <w:spacing w:after="0"/>
        <w:rPr>
          <w:rFonts w:ascii="Times New Roman" w:hAnsi="Times New Roman" w:cs="Times New Roman"/>
        </w:rPr>
      </w:pPr>
      <w:r w:rsidRPr="008F3776">
        <w:rPr>
          <w:rFonts w:ascii="Times New Roman" w:hAnsi="Times New Roman" w:cs="Times New Roman"/>
        </w:rPr>
        <w:t xml:space="preserve">Fig. S-2 summarizes five quantities at LoRA rank 8: mean Dice, AJI and boundary F1 (three-seed means), FP32 forward-pass throughput (the higher of the two runtimes, averaged over three timing passes), and memory efficiency (the reciprocal of the PyTorch FP32 baseline-subtracted GPU-memory footprint). Each axis is divided by the best of the three architectures: Dice 0.810, AJI 0.551, boundary F1 0.814, throughput 396.5 FPS, and memory 42 MB. The axes mix segmentation and efficiency measures, so the polygon area is not an overall score and the radar does not identify a single best architecture. The favorable AJI, boundary-F1 and throughput values </w:t>
      </w:r>
      <w:r w:rsidRPr="008F3776">
        <w:rPr>
          <w:rFonts w:ascii="Times New Roman" w:hAnsi="Times New Roman" w:cs="Times New Roman"/>
        </w:rPr>
        <w:lastRenderedPageBreak/>
        <w:t>of MobileNet-UNet must be read together with its class-loss failure: two of four annotated classes were lost in all three seeds. The radar does not encode per-class coverage; class-level results are shown in Fig. 3 of the main text.</w:t>
      </w:r>
    </w:p>
    <w:p w14:paraId="056EBC5B" w14:textId="239C2F2E" w:rsidR="00DC21CB" w:rsidRPr="001174D0" w:rsidRDefault="00C240CF" w:rsidP="005838B5">
      <w:pPr>
        <w:pStyle w:val="11Figure"/>
        <w:rPr>
          <w:rFonts w:eastAsia="Malgun Gothic"/>
          <w:color w:val="auto"/>
          <w:kern w:val="2"/>
        </w:rPr>
      </w:pPr>
      <w:r w:rsidRPr="001174D0">
        <w:rPr>
          <w:noProof/>
        </w:rPr>
        <w:drawing>
          <wp:inline distT="0" distB="0" distL="0" distR="0" wp14:anchorId="509D1A30" wp14:editId="24CA2289">
            <wp:extent cx="2297927" cy="2322211"/>
            <wp:effectExtent l="0" t="0" r="7620" b="1905"/>
            <wp:docPr id="111733777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radar_chart.png"/>
                    <pic:cNvPicPr>
                      <a:picLocks noChangeAspect="1" noChangeArrowheads="1"/>
                    </pic:cNvPicPr>
                  </pic:nvPicPr>
                  <pic:blipFill>
                    <a:blip r:embed="rId9"/>
                    <a:stretch>
                      <a:fillRect/>
                    </a:stretch>
                  </pic:blipFill>
                  <pic:spPr bwMode="auto">
                    <a:xfrm>
                      <a:off x="0" y="0"/>
                      <a:ext cx="2307627" cy="2332014"/>
                    </a:xfrm>
                    <a:prstGeom prst="rect">
                      <a:avLst/>
                    </a:prstGeom>
                    <a:noFill/>
                    <a:ln w="9525">
                      <a:noFill/>
                      <a:headEnd/>
                      <a:tailEnd/>
                    </a:ln>
                  </pic:spPr>
                </pic:pic>
              </a:graphicData>
            </a:graphic>
          </wp:inline>
        </w:drawing>
      </w:r>
    </w:p>
    <w:p w14:paraId="043C9401" w14:textId="024A5441" w:rsidR="00283C22" w:rsidRPr="005838B5" w:rsidRDefault="00DC21CB" w:rsidP="005838B5">
      <w:pPr>
        <w:pStyle w:val="12FigureCaptionLong"/>
      </w:pPr>
      <w:r w:rsidRPr="001B1358">
        <w:rPr>
          <w:b/>
          <w:bCs/>
        </w:rPr>
        <w:t>Fig. S-2.</w:t>
      </w:r>
      <w:r w:rsidRPr="005838B5">
        <w:t xml:space="preserve"> </w:t>
      </w:r>
      <w:r w:rsidR="008F3776" w:rsidRPr="008F3776">
        <w:t xml:space="preserve">Aggregate comparison of the three architectures at LoRA rank r = 8. Mean Dice, AJI and boundary F1 are means over three independently trained seeds (42, 43, 44) of the full objective. Throughput is the higher of the two runtimes’ FP32 forward-pass throughputs for each architecture, averaged over three timing passes (ONNX Runtime for EdgeSAM and MobileNet-UNet, PyTorch for MobileSAM). Memory efficiency is the reciprocal of the PyTorch FP32 baseline-subtracted GPU-memory footprint (Table 6). Each axis is divided by the best value among the three architectures, so 1 marks the best architecture on that axis (Dice 0.810, AJI 0.551, boundary F1 0.814, throughput 396.5 FPS, memory 42 MB). The enclosed polygon area is not an overall score and does not rank the architectures. The radar does not encode per-class coverage: MobileNet-UNet lost </w:t>
      </w:r>
      <w:r w:rsidR="008F3776" w:rsidRPr="008F3776">
        <w:rPr/>
        <w:t xml:space="preserve">the classes of spherocytes and stomatocytes (mask values 2 and 4)</w:t>
      </w:r>
      <w:r w:rsidR="008F3776" w:rsidRPr="008F3776">
        <w:t xml:space="preserve"> in all three seeds, and EdgeSAM lost </w:t>
      </w:r>
      <w:r w:rsidR="008F3776" w:rsidRPr="008F3776">
        <w:rPr/>
        <w:t xml:space="preserve">the spherocyte class (mask value 2)</w:t>
      </w:r>
      <w:r w:rsidR="008F3776" w:rsidRPr="008F3776">
        <w:t xml:space="preserve"> in one seed (seed 44). A class was counted as lost when its per-class Dice was below 0.05; this threshold applies to per-class Dice, not to overall model Dice.</w:t>
      </w:r>
    </w:p>
    <w:p w14:paraId="4FC4453C" w14:textId="32A8A422" w:rsidR="00ED73CA" w:rsidRDefault="008F3776" w:rsidP="00ED73CA">
      <w:pPr>
        <w:spacing w:after="0"/>
        <w:rPr>
          <w:rFonts w:ascii="Times New Roman" w:hAnsi="Times New Roman" w:cs="Times New Roman"/>
        </w:rPr>
      </w:pPr>
      <w:r w:rsidRPr="008F3776">
        <w:rPr>
          <w:rFonts w:ascii="Times New Roman" w:hAnsi="Times New Roman" w:cs="Times New Roman"/>
        </w:rPr>
        <w:t>Fig. S-3 relates segmentation accuracy to FP32 forward-pass throughput at LoRA rank 8. Throughput ranges are given across the three timing passes for each runtime separately. EdgeSAM ran at 81.3–102.8 FPS with PyTorch and 229.1–277.0 FPS with ONNX Runtime; its Dice was 0.647 ± 0.114 over three training seeds, and one of the three seeds lost a class. MobileSAM ran at 48.8–49.5 FPS with PyTorch and 39.1–39.7 FPS with ONNX Runtime, so ONNX Runtime did not accelerate it; its Dice was 0.810 ± 0.006, with no class loss in any of the three seeds. MobileNet-UNet ran at 174.7–180.4 FPS with PyTorch and 373.7–431.0 FPS with ONNX Runtime; its Dice was 0.412 ± 0.004, and two of the four annotated classes were lost in all three seeds. Dice was evaluated with the PyTorch checkpoints and is therefore the same for both runtimes of an architecture. Only rank 8 was timed.</w:t>
      </w:r>
    </w:p>
    <w:p w14:paraId="3E7BA3B0" w14:textId="77777777" w:rsidR="00ED73CA" w:rsidRPr="00ED73CA" w:rsidRDefault="00ED73CA" w:rsidP="00ED73CA">
      <w:pPr>
        <w:rPr>
          <w:lang w:eastAsia="en-US"/>
        </w:rPr>
      </w:pPr>
    </w:p>
    <w:p w14:paraId="23068C88" w14:textId="03FC8CB3" w:rsidR="00DC21CB" w:rsidRPr="001174D0" w:rsidRDefault="00ED73CA" w:rsidP="005838B5">
      <w:pPr>
        <w:pStyle w:val="11Figure"/>
        <w:rPr>
          <w:rFonts w:eastAsia="Malgun Gothic"/>
          <w:color w:val="auto"/>
          <w:kern w:val="2"/>
        </w:rPr>
      </w:pPr>
      <w:r w:rsidRPr="001174D0">
        <w:rPr>
          <w:noProof/>
        </w:rPr>
        <w:drawing>
          <wp:inline distT="0" distB="0" distL="0" distR="0" wp14:anchorId="0AAE7397" wp14:editId="037FBD09">
            <wp:extent cx="2674759" cy="2122998"/>
            <wp:effectExtent l="0" t="0" r="0" b="0"/>
            <wp:docPr id="15085203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pareto_frontier.png"/>
                    <pic:cNvPicPr>
                      <a:picLocks noChangeAspect="1" noChangeArrowheads="1"/>
                    </pic:cNvPicPr>
                  </pic:nvPicPr>
                  <pic:blipFill>
                    <a:blip r:embed="rId10"/>
                    <a:stretch>
                      <a:fillRect/>
                    </a:stretch>
                  </pic:blipFill>
                  <pic:spPr bwMode="auto">
                    <a:xfrm>
                      <a:off x="0" y="0"/>
                      <a:ext cx="2709307" cy="2150419"/>
                    </a:xfrm>
                    <a:prstGeom prst="rect">
                      <a:avLst/>
                    </a:prstGeom>
                    <a:noFill/>
                    <a:ln w="9525">
                      <a:noFill/>
                      <a:headEnd/>
                      <a:tailEnd/>
                    </a:ln>
                  </pic:spPr>
                </pic:pic>
              </a:graphicData>
            </a:graphic>
          </wp:inline>
        </w:drawing>
      </w:r>
    </w:p>
    <w:p w14:paraId="4D4A10A7" w14:textId="58624A70" w:rsidR="00283C22" w:rsidRDefault="00DC21CB" w:rsidP="002543D6">
      <w:pPr>
        <w:pStyle w:val="12FigureCaptionLong"/>
        <w:spacing w:before="0"/>
        <w:rPr>
          <w:rFonts w:cs="Times New Roman"/>
          <w:color w:val="auto"/>
        </w:rPr>
      </w:pPr>
      <w:r w:rsidRPr="001174D0">
        <w:rPr>
          <w:rFonts w:cs="Times New Roman"/>
          <w:b/>
          <w:color w:val="auto"/>
          <w:szCs w:val="16"/>
        </w:rPr>
        <w:t>Fig. S-3</w:t>
      </w:r>
      <w:r w:rsidRPr="001174D0">
        <w:rPr>
          <w:rFonts w:cs="Times New Roman"/>
          <w:color w:val="auto"/>
          <w:szCs w:val="16"/>
        </w:rPr>
        <w:t xml:space="preserve">. </w:t>
      </w:r>
      <w:r w:rsidR="008F3776" w:rsidRPr="008F3776">
        <w:rPr>
          <w:rFonts w:cs="Times New Roman"/>
          <w:color w:val="auto"/>
          <w:szCs w:val="16"/>
        </w:rPr>
        <w:t xml:space="preserve">Mean Dice at LoRA rank r = 8 versus FP32 forward-pass throughput. Vertical position: Dice of the full objective, averaged over three independently trained seeds (42, 43, 44); error bars show the SD across these seeds (n = 3). Horizontal position: FP32 forward-pass throughput averaged over three timing passes of the rank-8 checkpoints; these timing passes are not training seeds, and no throughput error bars are shown. Circles denote native PyTorch and squares denote ONNX Runtime; an arrow joins the two runtimes of each architecture. Dice was evaluated using the PyTorch checkpoints and is therefore plotted at the same value for both runtimes. Class loss is not marked in the figure. MobileNet-UNet lost </w:t>
      </w:r>
      <w:r w:rsidR="008F3776" w:rsidRPr="008F3776">
        <w:rPr>
          <w:rFonts w:cs="Times New Roman"/>
          <w:color w:val="auto"/>
          <w:szCs w:val="16"/>
        </w:rPr>
        <w:t xml:space="preserve">the classes of spherocytes and stomatocytes (mask values 2 and 4)</w:t>
      </w:r>
      <w:r w:rsidR="008F3776" w:rsidRPr="008F3776">
        <w:rPr>
          <w:rFonts w:cs="Times New Roman"/>
          <w:color w:val="auto"/>
          <w:szCs w:val="16"/>
        </w:rPr>
        <w:t xml:space="preserve"> in all three seeds. EdgeSAM lost </w:t>
      </w:r>
      <w:r w:rsidR="008F3776" w:rsidRPr="008F3776">
        <w:rPr>
          <w:rFonts w:cs="Times New Roman"/>
          <w:color w:val="auto"/>
          <w:szCs w:val="16"/>
        </w:rPr>
        <w:t xml:space="preserve">the spherocyte class (mask value 2)</w:t>
      </w:r>
      <w:r w:rsidR="008F3776" w:rsidRPr="008F3776">
        <w:rPr>
          <w:rFonts w:cs="Times New Roman"/>
          <w:color w:val="auto"/>
          <w:szCs w:val="16"/>
        </w:rPr>
        <w:lastRenderedPageBreak/>
        <w:t xml:space="preserve"> in one seed (seed 44; overall Dice 0.515 for that seed). A class was counted as lost when its per-class Dice was below 0.05; this threshold applies to per-class Dice, not to overall model Dice.</w:t>
      </w:r>
    </w:p>
    <w:p w14:paraId="55D962D8" w14:textId="281C29AD" w:rsidR="00ED73CA" w:rsidRPr="008D7A8C" w:rsidRDefault="00170470" w:rsidP="008D7A8C">
      <w:pPr>
        <w:spacing w:after="60"/>
        <w:rPr>
          <w:rFonts w:ascii="Times New Roman" w:hAnsi="Times New Roman" w:cs="Times New Roman"/>
          <w:b/>
          <w:szCs w:val="20"/>
        </w:rPr>
      </w:pPr>
      <w:r>
        <w:rPr>
          <w:rFonts w:ascii="Times New Roman" w:hAnsi="Times New Roman" w:cs="Times New Roman"/>
          <w:b/>
          <w:szCs w:val="20"/>
        </w:rPr>
        <w:t>S-III. Boundary Quality and Physical Gradient Alignment</w:t>
      </w:r>
    </w:p>
    <w:p w14:paraId="62F6E9F5" w14:textId="7C952F90" w:rsidR="008D34A9" w:rsidRPr="00184282" w:rsidRDefault="008D7A8C" w:rsidP="008D34A9">
      <w:pPr>
        <w:spacing w:after="0"/>
        <w:rPr>
          <w:rFonts w:ascii="Times New Roman" w:hAnsi="Times New Roman" w:cs="Times New Roman"/>
        </w:rPr>
      </w:pPr>
      <w:r w:rsidRPr="008D7A8C">
        <w:rPr>
          <w:rFonts w:ascii="Times New Roman" w:hAnsi="Times New Roman" w:cs="Times New Roman"/>
        </w:rPr>
        <w:t xml:space="preserve">Accurate boundary localization is </w:t>
      </w:r>
      <w:r w:rsidR="00131023" w:rsidRPr="00131023">
        <w:rPr>
          <w:rFonts w:ascii="Times New Roman" w:hAnsi="Times New Roman" w:cs="Times New Roman"/>
        </w:rPr>
        <w:t>particularly important in quantitative phase imaging (QPI) because</w:t>
      </w:r>
      <w:r w:rsidRPr="008D7A8C">
        <w:rPr>
          <w:rFonts w:ascii="Times New Roman" w:hAnsi="Times New Roman" w:cs="Times New Roman"/>
        </w:rPr>
        <w:t xml:space="preserve"> dilation or erosion of the predicted cellular region directly affects the integrated phase used for subsequent quantitative analysis. </w:t>
      </w:r>
      <w:r w:rsidR="00131023" w:rsidRPr="00131023">
        <w:rPr>
          <w:rFonts w:ascii="Times New Roman" w:hAnsi="Times New Roman" w:cs="Times New Roman"/>
        </w:rPr>
        <w:t>The boundary-gradient alignment (BGA) term addresses this issue</w:t>
      </w:r>
      <w:r w:rsidRPr="008D7A8C">
        <w:rPr>
          <w:rFonts w:ascii="Times New Roman" w:hAnsi="Times New Roman" w:cs="Times New Roman"/>
        </w:rPr>
        <w:t xml:space="preserve"> by encouraging predicted cell boundaries to follow spatial phase transitions in the quantitative phase map. As illustrated in Fig. S-4, EdgeSAM predictions show clear spatial correspondence with strong phase-gradient structures near cellular boundaries. The contribution of BGA is further supported by the loss ablation in Section </w:t>
      </w:r>
      <w:r w:rsidR="00F9042D">
        <w:rPr>
          <w:rFonts w:ascii="Times New Roman" w:hAnsi="Times New Roman" w:cs="Times New Roman"/>
        </w:rPr>
        <w:t>4</w:t>
      </w:r>
      <w:r w:rsidRPr="008D7A8C">
        <w:rPr>
          <w:rFonts w:ascii="Times New Roman" w:hAnsi="Times New Roman" w:cs="Times New Roman"/>
        </w:rPr>
        <w:t>.</w:t>
      </w:r>
      <w:r w:rsidR="00CE5C9B">
        <w:rPr>
          <w:rFonts w:ascii="Times New Roman" w:hAnsi="Times New Roman" w:cs="Times New Roman"/>
        </w:rPr>
        <w:t>3 of the main text</w:t>
      </w:r>
      <w:r w:rsidRPr="008D7A8C">
        <w:rPr>
          <w:rFonts w:ascii="Times New Roman" w:hAnsi="Times New Roman" w:cs="Times New Roman"/>
        </w:rPr>
        <w:t xml:space="preserve">, </w:t>
      </w:r>
      <w:r w:rsidRPr="008D7A8C">
        <w:rPr>
          <w:rFonts w:ascii="Times New Roman" w:hAnsi="Times New Roman" w:cs="Times New Roman"/>
        </w:rPr>
        <w:t xml:space="preserve">where adding BGA to the phase-mask contrast (PMC) configuration removed the lost classes and raised the mean Dice (EdgeSAM at r = 8: 0.672 to 0.735; at r = 32: 0.680 to 0.746), while the boundary F1 changed little (0.621 to 0.628 at r = 8; 0.638 to 0.643 at r = 32)</w:t>
      </w:r>
      <w:r w:rsidRPr="008D7A8C">
        <w:rPr>
          <w:rFonts w:ascii="Times New Roman" w:hAnsi="Times New Roman" w:cs="Times New Roman"/>
        </w:rPr>
        <w:t xml:space="preserve">. Moreover, as summarized in Table </w:t>
      </w:r>
      <w:r w:rsidR="00CE5C9B">
        <w:rPr>
          <w:rFonts w:ascii="Times New Roman" w:hAnsi="Times New Roman" w:cs="Times New Roman"/>
        </w:rPr>
        <w:t>S-1</w:t>
      </w:r>
      <w:r w:rsidRPr="008D7A8C">
        <w:rPr>
          <w:rFonts w:ascii="Times New Roman" w:hAnsi="Times New Roman" w:cs="Times New Roman"/>
        </w:rPr>
        <w:t xml:space="preserve">, </w:t>
      </w:r>
      <w:r w:rsidR="00131023" w:rsidRPr="00131023">
        <w:rPr>
          <w:rFonts w:ascii="Times New Roman" w:hAnsi="Times New Roman" w:cs="Times New Roman"/>
        </w:rPr>
        <w:t xml:space="preserve">the boundary F1 of EdgeSAM ranged from 0.598 to 0.642 across the rank sweep, with the highest value at </w:t>
      </w:r>
      <w:r w:rsidR="00131023" w:rsidRPr="00131023">
        <w:rPr>
          <w:rFonts w:ascii="Times New Roman" w:hAnsi="Times New Roman" w:cs="Times New Roman"/>
          <w:i/>
          <w:iCs/>
        </w:rPr>
        <w:t xml:space="preserve">r</w:t>
      </w:r>
      <w:r w:rsidR="00131023" w:rsidRPr="00131023">
        <w:rPr>
          <w:rFonts w:ascii="Times New Roman" w:hAnsi="Times New Roman" w:cs="Times New Roman"/>
        </w:rPr>
        <w:t xml:space="preserve"> = 32 (0.642) and the lowest at </w:t>
      </w:r>
      <w:r w:rsidR="00131023" w:rsidRPr="00131023">
        <w:rPr>
          <w:rFonts w:ascii="Times New Roman" w:hAnsi="Times New Roman" w:cs="Times New Roman"/>
          <w:i/>
          <w:iCs/>
        </w:rPr>
        <w:t xml:space="preserve">r</w:t>
      </w:r>
      <w:r w:rsidR="00131023" w:rsidRPr="00131023">
        <w:rPr>
          <w:rFonts w:ascii="Times New Roman" w:hAnsi="Times New Roman" w:cs="Times New Roman"/>
        </w:rPr>
        <w:t xml:space="preserve"> = 2 (0.598).</w:t>
      </w:r>
      <w:r w:rsidRPr="008D7A8C">
        <w:rPr>
          <w:rFonts w:ascii="Times New Roman" w:hAnsi="Times New Roman" w:cs="Times New Roman"/>
        </w:rPr>
        <w:t xml:space="preserve"> </w:t>
      </w:r>
      <w:r w:rsidRPr="008D7A8C">
        <w:rPr>
          <w:rFonts w:ascii="Times New Roman" w:hAnsi="Times New Roman" w:cs="Times New Roman"/>
        </w:rPr>
        <w:t xml:space="preserve">Together, these results are consistent with phase-gradient information acting as a physical cue for cellular boundary localization.</w:t>
      </w:r>
    </w:p>
    <w:p w14:paraId="357A55FD" w14:textId="3F39DB8D" w:rsidR="00DC21CB" w:rsidRPr="001174D0" w:rsidRDefault="00ED73CA" w:rsidP="005838B5">
      <w:pPr>
        <w:pStyle w:val="11Figure"/>
        <w:rPr>
          <w:rFonts w:eastAsia="Malgun Gothic" w:cs="Times New Roman"/>
          <w:color w:val="auto"/>
          <w:kern w:val="2"/>
          <w:szCs w:val="18"/>
        </w:rPr>
      </w:pPr>
      <w:r w:rsidRPr="001174D0">
        <w:rPr>
          <w:noProof/>
        </w:rPr>
        <w:drawing>
          <wp:inline distT="0" distB="0" distL="0" distR="0" wp14:anchorId="29A88053" wp14:editId="0A325786">
            <wp:extent cx="5757795" cy="2003728"/>
            <wp:effectExtent l="0" t="0" r="0" b="0"/>
            <wp:docPr id="3"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7.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772093" cy="2008704"/>
                    </a:xfrm>
                    <a:prstGeom prst="rect">
                      <a:avLst/>
                    </a:prstGeom>
                  </pic:spPr>
                </pic:pic>
              </a:graphicData>
            </a:graphic>
          </wp:inline>
        </w:drawing>
      </w:r>
    </w:p>
    <w:p w14:paraId="314199A9" w14:textId="5761DC98" w:rsidR="00283C22" w:rsidRDefault="00DC21CB" w:rsidP="002543D6">
      <w:pPr>
        <w:pStyle w:val="12FigureCaptionLong"/>
        <w:spacing w:before="0"/>
        <w:rPr>
          <w:rFonts w:cs="Times New Roman"/>
          <w:color w:val="auto"/>
        </w:rPr>
      </w:pPr>
      <w:r w:rsidRPr="001174D0">
        <w:rPr>
          <w:rFonts w:cs="Times New Roman"/>
          <w:b/>
          <w:color w:val="auto"/>
        </w:rPr>
        <w:t>Fig. S-4</w:t>
      </w:r>
      <w:r w:rsidRPr="001174D0">
        <w:rPr>
          <w:rFonts w:cs="Times New Roman"/>
          <w:color w:val="auto"/>
        </w:rPr>
        <w:t xml:space="preserve">. </w:t>
      </w:r>
      <w:r w:rsidR="00ED73CA" w:rsidRPr="001174D0">
        <w:rPr>
          <w:rFonts w:cs="Times New Roman"/>
          <w:color w:val="auto"/>
        </w:rPr>
        <w:t>Alignment of predicted cell contours with quantitative phase gradients. Left: quantitative phase map. Center: phase-gradient magnitude. Right: EdgeSAM (</w:t>
      </w:r>
      <w:r w:rsidR="00ED73CA" w:rsidRPr="001174D0">
        <w:rPr>
          <w:rFonts w:cs="Times New Roman"/>
          <w:i/>
          <w:iCs/>
          <w:color w:val="auto"/>
        </w:rPr>
        <w:t>r</w:t>
      </w:r>
      <w:r w:rsidR="00C20417">
        <w:rPr>
          <w:rFonts w:cs="Times New Roman"/>
          <w:i/>
          <w:iCs/>
          <w:color w:val="auto"/>
        </w:rPr>
        <w:t xml:space="preserve"> </w:t>
      </w:r>
      <w:r w:rsidR="00ED73CA" w:rsidRPr="001174D0">
        <w:rPr>
          <w:rFonts w:cs="Times New Roman"/>
          <w:color w:val="auto"/>
        </w:rPr>
        <w:t>=</w:t>
      </w:r>
      <w:r w:rsidR="00C20417">
        <w:rPr>
          <w:rFonts w:cs="Times New Roman"/>
          <w:color w:val="auto"/>
        </w:rPr>
        <w:t xml:space="preserve"> </w:t>
      </w:r>
      <w:r w:rsidR="00ED73CA" w:rsidRPr="001174D0">
        <w:rPr>
          <w:rFonts w:cs="Times New Roman"/>
          <w:color w:val="auto"/>
        </w:rPr>
        <w:t>8) contours overlaid on the phase-gradient map, showing their spatial correspondence with phase-gradient structures.</w:t>
      </w:r>
    </w:p>
    <w:p w14:paraId="3CB0BE90" w14:textId="77777777" w:rsidR="0037588D" w:rsidRPr="00214282" w:rsidRDefault="00170470" w:rsidP="007855B3">
      <w:pPr>
        <w:spacing w:after="60"/>
        <w:rPr>
          <w:rFonts w:ascii="Times New Roman" w:hAnsi="Times New Roman" w:cs="Times New Roman"/>
          <w:b/>
          <w:szCs w:val="20"/>
        </w:rPr>
      </w:pPr>
      <w:r>
        <w:rPr>
          <w:rFonts w:ascii="Times New Roman" w:hAnsi="Times New Roman" w:cs="Times New Roman"/>
          <w:b/>
          <w:szCs w:val="20"/>
        </w:rPr>
        <w:t>S-IV. Representative Quantitative Phase Images over the Storage Period</w:t>
      </w:r>
    </w:p>
    <w:p w14:paraId="638B6FCE" w14:textId="34D54862" w:rsidR="008D34A9" w:rsidRDefault="00C11C25" w:rsidP="008D34A9">
      <w:pPr>
        <w:spacing w:after="0"/>
        <w:rPr>
          <w:rFonts w:ascii="Times New Roman" w:hAnsi="Times New Roman" w:cs="Times New Roman"/>
        </w:rPr>
      </w:pPr>
      <w:r w:rsidRPr="00C11C25">
        <w:rPr>
          <w:rFonts w:ascii="Times New Roman" w:hAnsi="Times New Roman" w:cs="Times New Roman"/>
        </w:rPr>
        <w:t>Fig. S-5 shows representative quantitative phase images from different points of the 47-day storage period. Cells at the earliest time point are mostly biconcave discocytes, while images from later storage show a growing share of cells with altered shapes</w:t>
      </w:r>
      <w:r w:rsidR="008D7A8C" w:rsidRPr="008D7A8C">
        <w:rPr>
          <w:rFonts w:ascii="Times New Roman" w:hAnsi="Times New Roman" w:cs="Times New Roman"/>
        </w:rPr>
        <w:t>.</w:t>
      </w:r>
    </w:p>
    <w:p w14:paraId="46E589C2" w14:textId="77777777" w:rsidR="005838B5" w:rsidRPr="00184282" w:rsidRDefault="005838B5" w:rsidP="008D34A9">
      <w:pPr>
        <w:spacing w:after="0"/>
        <w:rPr>
          <w:rFonts w:ascii="Times New Roman" w:hAnsi="Times New Roman" w:cs="Times New Roman"/>
        </w:rPr>
      </w:pPr>
    </w:p>
    <w:p w14:paraId="65569676" w14:textId="49CBFC0C" w:rsidR="005838B5" w:rsidRPr="005838B5" w:rsidRDefault="008D7A8C" w:rsidP="005838B5">
      <w:pPr>
        <w:pStyle w:val="11Figure"/>
      </w:pPr>
      <w:r w:rsidRPr="001174D0">
        <w:rPr>
          <w:noProof/>
        </w:rPr>
        <w:drawing>
          <wp:inline distT="0" distB="0" distL="0" distR="0" wp14:anchorId="3BF17A44" wp14:editId="478DA136">
            <wp:extent cx="5724489" cy="2560320"/>
            <wp:effectExtent l="0" t="0" r="0" b="0"/>
            <wp:docPr id="5" name="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11.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737119" cy="2565969"/>
                    </a:xfrm>
                    <a:prstGeom prst="rect">
                      <a:avLst/>
                    </a:prstGeom>
                  </pic:spPr>
                </pic:pic>
              </a:graphicData>
            </a:graphic>
          </wp:inline>
        </w:drawing>
      </w:r>
    </w:p>
    <w:p w14:paraId="62595BB3" w14:textId="2DD2D6F7" w:rsidR="00C97215" w:rsidRPr="00C97215" w:rsidRDefault="00DC21CB" w:rsidP="00C97215">
      <w:pPr>
        <w:pStyle w:val="12FigureCaptionLong"/>
      </w:pPr>
      <w:r w:rsidRPr="005838B5">
        <w:rPr>
          <w:b/>
          <w:bCs/>
        </w:rPr>
        <w:lastRenderedPageBreak/>
        <w:t>Fig. S-5.</w:t>
      </w:r>
      <w:r w:rsidRPr="005838B5">
        <w:t xml:space="preserve"> </w:t>
      </w:r>
      <w:r w:rsidR="008D7A8C" w:rsidRPr="005838B5">
        <w:t>Representative quantitative phase images illustrating RBC morphological changes associated with storage lesion over the 47-day storage period.</w:t>
      </w:r>
    </w:p>
    <w:p w14:paraId="5A39657A" w14:textId="3D8F6E8C" w:rsidR="00C97215" w:rsidRPr="00214282" w:rsidRDefault="00C97215" w:rsidP="00C97215">
      <w:pPr>
        <w:spacing w:after="60"/>
        <w:rPr>
          <w:rFonts w:ascii="Times New Roman" w:hAnsi="Times New Roman" w:cs="Times New Roman"/>
          <w:b/>
          <w:szCs w:val="20"/>
        </w:rPr>
      </w:pPr>
      <w:r>
        <w:rPr>
          <w:rFonts w:ascii="Times New Roman" w:hAnsi="Times New Roman" w:cs="Times New Roman"/>
          <w:b/>
          <w:szCs w:val="20"/>
        </w:rPr>
        <w:t xml:space="preserve">S-V.</w:t>
      </w:r>
      <w:r>
        <w:rPr>
          <w:rFonts w:ascii="Times New Roman" w:hAnsi="Times New Roman" w:cs="Times New Roman"/>
          <w:b/>
          <w:szCs w:val="20"/>
        </w:rPr>
        <w:t xml:space="preserve"> Loss Ablation at All LoRA Ranks</w:t>
      </w:r>
    </w:p>
    <w:p w:rsidR="008D34A9" w:rsidRDefault="00C11C25" w:rsidP="008D34A9">
      <w:pPr>
        <w:spacing w:after="0"/>
        <w:rPr>
          <w:rFonts w:ascii="Times New Roman" w:hAnsi="Times New Roman" w:cs="Times New Roman"/>
        </w:rPr>
      </w:pPr>
      <w:r>
        <w:rPr>
          <w:rFonts w:ascii="Times New Roman" w:hAnsi="Times New Roman" w:cs="Times New Roman"/>
        </w:rPr>
        <w:t xml:space="preserve">Table S-2 reports the component-wise ablation of the physics-aware loss (Dice only, Dice with PMC, Dice with PMC and BGA, and the full objective incorporating IPP) for the three architectures at every LoRA rank (</w:t>
      </w:r>
      <w:r>
        <w:rPr>
          <w:rFonts w:ascii="Times New Roman" w:hAnsi="Times New Roman" w:cs="Times New Roman"/>
          <w:i/>
          <w:iCs/>
        </w:rPr>
        <w:t xml:space="preserve">r</w:t>
      </w:r>
      <w:r>
        <w:rPr>
          <w:rFonts w:ascii="Times New Roman" w:hAnsi="Times New Roman" w:cs="Times New Roman"/>
        </w:rPr>
        <w:t xml:space="preserve"> = 2, 4, 8, 16, and 32), as means over three training seeds (42, 43, and 44). Over the 45 paired comparisons (three architectures, five ranks, three seeds), the full objective gave a lower global IPE than Dice alone in 42 (EdgeSAM 15 of 15, MobileSAM 14 of 15, MobileNet-UNet 13 of 15) and a lower global IPE than Dice with PMC and BGA in 36 (EdgeSAM 10, MobileSAM 13, MobileNet-UNet 13). These counts do not separate the effect of the objective from training instability: the Dice-only configuration lost a class in 6 of 15 EdgeSAM runs, 3 of 15 MobileSAM runs, and 13 of 15 MobileNet-UNet runs, and the full objective in 3, 1, and 15 runs, respectively. For EdgeSAM, the AJI with the full objective was not higher than with Dice and PMC and BGA in any of the 15 comparisons, and the Dice was higher with the full objective than with Dice alone in 9 of 15 EdgeSAM comparisons.</w:t>
      </w:r>
    </w:p>
    <w:p w14:paraId="1DDD72DF" w14:textId="5322340C" w:rsidR="00A060CA" w:rsidRPr="001174D0" w:rsidRDefault="00A060CA" w:rsidP="00A75D78">
      <w:pPr>
        <w:pStyle w:val="12FigureCaptionLong"/>
        <w:spacing w:before="0" w:after="60"/>
        <w:jc w:val="center"/>
        <w:rPr>
          <w:rFonts w:cs="Times New Roman"/>
          <w:color w:val="auto"/>
          <w:szCs w:val="16"/>
        </w:rPr>
      </w:pPr>
      <w:r w:rsidRPr="001174D0">
        <w:rPr>
          <w:rFonts w:cs="Times New Roman"/>
          <w:b/>
          <w:color w:val="auto"/>
          <w:szCs w:val="16"/>
        </w:rPr>
        <w:t xml:space="preserve">TABLE S-2</w:t>
      </w:r>
      <w:r>
        <w:rPr>
          <w:rFonts w:cs="Times New Roman"/>
          <w:color w:val="auto"/>
          <w:szCs w:val="16"/>
        </w:rPr>
        <w:t xml:space="preserve"> </w:t>
      </w:r>
      <w:r>
        <w:rPr>
          <w:rFonts w:cs="Times New Roman"/>
          <w:color w:val="auto"/>
          <w:szCs w:val="16"/>
        </w:rPr>
        <w:t xml:space="preserve">Loss ablation at all LoRA ranks. Values are means over three training seeds (42, 43, and 44). D, Dice only; P, Dice with PMC; B, Dice with PMC and BGA; F, full objective incorporating IPP. IPE is the global Integrated-Phase Error (%, lower is better). The last column gives the number of seeds in which a class was lost (Dice &lt; 0.05) for the D, P, B, and F configurations; means that include such a seed are lowered accordingly. The primary configuration is EdgeSAM at </w:t>
      </w:r>
      <w:r>
        <w:rPr>
          <w:rFonts w:cs="Times New Roman"/>
          <w:i/>
          <w:iCs/>
          <w:color w:val="auto"/>
          <w:szCs w:val="16"/>
        </w:rPr>
        <w:t xml:space="preserve">r</w:t>
      </w:r>
      <w:r>
        <w:rPr>
          <w:rFonts w:cs="Times New Roman"/>
          <w:color w:val="auto"/>
          <w:szCs w:val="16"/>
        </w:rPr>
        <w:t xml:space="preserve"> = 32, and MobileSAM at </w:t>
      </w:r>
      <w:r>
        <w:rPr>
          <w:rFonts w:cs="Times New Roman"/>
          <w:i/>
          <w:iCs/>
          <w:color w:val="auto"/>
          <w:szCs w:val="16"/>
        </w:rPr>
        <w:t xml:space="preserve">r</w:t>
      </w:r>
      <w:r>
        <w:rPr>
          <w:rFonts w:cs="Times New Roman"/>
          <w:color w:val="auto"/>
          <w:szCs w:val="16"/>
        </w:rPr>
        <w:t xml:space="preserve"> = 8 is the sensitivity comparison.</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A0" w:firstRow="1" w:lastRow="0" w:firstColumn="1" w:lastColumn="0" w:noHBand="1" w:noVBand="1"/>
      </w:tblPr>
      <w:tblGrid>
        <w:gridCol w:w="1276"/>
        <w:gridCol w:w="510"/>
        <w:gridCol w:w="765"/>
        <w:gridCol w:w="765"/>
        <w:gridCol w:w="765"/>
        <w:gridCol w:w="765"/>
        <w:gridCol w:w="765"/>
        <w:gridCol w:w="765"/>
        <w:gridCol w:w="765"/>
        <w:gridCol w:w="765"/>
        <w:gridCol w:w="1446"/>
      </w:tblGrid>
      <w:tr>
        <w:trPr>
          <w:cantSplit/>
          <w:tblHeader/>
        </w:trPr>
        <w:tc>
          <w:tcPr>
            <w:tcW w:w="681" w:type="pct"/>
            <w:vAlign w:val="center"/>
          </w:tcPr>
          <w:p>
            <w:pPr>
              <w:pStyle w:val="Compact"/>
              <w:spacing w:before="0" w:after="0"/>
              <w:jc w:val="center"/>
            </w:pPr>
            <w:r>
              <w:rPr>
                <w:rFonts w:ascii="Times New Roman" w:hAnsi="Times New Roman" w:cs="Times New Roman" w:eastAsia="Times New Roman"/>
                <w:b/>
                <w:sz w:val="16"/>
                <w:szCs w:val="16"/>
              </w:rPr>
              <w:t xml:space="preserve">Architecture</w:t>
            </w:r>
          </w:p>
        </w:tc>
        <w:tc>
          <w:tcPr>
            <w:tcW w:w="272" w:type="pct"/>
            <w:vAlign w:val="center"/>
          </w:tcPr>
          <w:p>
            <w:pPr>
              <w:pStyle w:val="Compact"/>
              <w:spacing w:before="0" w:after="0"/>
              <w:jc w:val="center"/>
            </w:pPr>
            <w:r>
              <w:rPr>
                <w:rFonts w:ascii="Times New Roman" w:hAnsi="Times New Roman" w:cs="Times New Roman" w:eastAsia="Times New Roman"/>
                <w:b/>
                <w:sz w:val="16"/>
                <w:szCs w:val="16"/>
              </w:rPr>
              <w:t xml:space="preserve">Rank</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Dice (D)</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Dice (P)</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Dice (B)</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Dice (F)</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IPE % (D)</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IPE % (P)</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IPE % (B)</w:t>
            </w:r>
          </w:p>
        </w:tc>
        <w:tc>
          <w:tcPr>
            <w:tcW w:w="409" w:type="pct"/>
            <w:vAlign w:val="center"/>
          </w:tcPr>
          <w:p>
            <w:pPr>
              <w:pStyle w:val="Compact"/>
              <w:spacing w:before="0" w:after="0"/>
              <w:jc w:val="center"/>
            </w:pPr>
            <w:r>
              <w:rPr>
                <w:rFonts w:ascii="Times New Roman" w:hAnsi="Times New Roman" w:cs="Times New Roman" w:eastAsia="Times New Roman"/>
                <w:b/>
                <w:sz w:val="16"/>
                <w:szCs w:val="16"/>
              </w:rPr>
              <w:t xml:space="preserve">IPE % (F)</w:t>
            </w:r>
          </w:p>
        </w:tc>
        <w:tc>
          <w:tcPr>
            <w:tcW w:w="772" w:type="pct"/>
            <w:vAlign w:val="center"/>
          </w:tcPr>
          <w:p>
            <w:pPr>
              <w:pStyle w:val="Compact"/>
              <w:spacing w:before="0" w:after="0"/>
              <w:jc w:val="center"/>
            </w:pPr>
            <w:r>
              <w:rPr>
                <w:rFonts w:ascii="Times New Roman" w:hAnsi="Times New Roman" w:cs="Times New Roman" w:eastAsia="Times New Roman"/>
                <w:b/>
                <w:sz w:val="16"/>
                <w:szCs w:val="16"/>
              </w:rPr>
              <w:t xml:space="preserve">Seeds with a lost class (D / P / B / F)</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EdgeSAM</w:t>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0.576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0.710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0.717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0.625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14.42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5.26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4.88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4.45</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0 / 0 / 0 / 1</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0.610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0.727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0.723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0.703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10.96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4.68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4.98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3.48</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1 / 0 / 0 / 0</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0.624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0.672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0.735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0.647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10.82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7.97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4.25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3.81</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1 / 1 / 0 / 1</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16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0.621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0.741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0.742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0.665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11.05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3.71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3.43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4.66</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2 / 0 / 0 / 1</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32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0.619</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0.680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0.746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0.738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11.20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7.45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3.64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3.02</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2 / 1 / 0 / 0</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MobileSAM</w:t>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0.741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0.805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0.740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0.808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5.35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5.32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1.30</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1 / 0 / 1 / 0</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0.806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0.741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1.44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5.23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1.34</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0 / 0 / 1 / 0</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0.811</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1.60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1.48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1.32</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0 / 0 / 0 / 0</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16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1.29</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0 / 0 / 0 / 0</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32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0.674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0.818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0.687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9.23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1.46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1.76</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2 / 0 / 0 / 1</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MobileNet-UNet</w:t>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0.549</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17.98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19.88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12.40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2.61</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3 / 3 / 3 / 3</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0.482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0.417</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0.490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0.406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16.52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19.39</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14.70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2.50</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3 / 3 / 3 / 3</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0.485</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0.544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15.48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19.79</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13.96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2.60</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2 / 3 / 2 / 3</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16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0.550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0.612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14.18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20.13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11.50</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3.09</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2 / 3 / 2 / 3</w:t>
            </w:r>
          </w:p>
        </w:tc>
      </w:tr>
      <w:tr>
        <w:trPr>
          <w:cantSplit/>
        </w:trPr>
        <w:tc>
          <w:tcPr>
            <w:tcW w:w="681" w:type="pct"/>
            <w:vAlign w:val="center"/>
          </w:tcPr>
          <w:p>
            <w:pPr>
              <w:pStyle w:val="Compact"/>
              <w:spacing w:before="0" w:after="0"/>
              <w:jc w:val="left"/>
            </w:pPr>
            <w:r>
              <w:rPr>
                <w:rFonts w:ascii="Times New Roman" w:hAnsi="Times New Roman" w:cs="Times New Roman" w:eastAsia="Times New Roman"/>
                <w:sz w:val="16"/>
                <w:szCs w:val="16"/>
              </w:rPr>
              <w:t xml:space="preserve"/>
            </w:r>
          </w:p>
        </w:tc>
        <w:tc>
          <w:tcPr>
            <w:tcW w:w="272" w:type="pct"/>
            <w:vAlign w:val="center"/>
          </w:tcPr>
          <w:p>
            <w:pPr>
              <w:pStyle w:val="Compact"/>
              <w:spacing w:before="0" w:after="0"/>
              <w:jc w:val="center"/>
            </w:pPr>
            <w:r>
              <w:rPr>
                <w:rFonts w:ascii="Times New Roman" w:hAnsi="Times New Roman" w:cs="Times New Roman" w:eastAsia="Times New Roman"/>
                <w:sz w:val="16"/>
                <w:szCs w:val="16"/>
              </w:rPr>
              <w:t xml:space="preserve">32</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0.359</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0.486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0.418</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0.476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20.83</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15.96</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19.54</w:t>
            </w:r>
          </w:p>
        </w:tc>
        <w:tc>
          <w:tcPr>
            <w:tcW w:w="409" w:type="pct"/>
            <w:vAlign w:val="center"/>
          </w:tcPr>
          <w:p>
            <w:pPr>
              <w:pStyle w:val="Compact"/>
              <w:spacing w:before="0" w:after="0"/>
              <w:jc w:val="center"/>
            </w:pPr>
            <w:r>
              <w:rPr>
                <w:rFonts w:ascii="Times New Roman" w:hAnsi="Times New Roman" w:cs="Times New Roman" w:eastAsia="Times New Roman"/>
                <w:sz w:val="16"/>
                <w:szCs w:val="16"/>
              </w:rPr>
              <w:t xml:space="preserve">5.83</w:t>
            </w:r>
          </w:p>
        </w:tc>
        <w:tc>
          <w:tcPr>
            <w:tcW w:w="772" w:type="pct"/>
            <w:vAlign w:val="center"/>
          </w:tcPr>
          <w:p>
            <w:pPr>
              <w:pStyle w:val="Compact"/>
              <w:spacing w:before="0" w:after="0"/>
              <w:jc w:val="center"/>
            </w:pPr>
            <w:r>
              <w:rPr>
                <w:rFonts w:ascii="Times New Roman" w:hAnsi="Times New Roman" w:cs="Times New Roman" w:eastAsia="Times New Roman"/>
                <w:sz w:val="16"/>
                <w:szCs w:val="16"/>
              </w:rPr>
              <w:t xml:space="preserve">3 / 3 / 3 / 3</w:t>
            </w:r>
          </w:p>
        </w:tc>
      </w:tr>
    </w:tbl>
    <w:p w:rsidR="008D34A9" w:rsidRDefault="00C11C25" w:rsidP="008D34A9">
      <w:pPr>
        <w:spacing w:after="0"/>
        <w:rPr>
          <w:rFonts w:ascii="Times New Roman" w:hAnsi="Times New Roman" w:cs="Times New Roman"/>
        </w:rPr>
      </w:pPr>
    </w:p>
    <w:p w14:paraId="5A39657A" w14:textId="3D8F6E8C" w:rsidR="00C97215" w:rsidRPr="00214282" w:rsidRDefault="00C97215" w:rsidP="00C97215">
      <w:pPr>
        <w:spacing w:after="60"/>
        <w:rPr>
          <w:rFonts w:ascii="Times New Roman" w:hAnsi="Times New Roman" w:cs="Times New Roman"/>
          <w:b/>
          <w:szCs w:val="20"/>
        </w:rPr>
      </w:pPr>
      <w:r w:rsidRPr="00C97215">
        <w:rPr>
          <w:rFonts w:ascii="Times New Roman" w:hAnsi="Times New Roman" w:cs="Times New Roman"/>
          <w:b/>
          <w:szCs w:val="20"/>
        </w:rPr>
        <w:t xml:space="preserve">S-VI.</w:t>
      </w:r>
      <w:r w:rsidRPr="00C97215">
        <w:rPr>
          <w:rFonts w:ascii="Times New Roman" w:hAnsi="Times New Roman" w:cs="Times New Roman"/>
          <w:b/>
          <w:szCs w:val="20"/>
        </w:rPr>
        <w:t xml:space="preserve"> Storage-Period Analysis: Component Counts, Sensitivity Analysis and Per-Seed Data</w:t>
      </w:r>
    </w:p>
    <w:p w:rsidR="008D34A9" w:rsidRDefault="00C11C25" w:rsidP="008D34A9">
      <w:pPr>
        <w:spacing w:after="0"/>
        <w:rPr>
          <w:rFonts w:ascii="Times New Roman" w:hAnsi="Times New Roman" w:cs="Times New Roman"/>
        </w:rPr>
      </w:pPr>
      <w:r w:rsidRPr="00C11C25">
        <w:rPr>
          <w:rFonts w:ascii="Times New Roman" w:hAnsi="Times New Roman" w:cs="Times New Roman"/>
        </w:rPr>
        <w:t xml:space="preserve">This section supports Section 4.8 of the main text. Cells are never pooled across training seeds; the annotation is seed-independent.</w:t>
      </w:r>
      <w:r>
        <w:rPr>
          <w:rFonts w:ascii="Times New Roman" w:hAnsi="Times New Roman" w:cs="Times New Roman"/>
        </w:rPr>
        <w:t xml:space="preserve"> Per-seed values behind Table 7 and Table </w:t>
      </w:r>
      <w:r>
        <w:rPr>
          <w:rFonts w:ascii="Times New Roman" w:hAnsi="Times New Roman" w:cs="Times New Roman"/>
        </w:rPr>
        <w:t xml:space="preserve">S-3</w:t>
      </w:r>
      <w:r>
        <w:rPr>
          <w:rFonts w:ascii="Times New Roman" w:hAnsi="Times New Roman" w:cs="Times New Roman"/>
        </w:rPr>
        <w:t xml:space="preserve"> are given in Supplementary data S-Z (Section S-VII).</w:t>
      </w:r>
    </w:p>
    <w:p w14:paraId="307484BC" w14:textId="1E3292C4" w:rsidR="00C97215" w:rsidRDefault="00C97215" w:rsidP="00C97215">
      <w:pPr>
        <w:rPr>
          <w:lang w:eastAsia="en-US"/>
        </w:rPr>
      </w:pPr>
      <w:r>
        <w:rPr>
          <w:noProof/>
        </w:rPr>
        <w:drawing>
          <wp:inline distT="0" distB="0" distL="0" distR="0" wp14:anchorId="0155E832" wp14:editId="3A27A780">
            <wp:extent cx="5731510" cy="2447925"/>
            <wp:effectExtent l="0" t="0" r="2540" b="9525"/>
            <wp:docPr id="109640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2FC39ED5" w14:textId="1500722E" w:rsidR="00C97215" w:rsidRDefault="00C97215" w:rsidP="00C97215">
      <w:pPr>
        <w:pStyle w:val="12FigureCaptionLong"/>
      </w:pPr>
      <w:r w:rsidRPr="00C97215">
        <w:rPr>
          <w:b/>
          <w:bCs/>
        </w:rPr>
        <w:t xml:space="preserve">Fig. </w:t>
      </w:r>
      <w:r w:rsidRPr="00C97215">
        <w:rPr>
          <w:b/>
          <w:bCs/>
        </w:rPr>
        <w:t xml:space="preserve">S-6</w:t>
      </w:r>
      <w:r w:rsidRPr="00C97215">
        <w:rPr>
          <w:b/>
          <w:bCs/>
        </w:rPr>
        <w:t xml:space="preserve">.</w:t>
      </w:r>
      <w:r w:rsidRPr="00C97215">
        <w:t xml:space="preserve"> Why predicted cell counts are low on crowded days (EdgeSAM r32, three training seeds). (a) Kept predicted components divided by annotated cells per storage day (wrapping-excluded; markers: seeds; line: seed mean; dotted: 0.6). (b) Fate of all predicted components per day (mean of three seeds, wrapped components included): kept (15-200 µm², not touching an unannotated region), admissible size but touching an unannotated region, smaller than 15 µm², larger than 200 µm²; black bars: annotated cells kept by the same filters. Cells are 4-connected components of the class-agnostic foreground, so touching cells merge. On day 15 the six images give on average 61.3 kept components (mean of three seeds) for 211 annotated cells (all components, wrapped components included; after exclusion of wrapped cells there are 51, 53 and 74 kept components for 206 annotated cells), with 116 fragments below 15 µm², 22 components above 200 µm² and 46 otherwise admissible components touching the unannotated region; predicted foreground area is 0.98 of the annotated area. The counts therefore reflect the component definition in crowded images and are not cell counts. </w:t>
      </w:r>
      <w:r w:rsidRPr="00C97215">
        <w:rPr/>
        <w:t xml:space="preserve">The analysis was performed for EdgeSAM r32 only.</w:t>
      </w:r>
    </w:p>
    <w:p w14:paraId="20FFDB9B" w14:textId="0C48DD00" w:rsidR="00C97215" w:rsidRPr="0056086C" w:rsidRDefault="00C97215" w:rsidP="0056086C">
      <w:pPr>
        <w:pStyle w:val="12FigureCaptionLong"/>
        <w:spacing w:before="0" w:after="60"/>
        <w:jc w:val="center"/>
        <w:rPr>
          <w:rFonts w:cs="Times New Roman"/>
          <w:color w:val="auto"/>
          <w:szCs w:val="16"/>
        </w:rPr>
      </w:pPr>
      <w:r w:rsidRPr="001174D0">
        <w:rPr>
          <w:rFonts w:cs="Times New Roman"/>
          <w:b/>
          <w:color w:val="auto"/>
          <w:szCs w:val="16"/>
        </w:rPr>
        <w:t xml:space="preserve">TABLE </w:t>
      </w:r>
      <w:r w:rsidRPr="00C97215">
        <w:rPr>
          <w:rFonts w:cs="Times New Roman"/>
          <w:b/>
          <w:color w:val="auto"/>
          <w:szCs w:val="16"/>
        </w:rPr>
        <w:t xml:space="preserve">S-3</w:t>
      </w:r>
      <w:r w:rsidRPr="001174D0">
        <w:rPr>
          <w:rFonts w:cs="Times New Roman"/>
          <w:b/>
          <w:color w:val="auto"/>
          <w:szCs w:val="16"/>
        </w:rPr>
        <w:br/>
      </w:r>
      <w:r w:rsidRPr="00C97215">
        <w:rPr>
          <w:rFonts w:cs="Times New Roman"/>
          <w:color w:val="auto"/>
          <w:szCs w:val="16"/>
        </w:rPr>
        <w:t>Sensitivity analysis with MobileSAM LoRA r8 (training seeds 42, 43, 44): storage-period measurements in the 66 validation images, in the layout and with the notation of Table 7 (footnotes a to f of Table 7 apply unchanged). Wrapped cells are excluded; the annotation is the same as in Table 7 (1,988 cells). Kept components were 1,328, 1,313 and 1,337 for seeds 42, 43 and 44 and are not cell counts. Agreement with the annotation (mean ± SD over seeds): MdARE 2.9 ± 0.2%, Pearson r = 0.24 ± 0.10, CCC = 0.21 ± 0.11. Between early and late storage the median area changed by −40.6 ± 1.3% and the median dry mass by −2.6 ± 0.4%. Date-clustered permutation p-values: area 0.005, 0.006, 0.026 (the bootstrap interval of seed 44, −0.81 to +0.05, includes zero); dry mass 0.35, 0.24, 0.34 (all intervals include zero). Absolute dry mass was not independently validated</w:t>
      </w:r>
      <w:r w:rsidRPr="001174D0">
        <w:rPr>
          <w:rFonts w:cs="Times New Roman"/>
          <w:color w:val="auto"/>
          <w:szCs w:val="16"/>
        </w:rPr>
        <w:t>.</w:t>
      </w:r>
    </w:p>
    <w:tbl>
      <w:tblPr>
        <w:tblStyle w:val="TableGrid"/>
        <w:tblW w:w="0" w:type="auto"/>
        <w:tblLayout w:type="fixed"/>
        <w:tblLook w:val="04A0" w:firstRow="1" w:lastRow="0" w:firstColumn="1" w:lastColumn="0" w:noHBand="0" w:noVBand="1"/>
      </w:tblPr>
      <w:tblGrid>
        <w:gridCol w:w="740"/>
        <w:gridCol w:w="640"/>
        <w:gridCol w:w="1000"/>
        <w:gridCol w:w="1000"/>
        <w:gridCol w:w="1040"/>
        <w:gridCol w:w="1200"/>
        <w:gridCol w:w="1660"/>
        <w:gridCol w:w="1736"/>
      </w:tblGrid>
      <w:tr w:rsidR="00C97215" w:rsidRPr="00C97215" w14:paraId="4487D3DA" w14:textId="77777777" w:rsidTr="00C97215">
        <w:trPr>
          <w:cantSplit/>
          <w:tblHeader/>
        </w:trPr>
        <w:tc>
          <w:tcPr>
            <w:tcW w:w="740" w:type="dxa"/>
            <w:vAlign w:val="center"/>
            <w:hideMark/>
          </w:tcPr>
          <w:p w14:paraId="3E1CBD9C"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Storage day</w:t>
            </w:r>
          </w:p>
        </w:tc>
        <w:tc>
          <w:tcPr>
            <w:tcW w:w="640" w:type="dxa"/>
            <w:vAlign w:val="center"/>
            <w:hideMark/>
          </w:tcPr>
          <w:p w14:paraId="6FA2D7D2"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Annotation: cells (N)</w:t>
            </w:r>
          </w:p>
        </w:tc>
        <w:tc>
          <w:tcPr>
            <w:tcW w:w="1000" w:type="dxa"/>
            <w:vAlign w:val="center"/>
            <w:hideMark/>
          </w:tcPr>
          <w:p w14:paraId="553E7E70"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Annotation: area, µm², mean (cell-level SD)</w:t>
            </w:r>
          </w:p>
        </w:tc>
        <w:tc>
          <w:tcPr>
            <w:tcW w:w="1000" w:type="dxa"/>
            <w:vAlign w:val="center"/>
            <w:hideMark/>
          </w:tcPr>
          <w:p w14:paraId="59855EEF"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Annotation: dry mass, pg, mean (cell-level SD)</w:t>
            </w:r>
          </w:p>
        </w:tc>
        <w:tc>
          <w:tcPr>
            <w:tcW w:w="1040" w:type="dxa"/>
            <w:vAlign w:val="center"/>
            <w:hideMark/>
          </w:tcPr>
          <w:p w14:paraId="6C97E544"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MobileSAM r8: components kept, seeds 42 / 43 / 44</w:t>
            </w:r>
          </w:p>
        </w:tc>
        <w:tc>
          <w:tcPr>
            <w:tcW w:w="1200" w:type="dxa"/>
            <w:vAlign w:val="center"/>
            <w:hideMark/>
          </w:tcPr>
          <w:p w14:paraId="1A4357DE"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MobileSAM r8: kept components / annotated cells, mean over seeds</w:t>
            </w:r>
          </w:p>
        </w:tc>
        <w:tc>
          <w:tcPr>
            <w:tcW w:w="1660" w:type="dxa"/>
            <w:vAlign w:val="center"/>
            <w:hideMark/>
          </w:tcPr>
          <w:p w14:paraId="248EA45C"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MobileSAM r8: area, µm², mean of per-seed day means [seed min-max] (cell-level SD, mean over seeds)</w:t>
            </w:r>
          </w:p>
        </w:tc>
        <w:tc>
          <w:tcPr>
            <w:tcW w:w="1736" w:type="dxa"/>
            <w:vAlign w:val="center"/>
            <w:hideMark/>
          </w:tcPr>
          <w:p w14:paraId="0F44268E" w14:textId="77777777" w:rsidR="00C97215" w:rsidRPr="00C97215" w:rsidRDefault="00C97215" w:rsidP="00C97215">
            <w:pPr>
              <w:spacing w:after="160" w:line="259" w:lineRule="auto"/>
              <w:jc w:val="center"/>
              <w:rPr>
                <w:rFonts w:ascii="Times New Roman" w:hAnsi="Times New Roman" w:cs="Times New Roman"/>
                <w:b/>
                <w:bCs/>
                <w:sz w:val="16"/>
                <w:szCs w:val="16"/>
              </w:rPr>
            </w:pPr>
            <w:r w:rsidRPr="00C97215">
              <w:rPr>
                <w:rFonts w:ascii="Times New Roman" w:hAnsi="Times New Roman" w:cs="Times New Roman"/>
                <w:b/>
                <w:bCs/>
                <w:sz w:val="16"/>
                <w:szCs w:val="16"/>
              </w:rPr>
              <w:t>MobileSAM r8: dry mass, pg, mean of per-seed day means [seed min-max] (cell-level SD, mean over seeds)</w:t>
            </w:r>
          </w:p>
        </w:tc>
      </w:tr>
      <w:tr w:rsidR="00C97215" w:rsidRPr="00C97215" w14:paraId="5D666FD6" w14:textId="77777777" w:rsidTr="00C97215">
        <w:trPr>
          <w:cantSplit/>
        </w:trPr>
        <w:tc>
          <w:tcPr>
            <w:tcW w:w="740" w:type="dxa"/>
            <w:vAlign w:val="center"/>
            <w:hideMark/>
          </w:tcPr>
          <w:p w14:paraId="29D729DD"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w:t>
            </w:r>
          </w:p>
        </w:tc>
        <w:tc>
          <w:tcPr>
            <w:tcW w:w="640" w:type="dxa"/>
            <w:vAlign w:val="center"/>
            <w:hideMark/>
          </w:tcPr>
          <w:p w14:paraId="3E6DCAB1"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185</w:t>
            </w:r>
          </w:p>
        </w:tc>
        <w:tc>
          <w:tcPr>
            <w:tcW w:w="1000" w:type="dxa"/>
            <w:vAlign w:val="center"/>
            <w:hideMark/>
          </w:tcPr>
          <w:p w14:paraId="1505C61D"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52.1 (21.6)</w:t>
            </w:r>
          </w:p>
        </w:tc>
        <w:tc>
          <w:tcPr>
            <w:tcW w:w="1000" w:type="dxa"/>
            <w:vAlign w:val="center"/>
            <w:hideMark/>
          </w:tcPr>
          <w:p w14:paraId="198E09E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31.7 (14.3)</w:t>
            </w:r>
          </w:p>
        </w:tc>
        <w:tc>
          <w:tcPr>
            <w:tcW w:w="1040" w:type="dxa"/>
            <w:vAlign w:val="center"/>
            <w:hideMark/>
          </w:tcPr>
          <w:p w14:paraId="791E7B5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138 / 138 / 140</w:t>
            </w:r>
          </w:p>
        </w:tc>
        <w:tc>
          <w:tcPr>
            <w:tcW w:w="1200" w:type="dxa"/>
            <w:vAlign w:val="center"/>
            <w:hideMark/>
          </w:tcPr>
          <w:p w14:paraId="216EC10D"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0.75</w:t>
            </w:r>
          </w:p>
        </w:tc>
        <w:tc>
          <w:tcPr>
            <w:tcW w:w="1660" w:type="dxa"/>
            <w:vAlign w:val="center"/>
            <w:hideMark/>
          </w:tcPr>
          <w:p w14:paraId="30F0E0B9"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52.5 [52.0-53.3] (24.7)</w:t>
            </w:r>
          </w:p>
        </w:tc>
        <w:tc>
          <w:tcPr>
            <w:tcW w:w="1736" w:type="dxa"/>
            <w:vAlign w:val="center"/>
            <w:hideMark/>
          </w:tcPr>
          <w:p w14:paraId="23E9DA3F"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33.2 [32.9-33.8] (15.4)</w:t>
            </w:r>
          </w:p>
        </w:tc>
      </w:tr>
      <w:tr w:rsidR="00C97215" w:rsidRPr="00C97215" w14:paraId="4B4EB39E" w14:textId="77777777" w:rsidTr="00C97215">
        <w:trPr>
          <w:cantSplit/>
        </w:trPr>
        <w:tc>
          <w:tcPr>
            <w:tcW w:w="740" w:type="dxa"/>
            <w:vAlign w:val="center"/>
            <w:hideMark/>
          </w:tcPr>
          <w:p w14:paraId="3DDD537D"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w:t>
            </w:r>
          </w:p>
        </w:tc>
        <w:tc>
          <w:tcPr>
            <w:tcW w:w="640" w:type="dxa"/>
            <w:vAlign w:val="center"/>
            <w:hideMark/>
          </w:tcPr>
          <w:p w14:paraId="6ED8A7B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211</w:t>
            </w:r>
          </w:p>
        </w:tc>
        <w:tc>
          <w:tcPr>
            <w:tcW w:w="1000" w:type="dxa"/>
            <w:vAlign w:val="center"/>
            <w:hideMark/>
          </w:tcPr>
          <w:p w14:paraId="08A7185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51.2 (21.9)</w:t>
            </w:r>
          </w:p>
        </w:tc>
        <w:tc>
          <w:tcPr>
            <w:tcW w:w="1000" w:type="dxa"/>
            <w:vAlign w:val="center"/>
            <w:hideMark/>
          </w:tcPr>
          <w:p w14:paraId="0D5E451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33.2 (15.0)</w:t>
            </w:r>
          </w:p>
        </w:tc>
        <w:tc>
          <w:tcPr>
            <w:tcW w:w="1040" w:type="dxa"/>
            <w:vAlign w:val="center"/>
            <w:hideMark/>
          </w:tcPr>
          <w:p w14:paraId="748D114A"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142 / 150 / 145</w:t>
            </w:r>
          </w:p>
        </w:tc>
        <w:tc>
          <w:tcPr>
            <w:tcW w:w="1200" w:type="dxa"/>
            <w:vAlign w:val="center"/>
            <w:hideMark/>
          </w:tcPr>
          <w:p w14:paraId="62DD3BD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0.69</w:t>
            </w:r>
          </w:p>
        </w:tc>
        <w:tc>
          <w:tcPr>
            <w:tcW w:w="1660" w:type="dxa"/>
            <w:vAlign w:val="center"/>
            <w:hideMark/>
          </w:tcPr>
          <w:p w14:paraId="5C4D9FF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57.1 [56.1-58.4] (28.9)</w:t>
            </w:r>
          </w:p>
        </w:tc>
        <w:tc>
          <w:tcPr>
            <w:tcW w:w="1736" w:type="dxa"/>
            <w:vAlign w:val="center"/>
            <w:hideMark/>
          </w:tcPr>
          <w:p w14:paraId="28FEA00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37.7 [37.2-38.5] (19.2)</w:t>
            </w:r>
          </w:p>
        </w:tc>
      </w:tr>
      <w:tr w:rsidR="00C97215" w:rsidRPr="00C97215" w14:paraId="700CB790" w14:textId="77777777" w:rsidTr="00C97215">
        <w:trPr>
          <w:cantSplit/>
        </w:trPr>
        <w:tc>
          <w:tcPr>
            <w:tcW w:w="740" w:type="dxa"/>
            <w:vAlign w:val="center"/>
            <w:hideMark/>
          </w:tcPr>
          <w:p w14:paraId="254D844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8</w:t>
            </w:r>
          </w:p>
        </w:tc>
        <w:tc>
          <w:tcPr>
            <w:tcW w:w="640" w:type="dxa"/>
            <w:vAlign w:val="center"/>
            <w:hideMark/>
          </w:tcPr>
          <w:p w14:paraId="29D83D09"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220</w:t>
            </w:r>
          </w:p>
        </w:tc>
        <w:tc>
          <w:tcPr>
            <w:tcW w:w="1000" w:type="dxa"/>
            <w:vAlign w:val="center"/>
            <w:hideMark/>
          </w:tcPr>
          <w:p w14:paraId="67AA404F"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51.9 (24.4)</w:t>
            </w:r>
          </w:p>
        </w:tc>
        <w:tc>
          <w:tcPr>
            <w:tcW w:w="1000" w:type="dxa"/>
            <w:vAlign w:val="center"/>
            <w:hideMark/>
          </w:tcPr>
          <w:p w14:paraId="0971FFD4"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34.9 (17.8)</w:t>
            </w:r>
          </w:p>
        </w:tc>
        <w:tc>
          <w:tcPr>
            <w:tcW w:w="1040" w:type="dxa"/>
            <w:vAlign w:val="center"/>
            <w:hideMark/>
          </w:tcPr>
          <w:p w14:paraId="7570156B"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104 / 105 / 107</w:t>
            </w:r>
          </w:p>
        </w:tc>
        <w:tc>
          <w:tcPr>
            <w:tcW w:w="1200" w:type="dxa"/>
            <w:vAlign w:val="center"/>
            <w:hideMark/>
          </w:tcPr>
          <w:p w14:paraId="67F2ACEB"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0.48 LOW</w:t>
            </w:r>
          </w:p>
        </w:tc>
        <w:tc>
          <w:tcPr>
            <w:tcW w:w="1660" w:type="dxa"/>
            <w:vAlign w:val="center"/>
            <w:hideMark/>
          </w:tcPr>
          <w:p w14:paraId="63E0A7B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55.3 [54.8-55.8] (27.6)</w:t>
            </w:r>
          </w:p>
        </w:tc>
        <w:tc>
          <w:tcPr>
            <w:tcW w:w="1736" w:type="dxa"/>
            <w:vAlign w:val="center"/>
            <w:hideMark/>
          </w:tcPr>
          <w:p w14:paraId="3C8FB482"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37.3 [36.9-37.6] (18.0)</w:t>
            </w:r>
          </w:p>
        </w:tc>
      </w:tr>
      <w:tr w:rsidR="00C97215" w:rsidRPr="00C97215" w14:paraId="5571B034" w14:textId="77777777" w:rsidTr="00C97215">
        <w:trPr>
          <w:cantSplit/>
        </w:trPr>
        <w:tc>
          <w:tcPr>
            <w:tcW w:w="740" w:type="dxa"/>
            <w:vAlign w:val="center"/>
            <w:hideMark/>
          </w:tcPr>
          <w:p w14:paraId="32EB156F"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12</w:t>
            </w:r>
          </w:p>
        </w:tc>
        <w:tc>
          <w:tcPr>
            <w:tcW w:w="640" w:type="dxa"/>
            <w:vAlign w:val="center"/>
            <w:hideMark/>
          </w:tcPr>
          <w:p w14:paraId="7FA2228E"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230</w:t>
            </w:r>
          </w:p>
        </w:tc>
        <w:tc>
          <w:tcPr>
            <w:tcW w:w="1000" w:type="dxa"/>
            <w:vAlign w:val="center"/>
            <w:hideMark/>
          </w:tcPr>
          <w:p w14:paraId="0A149C9F"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54.9 (31.8)</w:t>
            </w:r>
          </w:p>
        </w:tc>
        <w:tc>
          <w:tcPr>
            <w:tcW w:w="1000" w:type="dxa"/>
            <w:vAlign w:val="center"/>
            <w:hideMark/>
          </w:tcPr>
          <w:p w14:paraId="53C93D21"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36.3 (22.3)</w:t>
            </w:r>
          </w:p>
        </w:tc>
        <w:tc>
          <w:tcPr>
            <w:tcW w:w="1040" w:type="dxa"/>
            <w:vAlign w:val="center"/>
            <w:hideMark/>
          </w:tcPr>
          <w:p w14:paraId="6A3AEBC2"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105 / 104 / 106</w:t>
            </w:r>
          </w:p>
        </w:tc>
        <w:tc>
          <w:tcPr>
            <w:tcW w:w="1200" w:type="dxa"/>
            <w:vAlign w:val="center"/>
            <w:hideMark/>
          </w:tcPr>
          <w:p w14:paraId="71736A5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0.46 LOW</w:t>
            </w:r>
          </w:p>
        </w:tc>
        <w:tc>
          <w:tcPr>
            <w:tcW w:w="1660" w:type="dxa"/>
            <w:vAlign w:val="center"/>
            <w:hideMark/>
          </w:tcPr>
          <w:p w14:paraId="73C33E8E"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59.7 [58.4-61.0] (35.7)</w:t>
            </w:r>
          </w:p>
        </w:tc>
        <w:tc>
          <w:tcPr>
            <w:tcW w:w="1736" w:type="dxa"/>
            <w:vAlign w:val="center"/>
            <w:hideMark/>
          </w:tcPr>
          <w:p w14:paraId="2443BB3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39.7 [39.0-40.6] (23.6)</w:t>
            </w:r>
          </w:p>
        </w:tc>
      </w:tr>
      <w:tr w:rsidR="00C97215" w:rsidRPr="00C97215" w14:paraId="58D703A4" w14:textId="77777777" w:rsidTr="00C97215">
        <w:trPr>
          <w:cantSplit/>
        </w:trPr>
        <w:tc>
          <w:tcPr>
            <w:tcW w:w="740" w:type="dxa"/>
            <w:vAlign w:val="center"/>
            <w:hideMark/>
          </w:tcPr>
          <w:p w14:paraId="05818D7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15</w:t>
            </w:r>
          </w:p>
        </w:tc>
        <w:tc>
          <w:tcPr>
            <w:tcW w:w="640" w:type="dxa"/>
            <w:vAlign w:val="center"/>
            <w:hideMark/>
          </w:tcPr>
          <w:p w14:paraId="561CC82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206</w:t>
            </w:r>
          </w:p>
        </w:tc>
        <w:tc>
          <w:tcPr>
            <w:tcW w:w="1000" w:type="dxa"/>
            <w:vAlign w:val="center"/>
            <w:hideMark/>
          </w:tcPr>
          <w:p w14:paraId="2937434E"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59.3 (32.6)</w:t>
            </w:r>
          </w:p>
        </w:tc>
        <w:tc>
          <w:tcPr>
            <w:tcW w:w="1000" w:type="dxa"/>
            <w:vAlign w:val="center"/>
            <w:hideMark/>
          </w:tcPr>
          <w:p w14:paraId="481DD79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40.9 (25.1)</w:t>
            </w:r>
          </w:p>
        </w:tc>
        <w:tc>
          <w:tcPr>
            <w:tcW w:w="1040" w:type="dxa"/>
            <w:vAlign w:val="center"/>
            <w:hideMark/>
          </w:tcPr>
          <w:p w14:paraId="3BE45D93"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34 / 32 / 40</w:t>
            </w:r>
          </w:p>
        </w:tc>
        <w:tc>
          <w:tcPr>
            <w:tcW w:w="1200" w:type="dxa"/>
            <w:vAlign w:val="center"/>
            <w:hideMark/>
          </w:tcPr>
          <w:p w14:paraId="42E6A033"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0.17 LOW</w:t>
            </w:r>
          </w:p>
        </w:tc>
        <w:tc>
          <w:tcPr>
            <w:tcW w:w="1660" w:type="dxa"/>
            <w:vAlign w:val="center"/>
            <w:hideMark/>
          </w:tcPr>
          <w:p w14:paraId="249CAF8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56.8 [51.2-62.7] (30.7)</w:t>
            </w:r>
          </w:p>
        </w:tc>
        <w:tc>
          <w:tcPr>
            <w:tcW w:w="1736" w:type="dxa"/>
            <w:vAlign w:val="center"/>
            <w:hideMark/>
          </w:tcPr>
          <w:p w14:paraId="2A06903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39.1 [35.7-42.8] (20.1)</w:t>
            </w:r>
          </w:p>
        </w:tc>
      </w:tr>
      <w:tr w:rsidR="00C97215" w:rsidRPr="00C97215" w14:paraId="4387CE97" w14:textId="77777777" w:rsidTr="00C97215">
        <w:trPr>
          <w:cantSplit/>
        </w:trPr>
        <w:tc>
          <w:tcPr>
            <w:tcW w:w="740" w:type="dxa"/>
            <w:vAlign w:val="center"/>
            <w:hideMark/>
          </w:tcPr>
          <w:p w14:paraId="4BB381DF"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19</w:t>
            </w:r>
          </w:p>
        </w:tc>
        <w:tc>
          <w:tcPr>
            <w:tcW w:w="640" w:type="dxa"/>
            <w:vAlign w:val="center"/>
            <w:hideMark/>
          </w:tcPr>
          <w:p w14:paraId="408A12F1"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162</w:t>
            </w:r>
          </w:p>
        </w:tc>
        <w:tc>
          <w:tcPr>
            <w:tcW w:w="1000" w:type="dxa"/>
            <w:vAlign w:val="center"/>
            <w:hideMark/>
          </w:tcPr>
          <w:p w14:paraId="0C05739B"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49.8 (23.7)</w:t>
            </w:r>
          </w:p>
        </w:tc>
        <w:tc>
          <w:tcPr>
            <w:tcW w:w="1000" w:type="dxa"/>
            <w:vAlign w:val="center"/>
            <w:hideMark/>
          </w:tcPr>
          <w:p w14:paraId="4830C2C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32.2 (15.6)</w:t>
            </w:r>
          </w:p>
        </w:tc>
        <w:tc>
          <w:tcPr>
            <w:tcW w:w="1040" w:type="dxa"/>
            <w:vAlign w:val="center"/>
            <w:hideMark/>
          </w:tcPr>
          <w:p w14:paraId="11ADDC83"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127 / 127 / 130</w:t>
            </w:r>
          </w:p>
        </w:tc>
        <w:tc>
          <w:tcPr>
            <w:tcW w:w="1200" w:type="dxa"/>
            <w:vAlign w:val="center"/>
            <w:hideMark/>
          </w:tcPr>
          <w:p w14:paraId="55F13D3E"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0.79</w:t>
            </w:r>
          </w:p>
        </w:tc>
        <w:tc>
          <w:tcPr>
            <w:tcW w:w="1660" w:type="dxa"/>
            <w:vAlign w:val="center"/>
            <w:hideMark/>
          </w:tcPr>
          <w:p w14:paraId="22C76172"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52.2 [51.0-54.0] (27.2)</w:t>
            </w:r>
          </w:p>
        </w:tc>
        <w:tc>
          <w:tcPr>
            <w:tcW w:w="1736" w:type="dxa"/>
            <w:vAlign w:val="center"/>
            <w:hideMark/>
          </w:tcPr>
          <w:p w14:paraId="55F217C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34.7 [34.0-35.5] (17.1)</w:t>
            </w:r>
          </w:p>
        </w:tc>
      </w:tr>
      <w:tr w:rsidR="00C97215" w:rsidRPr="00C97215" w14:paraId="6CCF39D1" w14:textId="77777777" w:rsidTr="00C97215">
        <w:trPr>
          <w:cantSplit/>
        </w:trPr>
        <w:tc>
          <w:tcPr>
            <w:tcW w:w="740" w:type="dxa"/>
            <w:vAlign w:val="center"/>
            <w:hideMark/>
          </w:tcPr>
          <w:p w14:paraId="4C0D5CC2"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lastRenderedPageBreak/>
              <w:t>23</w:t>
            </w:r>
          </w:p>
        </w:tc>
        <w:tc>
          <w:tcPr>
            <w:tcW w:w="640" w:type="dxa"/>
            <w:vAlign w:val="center"/>
            <w:hideMark/>
          </w:tcPr>
          <w:p w14:paraId="37AC5984"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108</w:t>
            </w:r>
          </w:p>
        </w:tc>
        <w:tc>
          <w:tcPr>
            <w:tcW w:w="1000" w:type="dxa"/>
            <w:vAlign w:val="center"/>
            <w:hideMark/>
          </w:tcPr>
          <w:p w14:paraId="69F2EB0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49.5 (20.3)</w:t>
            </w:r>
          </w:p>
        </w:tc>
        <w:tc>
          <w:tcPr>
            <w:tcW w:w="1000" w:type="dxa"/>
            <w:vAlign w:val="center"/>
            <w:hideMark/>
          </w:tcPr>
          <w:p w14:paraId="272F4FB9"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30.6 (12.4)</w:t>
            </w:r>
          </w:p>
        </w:tc>
        <w:tc>
          <w:tcPr>
            <w:tcW w:w="1040" w:type="dxa"/>
            <w:vAlign w:val="center"/>
            <w:hideMark/>
          </w:tcPr>
          <w:p w14:paraId="5D12406D"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89 / 91 / 93</w:t>
            </w:r>
          </w:p>
        </w:tc>
        <w:tc>
          <w:tcPr>
            <w:tcW w:w="1200" w:type="dxa"/>
            <w:vAlign w:val="center"/>
            <w:hideMark/>
          </w:tcPr>
          <w:p w14:paraId="203E75B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0.84</w:t>
            </w:r>
          </w:p>
        </w:tc>
        <w:tc>
          <w:tcPr>
            <w:tcW w:w="1660" w:type="dxa"/>
            <w:vAlign w:val="center"/>
            <w:hideMark/>
          </w:tcPr>
          <w:p w14:paraId="17376280"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50.4 [49.4-51.6] (20.0)</w:t>
            </w:r>
          </w:p>
        </w:tc>
        <w:tc>
          <w:tcPr>
            <w:tcW w:w="1736" w:type="dxa"/>
            <w:vAlign w:val="center"/>
            <w:hideMark/>
          </w:tcPr>
          <w:p w14:paraId="42CA7AA1"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31.7 [31.3-32.1] (12.7)</w:t>
            </w:r>
          </w:p>
        </w:tc>
      </w:tr>
      <w:tr w:rsidR="00C97215" w:rsidRPr="00C97215" w14:paraId="0C59286F" w14:textId="77777777" w:rsidTr="00C97215">
        <w:trPr>
          <w:cantSplit/>
        </w:trPr>
        <w:tc>
          <w:tcPr>
            <w:tcW w:w="740" w:type="dxa"/>
            <w:vAlign w:val="center"/>
            <w:hideMark/>
          </w:tcPr>
          <w:p w14:paraId="64EA0421"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27</w:t>
            </w:r>
          </w:p>
        </w:tc>
        <w:tc>
          <w:tcPr>
            <w:tcW w:w="640" w:type="dxa"/>
            <w:vAlign w:val="center"/>
            <w:hideMark/>
          </w:tcPr>
          <w:p w14:paraId="00AD53EA"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93</w:t>
            </w:r>
          </w:p>
        </w:tc>
        <w:tc>
          <w:tcPr>
            <w:tcW w:w="1000" w:type="dxa"/>
            <w:vAlign w:val="center"/>
            <w:hideMark/>
          </w:tcPr>
          <w:p w14:paraId="1478D708"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50.8 (22.9)</w:t>
            </w:r>
          </w:p>
        </w:tc>
        <w:tc>
          <w:tcPr>
            <w:tcW w:w="1000" w:type="dxa"/>
            <w:vAlign w:val="center"/>
            <w:hideMark/>
          </w:tcPr>
          <w:p w14:paraId="7ADE090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33.0 (13.3)</w:t>
            </w:r>
          </w:p>
        </w:tc>
        <w:tc>
          <w:tcPr>
            <w:tcW w:w="1040" w:type="dxa"/>
            <w:vAlign w:val="center"/>
            <w:hideMark/>
          </w:tcPr>
          <w:p w14:paraId="330D1C9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81 / 81 / 83</w:t>
            </w:r>
          </w:p>
        </w:tc>
        <w:tc>
          <w:tcPr>
            <w:tcW w:w="1200" w:type="dxa"/>
            <w:vAlign w:val="center"/>
            <w:hideMark/>
          </w:tcPr>
          <w:p w14:paraId="190E69DB"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0.88</w:t>
            </w:r>
          </w:p>
        </w:tc>
        <w:tc>
          <w:tcPr>
            <w:tcW w:w="1660" w:type="dxa"/>
            <w:vAlign w:val="center"/>
            <w:hideMark/>
          </w:tcPr>
          <w:p w14:paraId="58FFB559"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52.9 [52.6-53.2] (29.0)</w:t>
            </w:r>
          </w:p>
        </w:tc>
        <w:tc>
          <w:tcPr>
            <w:tcW w:w="1736" w:type="dxa"/>
            <w:vAlign w:val="center"/>
            <w:hideMark/>
          </w:tcPr>
          <w:p w14:paraId="64DCF969"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35.5 [35.2-35.7] (16.9)</w:t>
            </w:r>
          </w:p>
        </w:tc>
      </w:tr>
      <w:tr w:rsidR="00C97215" w:rsidRPr="00C97215" w14:paraId="725F388E" w14:textId="77777777" w:rsidTr="00C97215">
        <w:trPr>
          <w:cantSplit/>
        </w:trPr>
        <w:tc>
          <w:tcPr>
            <w:tcW w:w="740" w:type="dxa"/>
            <w:vAlign w:val="center"/>
            <w:hideMark/>
          </w:tcPr>
          <w:p w14:paraId="5370E46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30</w:t>
            </w:r>
          </w:p>
        </w:tc>
        <w:tc>
          <w:tcPr>
            <w:tcW w:w="640" w:type="dxa"/>
            <w:vAlign w:val="center"/>
            <w:hideMark/>
          </w:tcPr>
          <w:p w14:paraId="2CF6C7C4"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188</w:t>
            </w:r>
          </w:p>
        </w:tc>
        <w:tc>
          <w:tcPr>
            <w:tcW w:w="1000" w:type="dxa"/>
            <w:vAlign w:val="center"/>
            <w:hideMark/>
          </w:tcPr>
          <w:p w14:paraId="125A723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46.0 (24.0)</w:t>
            </w:r>
          </w:p>
        </w:tc>
        <w:tc>
          <w:tcPr>
            <w:tcW w:w="1000" w:type="dxa"/>
            <w:vAlign w:val="center"/>
            <w:hideMark/>
          </w:tcPr>
          <w:p w14:paraId="32DC4A73"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33.5 (15.2)</w:t>
            </w:r>
          </w:p>
        </w:tc>
        <w:tc>
          <w:tcPr>
            <w:tcW w:w="1040" w:type="dxa"/>
            <w:vAlign w:val="center"/>
            <w:hideMark/>
          </w:tcPr>
          <w:p w14:paraId="4820E688"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156 / 146 / 150</w:t>
            </w:r>
          </w:p>
        </w:tc>
        <w:tc>
          <w:tcPr>
            <w:tcW w:w="1200" w:type="dxa"/>
            <w:vAlign w:val="center"/>
            <w:hideMark/>
          </w:tcPr>
          <w:p w14:paraId="3138D78F"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0.80</w:t>
            </w:r>
          </w:p>
        </w:tc>
        <w:tc>
          <w:tcPr>
            <w:tcW w:w="1660" w:type="dxa"/>
            <w:vAlign w:val="center"/>
            <w:hideMark/>
          </w:tcPr>
          <w:p w14:paraId="6CB24EDB"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47.4 [45.9-48.2] (27.6)</w:t>
            </w:r>
          </w:p>
        </w:tc>
        <w:tc>
          <w:tcPr>
            <w:tcW w:w="1736" w:type="dxa"/>
            <w:vAlign w:val="center"/>
            <w:hideMark/>
          </w:tcPr>
          <w:p w14:paraId="0F88137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35.4 [34.8-35.8] (17.2)</w:t>
            </w:r>
          </w:p>
        </w:tc>
      </w:tr>
      <w:tr w:rsidR="00C97215" w:rsidRPr="00C97215" w14:paraId="282AFA38" w14:textId="77777777" w:rsidTr="00C97215">
        <w:trPr>
          <w:cantSplit/>
        </w:trPr>
        <w:tc>
          <w:tcPr>
            <w:tcW w:w="740" w:type="dxa"/>
            <w:vAlign w:val="center"/>
            <w:hideMark/>
          </w:tcPr>
          <w:p w14:paraId="4A09A39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37</w:t>
            </w:r>
          </w:p>
        </w:tc>
        <w:tc>
          <w:tcPr>
            <w:tcW w:w="640" w:type="dxa"/>
            <w:vAlign w:val="center"/>
            <w:hideMark/>
          </w:tcPr>
          <w:p w14:paraId="6ED6739B"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157</w:t>
            </w:r>
          </w:p>
        </w:tc>
        <w:tc>
          <w:tcPr>
            <w:tcW w:w="1000" w:type="dxa"/>
            <w:vAlign w:val="center"/>
            <w:hideMark/>
          </w:tcPr>
          <w:p w14:paraId="341DFCA4"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36.7 (16.8)</w:t>
            </w:r>
          </w:p>
        </w:tc>
        <w:tc>
          <w:tcPr>
            <w:tcW w:w="1000" w:type="dxa"/>
            <w:vAlign w:val="center"/>
            <w:hideMark/>
          </w:tcPr>
          <w:p w14:paraId="7D71F8D0"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31.0 (10.4)</w:t>
            </w:r>
          </w:p>
        </w:tc>
        <w:tc>
          <w:tcPr>
            <w:tcW w:w="1040" w:type="dxa"/>
            <w:vAlign w:val="center"/>
            <w:hideMark/>
          </w:tcPr>
          <w:p w14:paraId="1863509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147 / 146 / 146</w:t>
            </w:r>
          </w:p>
        </w:tc>
        <w:tc>
          <w:tcPr>
            <w:tcW w:w="1200" w:type="dxa"/>
            <w:vAlign w:val="center"/>
            <w:hideMark/>
          </w:tcPr>
          <w:p w14:paraId="351711E9"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0.93</w:t>
            </w:r>
          </w:p>
        </w:tc>
        <w:tc>
          <w:tcPr>
            <w:tcW w:w="1660" w:type="dxa"/>
            <w:vAlign w:val="center"/>
            <w:hideMark/>
          </w:tcPr>
          <w:p w14:paraId="5116F0CF"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39.2 [38.8-39.6] (21.3)</w:t>
            </w:r>
          </w:p>
        </w:tc>
        <w:tc>
          <w:tcPr>
            <w:tcW w:w="1736" w:type="dxa"/>
            <w:vAlign w:val="center"/>
            <w:hideMark/>
          </w:tcPr>
          <w:p w14:paraId="782114E1"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32.8 [32.4-33.2] (14.3)</w:t>
            </w:r>
          </w:p>
        </w:tc>
      </w:tr>
      <w:tr w:rsidR="00C97215" w:rsidRPr="00C97215" w14:paraId="090E126C" w14:textId="77777777" w:rsidTr="00C97215">
        <w:trPr>
          <w:cantSplit/>
        </w:trPr>
        <w:tc>
          <w:tcPr>
            <w:tcW w:w="740" w:type="dxa"/>
            <w:vAlign w:val="center"/>
            <w:hideMark/>
          </w:tcPr>
          <w:p w14:paraId="13CE0133"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47</w:t>
            </w:r>
          </w:p>
        </w:tc>
        <w:tc>
          <w:tcPr>
            <w:tcW w:w="640" w:type="dxa"/>
            <w:vAlign w:val="center"/>
            <w:hideMark/>
          </w:tcPr>
          <w:p w14:paraId="6110C69C"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228</w:t>
            </w:r>
          </w:p>
        </w:tc>
        <w:tc>
          <w:tcPr>
            <w:tcW w:w="1000" w:type="dxa"/>
            <w:vAlign w:val="center"/>
            <w:hideMark/>
          </w:tcPr>
          <w:p w14:paraId="5BA03AA4"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27.1 (11.0)</w:t>
            </w:r>
          </w:p>
        </w:tc>
        <w:tc>
          <w:tcPr>
            <w:tcW w:w="1000" w:type="dxa"/>
            <w:vAlign w:val="center"/>
            <w:hideMark/>
          </w:tcPr>
          <w:p w14:paraId="2CF69BF7"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28.8 (7.5)</w:t>
            </w:r>
          </w:p>
        </w:tc>
        <w:tc>
          <w:tcPr>
            <w:tcW w:w="1040" w:type="dxa"/>
            <w:vAlign w:val="center"/>
            <w:hideMark/>
          </w:tcPr>
          <w:p w14:paraId="0BCA2C46"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205 / 193 / 197</w:t>
            </w:r>
          </w:p>
        </w:tc>
        <w:tc>
          <w:tcPr>
            <w:tcW w:w="1200" w:type="dxa"/>
            <w:vAlign w:val="center"/>
            <w:hideMark/>
          </w:tcPr>
          <w:p w14:paraId="66112F3A"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0.87</w:t>
            </w:r>
          </w:p>
        </w:tc>
        <w:tc>
          <w:tcPr>
            <w:tcW w:w="1660" w:type="dxa"/>
            <w:vAlign w:val="center"/>
            <w:hideMark/>
          </w:tcPr>
          <w:p w14:paraId="3C4DADF2"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29.5 [28.0-30.6] (15.2)</w:t>
            </w:r>
          </w:p>
        </w:tc>
        <w:tc>
          <w:tcPr>
            <w:tcW w:w="1736" w:type="dxa"/>
            <w:vAlign w:val="center"/>
            <w:hideMark/>
          </w:tcPr>
          <w:p w14:paraId="0B16E9A5" w14:textId="77777777" w:rsidR="00C97215" w:rsidRPr="00C97215" w:rsidRDefault="00C97215" w:rsidP="00C97215">
            <w:pPr>
              <w:spacing w:after="160" w:line="259" w:lineRule="auto"/>
              <w:jc w:val="center"/>
              <w:rPr>
                <w:rFonts w:ascii="Times New Roman" w:hAnsi="Times New Roman" w:cs="Times New Roman"/>
                <w:sz w:val="16"/>
                <w:szCs w:val="16"/>
              </w:rPr>
            </w:pPr>
            <w:r w:rsidRPr="00C97215">
              <w:rPr>
                <w:rFonts w:ascii="Times New Roman" w:hAnsi="Times New Roman" w:cs="Times New Roman"/>
                <w:sz w:val="16"/>
                <w:szCs w:val="16"/>
              </w:rPr>
              <w:t>31.5 [30.5-32.3] (12.9)</w:t>
            </w:r>
          </w:p>
        </w:tc>
      </w:tr>
    </w:tbl>
    <w:p w14:paraId="0106DC53" w14:textId="45D2D09F" w:rsidR="00C97215" w:rsidRPr="00C97215" w:rsidRDefault="00C97215" w:rsidP="00C97215">
      <w:pPr>
        <w:rPr>
          <w:lang w:eastAsia="en-US"/>
        </w:rPr>
      </w:pPr>
    </w:p>
    <w:p w14:paraId="5A39657A" w14:textId="3D8F6E8C" w:rsidR="00C97215" w:rsidRPr="00214282" w:rsidRDefault="00C97215" w:rsidP="00C97215">
      <w:pPr>
        <w:spacing w:after="60"/>
        <w:rPr>
          <w:rFonts w:ascii="Times New Roman" w:hAnsi="Times New Roman" w:cs="Times New Roman"/>
          <w:b/>
          <w:szCs w:val="20"/>
        </w:rPr>
      </w:pPr>
      <w:r>
        <w:rPr>
          <w:rFonts w:ascii="Times New Roman" w:hAnsi="Times New Roman" w:cs="Times New Roman"/>
          <w:b/>
          <w:szCs w:val="20"/>
        </w:rPr>
        <w:t xml:space="preserve">S-VII. Supplementary Data S-Z</w:t>
      </w:r>
    </w:p>
    <w:p w:rsidR="008D34A9" w:rsidRDefault="00C11C25" w:rsidP="008D34A9">
      <w:pPr>
        <w:spacing w:after="0"/>
        <w:rPr>
          <w:rFonts w:ascii="Times New Roman" w:hAnsi="Times New Roman" w:cs="Times New Roman"/>
        </w:rPr>
      </w:pPr>
      <w:r>
        <w:rPr>
          <w:rFonts w:ascii="Times New Roman" w:hAnsi="Times New Roman" w:cs="Times New Roman"/>
        </w:rPr>
        <w:t xml:space="preserve">Supplementary data S-Z accompanies this document as a table of per-seed values behind Table 7 and Table </w:t>
      </w:r>
      <w:r>
        <w:rPr>
          <w:rFonts w:ascii="Times New Roman" w:hAnsi="Times New Roman" w:cs="Times New Roman"/>
        </w:rPr>
        <w:t xml:space="preserve">S-3</w:t>
      </w:r>
      <w:r>
        <w:rPr>
          <w:rFonts w:ascii="Times New Roman" w:hAnsi="Times New Roman" w:cs="Times New Roman"/>
        </w:rPr>
        <w:t xml:space="preserve">. For EdgeSAM at LoRA rank 32 and MobileSAM at LoRA rank 8, it lists every training seed (42, 43, and 44) and every storage day (11 days; 66 rows): the number of cells (kept components; wrapped cells excluded), the number of images (six), the mean and cell-level SD (n − 1) of projected area (µm²), dry mass (pg), and circularity, the share of cells (%) assigned to each class (mask values 1 to 4: discocyte, spherocyte, echinocyte, stomatocyte), and the ratio of kept predicted components to annotated cells. Cells are not pooled across seeds. All values were computed from the per-cell tables of the corresponding runs.</w:t>
      </w:r>
    </w:p>
    <w:sectPr w:rsidR="00C97215" w:rsidRPr="00C97215" w:rsidSect="004A3994">
      <w:type w:val="continuous"/>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18338" w14:textId="77777777" w:rsidR="00636105" w:rsidRDefault="00636105" w:rsidP="00A2637D">
      <w:pPr>
        <w:spacing w:after="0" w:line="240" w:lineRule="auto"/>
      </w:pPr>
      <w:r>
        <w:separator/>
      </w:r>
    </w:p>
  </w:endnote>
  <w:endnote w:type="continuationSeparator" w:id="0">
    <w:p w14:paraId="79DCCABB" w14:textId="77777777" w:rsidR="00636105" w:rsidRDefault="00636105" w:rsidP="00A2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491B" w14:textId="77777777" w:rsidR="00636105" w:rsidRDefault="00636105" w:rsidP="00A2637D">
      <w:pPr>
        <w:spacing w:after="0" w:line="240" w:lineRule="auto"/>
      </w:pPr>
      <w:r>
        <w:separator/>
      </w:r>
    </w:p>
  </w:footnote>
  <w:footnote w:type="continuationSeparator" w:id="0">
    <w:p w14:paraId="070A7114" w14:textId="77777777" w:rsidR="00636105" w:rsidRDefault="00636105" w:rsidP="00A26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2.5pt;visibility:visible" o:bullet="t">
        <v:imagedata r:id="rId1" o:title=""/>
      </v:shape>
    </w:pict>
  </w:numPicBullet>
  <w:abstractNum w:abstractNumId="0" w15:restartNumberingAfterBreak="0">
    <w:nsid w:val="311A7985"/>
    <w:multiLevelType w:val="hybridMultilevel"/>
    <w:tmpl w:val="935A7A20"/>
    <w:lvl w:ilvl="0" w:tplc="1E503DD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1F34F0"/>
    <w:multiLevelType w:val="multilevel"/>
    <w:tmpl w:val="0F3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33D83"/>
    <w:multiLevelType w:val="hybridMultilevel"/>
    <w:tmpl w:val="146A8732"/>
    <w:lvl w:ilvl="0" w:tplc="27CE5204">
      <w:start w:val="1"/>
      <w:numFmt w:val="bullet"/>
      <w:lvlText w:val=""/>
      <w:lvlPicBulletId w:val="0"/>
      <w:lvlJc w:val="left"/>
      <w:pPr>
        <w:tabs>
          <w:tab w:val="num" w:pos="800"/>
        </w:tabs>
        <w:ind w:left="800" w:hanging="400"/>
      </w:pPr>
      <w:rPr>
        <w:rFonts w:ascii="Symbol" w:hAnsi="Symbol" w:hint="default"/>
      </w:rPr>
    </w:lvl>
    <w:lvl w:ilvl="1" w:tplc="F2C06E42" w:tentative="1">
      <w:start w:val="1"/>
      <w:numFmt w:val="bullet"/>
      <w:lvlText w:val=""/>
      <w:lvlJc w:val="left"/>
      <w:pPr>
        <w:tabs>
          <w:tab w:val="num" w:pos="1600"/>
        </w:tabs>
        <w:ind w:left="1600" w:hanging="400"/>
      </w:pPr>
      <w:rPr>
        <w:rFonts w:ascii="Symbol" w:hAnsi="Symbol" w:hint="default"/>
      </w:rPr>
    </w:lvl>
    <w:lvl w:ilvl="2" w:tplc="64E88430" w:tentative="1">
      <w:start w:val="1"/>
      <w:numFmt w:val="bullet"/>
      <w:lvlText w:val=""/>
      <w:lvlJc w:val="left"/>
      <w:pPr>
        <w:tabs>
          <w:tab w:val="num" w:pos="2400"/>
        </w:tabs>
        <w:ind w:left="2400" w:hanging="400"/>
      </w:pPr>
      <w:rPr>
        <w:rFonts w:ascii="Symbol" w:hAnsi="Symbol" w:hint="default"/>
      </w:rPr>
    </w:lvl>
    <w:lvl w:ilvl="3" w:tplc="855E0622" w:tentative="1">
      <w:start w:val="1"/>
      <w:numFmt w:val="bullet"/>
      <w:lvlText w:val=""/>
      <w:lvlJc w:val="left"/>
      <w:pPr>
        <w:tabs>
          <w:tab w:val="num" w:pos="3200"/>
        </w:tabs>
        <w:ind w:left="3200" w:hanging="400"/>
      </w:pPr>
      <w:rPr>
        <w:rFonts w:ascii="Symbol" w:hAnsi="Symbol" w:hint="default"/>
      </w:rPr>
    </w:lvl>
    <w:lvl w:ilvl="4" w:tplc="7E540282" w:tentative="1">
      <w:start w:val="1"/>
      <w:numFmt w:val="bullet"/>
      <w:lvlText w:val=""/>
      <w:lvlJc w:val="left"/>
      <w:pPr>
        <w:tabs>
          <w:tab w:val="num" w:pos="4000"/>
        </w:tabs>
        <w:ind w:left="4000" w:hanging="400"/>
      </w:pPr>
      <w:rPr>
        <w:rFonts w:ascii="Symbol" w:hAnsi="Symbol" w:hint="default"/>
      </w:rPr>
    </w:lvl>
    <w:lvl w:ilvl="5" w:tplc="86B45118" w:tentative="1">
      <w:start w:val="1"/>
      <w:numFmt w:val="bullet"/>
      <w:lvlText w:val=""/>
      <w:lvlJc w:val="left"/>
      <w:pPr>
        <w:tabs>
          <w:tab w:val="num" w:pos="4800"/>
        </w:tabs>
        <w:ind w:left="4800" w:hanging="400"/>
      </w:pPr>
      <w:rPr>
        <w:rFonts w:ascii="Symbol" w:hAnsi="Symbol" w:hint="default"/>
      </w:rPr>
    </w:lvl>
    <w:lvl w:ilvl="6" w:tplc="8882832C" w:tentative="1">
      <w:start w:val="1"/>
      <w:numFmt w:val="bullet"/>
      <w:lvlText w:val=""/>
      <w:lvlJc w:val="left"/>
      <w:pPr>
        <w:tabs>
          <w:tab w:val="num" w:pos="5600"/>
        </w:tabs>
        <w:ind w:left="5600" w:hanging="400"/>
      </w:pPr>
      <w:rPr>
        <w:rFonts w:ascii="Symbol" w:hAnsi="Symbol" w:hint="default"/>
      </w:rPr>
    </w:lvl>
    <w:lvl w:ilvl="7" w:tplc="CD8C24F6" w:tentative="1">
      <w:start w:val="1"/>
      <w:numFmt w:val="bullet"/>
      <w:lvlText w:val=""/>
      <w:lvlJc w:val="left"/>
      <w:pPr>
        <w:tabs>
          <w:tab w:val="num" w:pos="6400"/>
        </w:tabs>
        <w:ind w:left="6400" w:hanging="400"/>
      </w:pPr>
      <w:rPr>
        <w:rFonts w:ascii="Symbol" w:hAnsi="Symbol" w:hint="default"/>
      </w:rPr>
    </w:lvl>
    <w:lvl w:ilvl="8" w:tplc="65CCC71C" w:tentative="1">
      <w:start w:val="1"/>
      <w:numFmt w:val="bullet"/>
      <w:lvlText w:val=""/>
      <w:lvlJc w:val="left"/>
      <w:pPr>
        <w:tabs>
          <w:tab w:val="num" w:pos="7200"/>
        </w:tabs>
        <w:ind w:left="7200" w:hanging="400"/>
      </w:pPr>
      <w:rPr>
        <w:rFonts w:ascii="Symbol" w:hAnsi="Symbol" w:hint="default"/>
      </w:rPr>
    </w:lvl>
  </w:abstractNum>
  <w:abstractNum w:abstractNumId="3" w15:restartNumberingAfterBreak="0">
    <w:nsid w:val="45B20B92"/>
    <w:multiLevelType w:val="hybridMultilevel"/>
    <w:tmpl w:val="5CE895E4"/>
    <w:lvl w:ilvl="0" w:tplc="490CE5BE">
      <w:start w:val="1"/>
      <w:numFmt w:val="lowerLetter"/>
      <w:lvlText w:val="(%1)"/>
      <w:lvlJc w:val="left"/>
      <w:pPr>
        <w:ind w:left="2460" w:hanging="360"/>
      </w:pPr>
      <w:rPr>
        <w:rFonts w:hint="default"/>
      </w:rPr>
    </w:lvl>
    <w:lvl w:ilvl="1" w:tplc="04090019" w:tentative="1">
      <w:start w:val="1"/>
      <w:numFmt w:val="upperLetter"/>
      <w:lvlText w:val="%2."/>
      <w:lvlJc w:val="left"/>
      <w:pPr>
        <w:ind w:left="2900" w:hanging="400"/>
      </w:pPr>
    </w:lvl>
    <w:lvl w:ilvl="2" w:tplc="0409001B" w:tentative="1">
      <w:start w:val="1"/>
      <w:numFmt w:val="lowerRoman"/>
      <w:lvlText w:val="%3."/>
      <w:lvlJc w:val="right"/>
      <w:pPr>
        <w:ind w:left="3300" w:hanging="400"/>
      </w:pPr>
    </w:lvl>
    <w:lvl w:ilvl="3" w:tplc="0409000F" w:tentative="1">
      <w:start w:val="1"/>
      <w:numFmt w:val="decimal"/>
      <w:lvlText w:val="%4."/>
      <w:lvlJc w:val="left"/>
      <w:pPr>
        <w:ind w:left="3700" w:hanging="400"/>
      </w:pPr>
    </w:lvl>
    <w:lvl w:ilvl="4" w:tplc="04090019" w:tentative="1">
      <w:start w:val="1"/>
      <w:numFmt w:val="upperLetter"/>
      <w:lvlText w:val="%5."/>
      <w:lvlJc w:val="left"/>
      <w:pPr>
        <w:ind w:left="4100" w:hanging="400"/>
      </w:pPr>
    </w:lvl>
    <w:lvl w:ilvl="5" w:tplc="0409001B" w:tentative="1">
      <w:start w:val="1"/>
      <w:numFmt w:val="lowerRoman"/>
      <w:lvlText w:val="%6."/>
      <w:lvlJc w:val="right"/>
      <w:pPr>
        <w:ind w:left="4500" w:hanging="400"/>
      </w:pPr>
    </w:lvl>
    <w:lvl w:ilvl="6" w:tplc="0409000F" w:tentative="1">
      <w:start w:val="1"/>
      <w:numFmt w:val="decimal"/>
      <w:lvlText w:val="%7."/>
      <w:lvlJc w:val="left"/>
      <w:pPr>
        <w:ind w:left="4900" w:hanging="400"/>
      </w:pPr>
    </w:lvl>
    <w:lvl w:ilvl="7" w:tplc="04090019" w:tentative="1">
      <w:start w:val="1"/>
      <w:numFmt w:val="upperLetter"/>
      <w:lvlText w:val="%8."/>
      <w:lvlJc w:val="left"/>
      <w:pPr>
        <w:ind w:left="5300" w:hanging="400"/>
      </w:pPr>
    </w:lvl>
    <w:lvl w:ilvl="8" w:tplc="0409001B" w:tentative="1">
      <w:start w:val="1"/>
      <w:numFmt w:val="lowerRoman"/>
      <w:lvlText w:val="%9."/>
      <w:lvlJc w:val="right"/>
      <w:pPr>
        <w:ind w:left="5700" w:hanging="400"/>
      </w:pPr>
    </w:lvl>
  </w:abstractNum>
  <w:abstractNum w:abstractNumId="4" w15:restartNumberingAfterBreak="0">
    <w:nsid w:val="4AB841EB"/>
    <w:multiLevelType w:val="hybridMultilevel"/>
    <w:tmpl w:val="4AA03612"/>
    <w:lvl w:ilvl="0" w:tplc="AB16F1C0">
      <w:start w:val="1"/>
      <w:numFmt w:val="bullet"/>
      <w:lvlText w:val=""/>
      <w:lvlPicBulletId w:val="0"/>
      <w:lvlJc w:val="left"/>
      <w:pPr>
        <w:tabs>
          <w:tab w:val="num" w:pos="800"/>
        </w:tabs>
        <w:ind w:left="800" w:hanging="400"/>
      </w:pPr>
      <w:rPr>
        <w:rFonts w:ascii="Symbol" w:hAnsi="Symbol" w:hint="default"/>
      </w:rPr>
    </w:lvl>
    <w:lvl w:ilvl="1" w:tplc="EB104F84" w:tentative="1">
      <w:start w:val="1"/>
      <w:numFmt w:val="bullet"/>
      <w:lvlText w:val=""/>
      <w:lvlJc w:val="left"/>
      <w:pPr>
        <w:tabs>
          <w:tab w:val="num" w:pos="1600"/>
        </w:tabs>
        <w:ind w:left="1600" w:hanging="400"/>
      </w:pPr>
      <w:rPr>
        <w:rFonts w:ascii="Symbol" w:hAnsi="Symbol" w:hint="default"/>
      </w:rPr>
    </w:lvl>
    <w:lvl w:ilvl="2" w:tplc="0EDEA00C" w:tentative="1">
      <w:start w:val="1"/>
      <w:numFmt w:val="bullet"/>
      <w:lvlText w:val=""/>
      <w:lvlJc w:val="left"/>
      <w:pPr>
        <w:tabs>
          <w:tab w:val="num" w:pos="2400"/>
        </w:tabs>
        <w:ind w:left="2400" w:hanging="400"/>
      </w:pPr>
      <w:rPr>
        <w:rFonts w:ascii="Symbol" w:hAnsi="Symbol" w:hint="default"/>
      </w:rPr>
    </w:lvl>
    <w:lvl w:ilvl="3" w:tplc="96D4CF20" w:tentative="1">
      <w:start w:val="1"/>
      <w:numFmt w:val="bullet"/>
      <w:lvlText w:val=""/>
      <w:lvlJc w:val="left"/>
      <w:pPr>
        <w:tabs>
          <w:tab w:val="num" w:pos="3200"/>
        </w:tabs>
        <w:ind w:left="3200" w:hanging="400"/>
      </w:pPr>
      <w:rPr>
        <w:rFonts w:ascii="Symbol" w:hAnsi="Symbol" w:hint="default"/>
      </w:rPr>
    </w:lvl>
    <w:lvl w:ilvl="4" w:tplc="B94410B4" w:tentative="1">
      <w:start w:val="1"/>
      <w:numFmt w:val="bullet"/>
      <w:lvlText w:val=""/>
      <w:lvlJc w:val="left"/>
      <w:pPr>
        <w:tabs>
          <w:tab w:val="num" w:pos="4000"/>
        </w:tabs>
        <w:ind w:left="4000" w:hanging="400"/>
      </w:pPr>
      <w:rPr>
        <w:rFonts w:ascii="Symbol" w:hAnsi="Symbol" w:hint="default"/>
      </w:rPr>
    </w:lvl>
    <w:lvl w:ilvl="5" w:tplc="4A1A499C" w:tentative="1">
      <w:start w:val="1"/>
      <w:numFmt w:val="bullet"/>
      <w:lvlText w:val=""/>
      <w:lvlJc w:val="left"/>
      <w:pPr>
        <w:tabs>
          <w:tab w:val="num" w:pos="4800"/>
        </w:tabs>
        <w:ind w:left="4800" w:hanging="400"/>
      </w:pPr>
      <w:rPr>
        <w:rFonts w:ascii="Symbol" w:hAnsi="Symbol" w:hint="default"/>
      </w:rPr>
    </w:lvl>
    <w:lvl w:ilvl="6" w:tplc="608C42DA" w:tentative="1">
      <w:start w:val="1"/>
      <w:numFmt w:val="bullet"/>
      <w:lvlText w:val=""/>
      <w:lvlJc w:val="left"/>
      <w:pPr>
        <w:tabs>
          <w:tab w:val="num" w:pos="5600"/>
        </w:tabs>
        <w:ind w:left="5600" w:hanging="400"/>
      </w:pPr>
      <w:rPr>
        <w:rFonts w:ascii="Symbol" w:hAnsi="Symbol" w:hint="default"/>
      </w:rPr>
    </w:lvl>
    <w:lvl w:ilvl="7" w:tplc="05C80598" w:tentative="1">
      <w:start w:val="1"/>
      <w:numFmt w:val="bullet"/>
      <w:lvlText w:val=""/>
      <w:lvlJc w:val="left"/>
      <w:pPr>
        <w:tabs>
          <w:tab w:val="num" w:pos="6400"/>
        </w:tabs>
        <w:ind w:left="6400" w:hanging="400"/>
      </w:pPr>
      <w:rPr>
        <w:rFonts w:ascii="Symbol" w:hAnsi="Symbol" w:hint="default"/>
      </w:rPr>
    </w:lvl>
    <w:lvl w:ilvl="8" w:tplc="E2F43D32" w:tentative="1">
      <w:start w:val="1"/>
      <w:numFmt w:val="bullet"/>
      <w:lvlText w:val=""/>
      <w:lvlJc w:val="left"/>
      <w:pPr>
        <w:tabs>
          <w:tab w:val="num" w:pos="7200"/>
        </w:tabs>
        <w:ind w:left="7200" w:hanging="400"/>
      </w:pPr>
      <w:rPr>
        <w:rFonts w:ascii="Symbol" w:hAnsi="Symbol" w:hint="default"/>
      </w:rPr>
    </w:lvl>
  </w:abstractNum>
  <w:abstractNum w:abstractNumId="5" w15:restartNumberingAfterBreak="0">
    <w:nsid w:val="4FC04BE7"/>
    <w:multiLevelType w:val="multilevel"/>
    <w:tmpl w:val="575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E7D67"/>
    <w:multiLevelType w:val="hybridMultilevel"/>
    <w:tmpl w:val="5BCE76CA"/>
    <w:lvl w:ilvl="0" w:tplc="8DDEF7C8">
      <w:start w:val="1"/>
      <w:numFmt w:val="low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7" w15:restartNumberingAfterBreak="0">
    <w:nsid w:val="61D2769F"/>
    <w:multiLevelType w:val="hybridMultilevel"/>
    <w:tmpl w:val="F4A4C5FC"/>
    <w:lvl w:ilvl="0" w:tplc="99CA60B2">
      <w:start w:val="1"/>
      <w:numFmt w:val="decimal"/>
      <w:lvlText w:val="[%1]"/>
      <w:lvlJc w:val="left"/>
      <w:pPr>
        <w:ind w:left="272" w:hanging="400"/>
      </w:pPr>
      <w:rPr>
        <w:rFonts w:hint="eastAsia"/>
      </w:rPr>
    </w:lvl>
    <w:lvl w:ilvl="1" w:tplc="04090019" w:tentative="1">
      <w:start w:val="1"/>
      <w:numFmt w:val="upperLetter"/>
      <w:lvlText w:val="%2."/>
      <w:lvlJc w:val="left"/>
      <w:pPr>
        <w:ind w:left="672" w:hanging="400"/>
      </w:pPr>
    </w:lvl>
    <w:lvl w:ilvl="2" w:tplc="0409001B" w:tentative="1">
      <w:start w:val="1"/>
      <w:numFmt w:val="lowerRoman"/>
      <w:lvlText w:val="%3."/>
      <w:lvlJc w:val="right"/>
      <w:pPr>
        <w:ind w:left="1072" w:hanging="400"/>
      </w:pPr>
    </w:lvl>
    <w:lvl w:ilvl="3" w:tplc="0409000F" w:tentative="1">
      <w:start w:val="1"/>
      <w:numFmt w:val="decimal"/>
      <w:lvlText w:val="%4."/>
      <w:lvlJc w:val="left"/>
      <w:pPr>
        <w:ind w:left="1472" w:hanging="400"/>
      </w:pPr>
    </w:lvl>
    <w:lvl w:ilvl="4" w:tplc="04090019" w:tentative="1">
      <w:start w:val="1"/>
      <w:numFmt w:val="upperLetter"/>
      <w:lvlText w:val="%5."/>
      <w:lvlJc w:val="left"/>
      <w:pPr>
        <w:ind w:left="1872" w:hanging="400"/>
      </w:pPr>
    </w:lvl>
    <w:lvl w:ilvl="5" w:tplc="0409001B" w:tentative="1">
      <w:start w:val="1"/>
      <w:numFmt w:val="lowerRoman"/>
      <w:lvlText w:val="%6."/>
      <w:lvlJc w:val="right"/>
      <w:pPr>
        <w:ind w:left="2272" w:hanging="400"/>
      </w:pPr>
    </w:lvl>
    <w:lvl w:ilvl="6" w:tplc="0409000F" w:tentative="1">
      <w:start w:val="1"/>
      <w:numFmt w:val="decimal"/>
      <w:lvlText w:val="%7."/>
      <w:lvlJc w:val="left"/>
      <w:pPr>
        <w:ind w:left="2672" w:hanging="400"/>
      </w:pPr>
    </w:lvl>
    <w:lvl w:ilvl="7" w:tplc="04090019" w:tentative="1">
      <w:start w:val="1"/>
      <w:numFmt w:val="upperLetter"/>
      <w:lvlText w:val="%8."/>
      <w:lvlJc w:val="left"/>
      <w:pPr>
        <w:ind w:left="3072" w:hanging="400"/>
      </w:pPr>
    </w:lvl>
    <w:lvl w:ilvl="8" w:tplc="0409001B" w:tentative="1">
      <w:start w:val="1"/>
      <w:numFmt w:val="lowerRoman"/>
      <w:lvlText w:val="%9."/>
      <w:lvlJc w:val="right"/>
      <w:pPr>
        <w:ind w:left="3472" w:hanging="400"/>
      </w:pPr>
    </w:lvl>
  </w:abstractNum>
  <w:abstractNum w:abstractNumId="8" w15:restartNumberingAfterBreak="0">
    <w:nsid w:val="780101A8"/>
    <w:multiLevelType w:val="hybridMultilevel"/>
    <w:tmpl w:val="A0821D56"/>
    <w:lvl w:ilvl="0" w:tplc="8BFA6540">
      <w:start w:val="1"/>
      <w:numFmt w:val="lowerLetter"/>
      <w:lvlText w:val="(%1)"/>
      <w:lvlJc w:val="left"/>
      <w:pPr>
        <w:ind w:left="2360" w:hanging="360"/>
      </w:pPr>
      <w:rPr>
        <w:rFonts w:hint="default"/>
      </w:rPr>
    </w:lvl>
    <w:lvl w:ilvl="1" w:tplc="04090019" w:tentative="1">
      <w:start w:val="1"/>
      <w:numFmt w:val="upperLetter"/>
      <w:lvlText w:val="%2."/>
      <w:lvlJc w:val="left"/>
      <w:pPr>
        <w:ind w:left="2800" w:hanging="400"/>
      </w:pPr>
    </w:lvl>
    <w:lvl w:ilvl="2" w:tplc="0409001B" w:tentative="1">
      <w:start w:val="1"/>
      <w:numFmt w:val="lowerRoman"/>
      <w:lvlText w:val="%3."/>
      <w:lvlJc w:val="right"/>
      <w:pPr>
        <w:ind w:left="3200" w:hanging="400"/>
      </w:pPr>
    </w:lvl>
    <w:lvl w:ilvl="3" w:tplc="0409000F" w:tentative="1">
      <w:start w:val="1"/>
      <w:numFmt w:val="decimal"/>
      <w:lvlText w:val="%4."/>
      <w:lvlJc w:val="left"/>
      <w:pPr>
        <w:ind w:left="3600" w:hanging="400"/>
      </w:pPr>
    </w:lvl>
    <w:lvl w:ilvl="4" w:tplc="04090019" w:tentative="1">
      <w:start w:val="1"/>
      <w:numFmt w:val="upperLetter"/>
      <w:lvlText w:val="%5."/>
      <w:lvlJc w:val="left"/>
      <w:pPr>
        <w:ind w:left="4000" w:hanging="400"/>
      </w:pPr>
    </w:lvl>
    <w:lvl w:ilvl="5" w:tplc="0409001B" w:tentative="1">
      <w:start w:val="1"/>
      <w:numFmt w:val="lowerRoman"/>
      <w:lvlText w:val="%6."/>
      <w:lvlJc w:val="right"/>
      <w:pPr>
        <w:ind w:left="4400" w:hanging="400"/>
      </w:pPr>
    </w:lvl>
    <w:lvl w:ilvl="6" w:tplc="0409000F" w:tentative="1">
      <w:start w:val="1"/>
      <w:numFmt w:val="decimal"/>
      <w:lvlText w:val="%7."/>
      <w:lvlJc w:val="left"/>
      <w:pPr>
        <w:ind w:left="4800" w:hanging="400"/>
      </w:pPr>
    </w:lvl>
    <w:lvl w:ilvl="7" w:tplc="04090019" w:tentative="1">
      <w:start w:val="1"/>
      <w:numFmt w:val="upperLetter"/>
      <w:lvlText w:val="%8."/>
      <w:lvlJc w:val="left"/>
      <w:pPr>
        <w:ind w:left="5200" w:hanging="400"/>
      </w:pPr>
    </w:lvl>
    <w:lvl w:ilvl="8" w:tplc="0409001B" w:tentative="1">
      <w:start w:val="1"/>
      <w:numFmt w:val="lowerRoman"/>
      <w:lvlText w:val="%9."/>
      <w:lvlJc w:val="right"/>
      <w:pPr>
        <w:ind w:left="5600" w:hanging="400"/>
      </w:pPr>
    </w:lvl>
  </w:abstractNum>
  <w:num w:numId="1" w16cid:durableId="1937862659">
    <w:abstractNumId w:val="6"/>
  </w:num>
  <w:num w:numId="2" w16cid:durableId="910581615">
    <w:abstractNumId w:val="8"/>
  </w:num>
  <w:num w:numId="3" w16cid:durableId="541400616">
    <w:abstractNumId w:val="2"/>
  </w:num>
  <w:num w:numId="4" w16cid:durableId="1606503015">
    <w:abstractNumId w:val="4"/>
  </w:num>
  <w:num w:numId="5" w16cid:durableId="51586847">
    <w:abstractNumId w:val="3"/>
  </w:num>
  <w:num w:numId="6" w16cid:durableId="1992513768">
    <w:abstractNumId w:val="7"/>
  </w:num>
  <w:num w:numId="7" w16cid:durableId="1205674266">
    <w:abstractNumId w:val="0"/>
  </w:num>
  <w:num w:numId="8" w16cid:durableId="1422408295">
    <w:abstractNumId w:val="1"/>
  </w:num>
  <w:num w:numId="9" w16cid:durableId="951202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0" w:nlCheck="1" w:checkStyle="1"/>
  <w:activeWritingStyle w:appName="MSWord" w:lang="ko-KR" w:vendorID="64" w:dllVersion="0" w:nlCheck="1" w:checkStyle="0"/>
  <w:activeWritingStyle w:appName="MSWord" w:lang="en-US" w:vendorID="64" w:dllVersion="6" w:nlCheck="1" w:checkStyle="0"/>
  <w:activeWritingStyle w:appName="MSWord" w:lang="ko-KR" w:vendorID="64" w:dllVersion="5" w:nlCheck="1" w:checkStyle="1"/>
  <w:activeWritingStyle w:appName="MSWord" w:lang="en-NZ" w:vendorID="64" w:dllVersion="6" w:nlCheck="1" w:checkStyle="0"/>
  <w:activeWritingStyle w:appName="MSWord" w:lang="en-US" w:vendorID="64" w:dllVersion="4096"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I0NLQwMjY0NzU2NbVU0lEKTi0uzszPAykwNKwFAGuqQjYtAAAA"/>
    <w:docVar w:name="EN.InstantFormat" w:val="&lt;ENInstantFormat&gt;&lt;Enabled&gt;1&lt;/Enabled&gt;&lt;ScanUnformatted&gt;1&lt;/ScanUnformatted&gt;&lt;ScanChanges&gt;1&lt;/ScanChanges&gt;&lt;Suspended&gt;1&lt;/Suspended&gt;&lt;/ENInstantFormat&gt;"/>
    <w:docVar w:name="EN.Layout" w:val="&lt;ENLayout&gt;&lt;Style&gt;Microsyst Nanoeng&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rrw0fzthwz0sre5ary52wwhv20dasdwa5zw&quot;&gt;My EndNote Library&lt;record-ids&gt;&lt;item&gt;34&lt;/item&gt;&lt;item&gt;311&lt;/item&gt;&lt;item&gt;385&lt;/item&gt;&lt;item&gt;386&lt;/item&gt;&lt;item&gt;387&lt;/item&gt;&lt;item&gt;388&lt;/item&gt;&lt;item&gt;390&lt;/item&gt;&lt;item&gt;410&lt;/item&gt;&lt;/record-ids&gt;&lt;/item&gt;&lt;/Libraries&gt;"/>
  </w:docVars>
  <w:rsids>
    <w:rsidRoot w:val="00D204AB"/>
    <w:rsid w:val="000008FB"/>
    <w:rsid w:val="00001040"/>
    <w:rsid w:val="00001EC1"/>
    <w:rsid w:val="000027B9"/>
    <w:rsid w:val="000029A9"/>
    <w:rsid w:val="00002C7F"/>
    <w:rsid w:val="00002F13"/>
    <w:rsid w:val="000031EF"/>
    <w:rsid w:val="00004A38"/>
    <w:rsid w:val="00004DDE"/>
    <w:rsid w:val="00004F66"/>
    <w:rsid w:val="000050D9"/>
    <w:rsid w:val="000058D7"/>
    <w:rsid w:val="0000686F"/>
    <w:rsid w:val="000068C4"/>
    <w:rsid w:val="00006E13"/>
    <w:rsid w:val="00007725"/>
    <w:rsid w:val="00007C83"/>
    <w:rsid w:val="00007E56"/>
    <w:rsid w:val="00010A56"/>
    <w:rsid w:val="00010DDD"/>
    <w:rsid w:val="00010E6F"/>
    <w:rsid w:val="000114BE"/>
    <w:rsid w:val="0001154A"/>
    <w:rsid w:val="000116C0"/>
    <w:rsid w:val="000119F8"/>
    <w:rsid w:val="00011A70"/>
    <w:rsid w:val="00011D09"/>
    <w:rsid w:val="00011D77"/>
    <w:rsid w:val="0001256C"/>
    <w:rsid w:val="00012F56"/>
    <w:rsid w:val="00012F5F"/>
    <w:rsid w:val="00013899"/>
    <w:rsid w:val="00014946"/>
    <w:rsid w:val="0001514E"/>
    <w:rsid w:val="0001551D"/>
    <w:rsid w:val="000158DF"/>
    <w:rsid w:val="00015EDF"/>
    <w:rsid w:val="00016184"/>
    <w:rsid w:val="0001627C"/>
    <w:rsid w:val="00016297"/>
    <w:rsid w:val="00016AB7"/>
    <w:rsid w:val="00016E74"/>
    <w:rsid w:val="0002018A"/>
    <w:rsid w:val="000201BA"/>
    <w:rsid w:val="000209DC"/>
    <w:rsid w:val="00020DD6"/>
    <w:rsid w:val="0002123E"/>
    <w:rsid w:val="00021877"/>
    <w:rsid w:val="00022030"/>
    <w:rsid w:val="000229A1"/>
    <w:rsid w:val="00022AA3"/>
    <w:rsid w:val="00022CAD"/>
    <w:rsid w:val="00022D68"/>
    <w:rsid w:val="00023114"/>
    <w:rsid w:val="00023230"/>
    <w:rsid w:val="0002326D"/>
    <w:rsid w:val="0002348D"/>
    <w:rsid w:val="00023BEC"/>
    <w:rsid w:val="00024F8B"/>
    <w:rsid w:val="0002617E"/>
    <w:rsid w:val="00026767"/>
    <w:rsid w:val="0002687F"/>
    <w:rsid w:val="00027117"/>
    <w:rsid w:val="00030267"/>
    <w:rsid w:val="00030BBE"/>
    <w:rsid w:val="000334B7"/>
    <w:rsid w:val="00034629"/>
    <w:rsid w:val="00034E66"/>
    <w:rsid w:val="000352F1"/>
    <w:rsid w:val="000355E0"/>
    <w:rsid w:val="000359A6"/>
    <w:rsid w:val="00036EEC"/>
    <w:rsid w:val="00037059"/>
    <w:rsid w:val="000376A8"/>
    <w:rsid w:val="000379E3"/>
    <w:rsid w:val="00037DB5"/>
    <w:rsid w:val="000400EC"/>
    <w:rsid w:val="00040841"/>
    <w:rsid w:val="000417CA"/>
    <w:rsid w:val="00041E12"/>
    <w:rsid w:val="00042164"/>
    <w:rsid w:val="00042542"/>
    <w:rsid w:val="00042600"/>
    <w:rsid w:val="00042681"/>
    <w:rsid w:val="0004294C"/>
    <w:rsid w:val="00042DDC"/>
    <w:rsid w:val="00042F63"/>
    <w:rsid w:val="000434D3"/>
    <w:rsid w:val="0004377A"/>
    <w:rsid w:val="000440B8"/>
    <w:rsid w:val="0004455E"/>
    <w:rsid w:val="00045110"/>
    <w:rsid w:val="00045165"/>
    <w:rsid w:val="00045E83"/>
    <w:rsid w:val="0004639F"/>
    <w:rsid w:val="00046FBB"/>
    <w:rsid w:val="0004764C"/>
    <w:rsid w:val="00047760"/>
    <w:rsid w:val="000479FC"/>
    <w:rsid w:val="0005017B"/>
    <w:rsid w:val="00050349"/>
    <w:rsid w:val="00050B6C"/>
    <w:rsid w:val="00050BD5"/>
    <w:rsid w:val="00051514"/>
    <w:rsid w:val="00052CA2"/>
    <w:rsid w:val="00054198"/>
    <w:rsid w:val="00054832"/>
    <w:rsid w:val="00054FAC"/>
    <w:rsid w:val="000550CF"/>
    <w:rsid w:val="00055AC4"/>
    <w:rsid w:val="00055AC7"/>
    <w:rsid w:val="00055BCE"/>
    <w:rsid w:val="00055F86"/>
    <w:rsid w:val="000560AB"/>
    <w:rsid w:val="000567BB"/>
    <w:rsid w:val="0005707B"/>
    <w:rsid w:val="00057976"/>
    <w:rsid w:val="00060069"/>
    <w:rsid w:val="0006094C"/>
    <w:rsid w:val="00060B3F"/>
    <w:rsid w:val="00060EED"/>
    <w:rsid w:val="000610C8"/>
    <w:rsid w:val="000613F5"/>
    <w:rsid w:val="0006147F"/>
    <w:rsid w:val="000616D8"/>
    <w:rsid w:val="000626F0"/>
    <w:rsid w:val="00063E01"/>
    <w:rsid w:val="0006485F"/>
    <w:rsid w:val="00064BD6"/>
    <w:rsid w:val="00065596"/>
    <w:rsid w:val="00065DC9"/>
    <w:rsid w:val="00065F27"/>
    <w:rsid w:val="00067582"/>
    <w:rsid w:val="0006797F"/>
    <w:rsid w:val="00071930"/>
    <w:rsid w:val="00072215"/>
    <w:rsid w:val="00072294"/>
    <w:rsid w:val="0007271D"/>
    <w:rsid w:val="00072896"/>
    <w:rsid w:val="00073082"/>
    <w:rsid w:val="00073112"/>
    <w:rsid w:val="0007319E"/>
    <w:rsid w:val="00073675"/>
    <w:rsid w:val="000738B1"/>
    <w:rsid w:val="00073A85"/>
    <w:rsid w:val="00074003"/>
    <w:rsid w:val="000753DD"/>
    <w:rsid w:val="00076073"/>
    <w:rsid w:val="000761E5"/>
    <w:rsid w:val="00076836"/>
    <w:rsid w:val="00076D2E"/>
    <w:rsid w:val="00077404"/>
    <w:rsid w:val="00077497"/>
    <w:rsid w:val="00077506"/>
    <w:rsid w:val="000777A2"/>
    <w:rsid w:val="00077FE8"/>
    <w:rsid w:val="00080106"/>
    <w:rsid w:val="00080358"/>
    <w:rsid w:val="0008089C"/>
    <w:rsid w:val="00080E37"/>
    <w:rsid w:val="00081073"/>
    <w:rsid w:val="00081F8F"/>
    <w:rsid w:val="000824B8"/>
    <w:rsid w:val="00082571"/>
    <w:rsid w:val="0008279E"/>
    <w:rsid w:val="00082A33"/>
    <w:rsid w:val="000834F3"/>
    <w:rsid w:val="0008395A"/>
    <w:rsid w:val="00083AB9"/>
    <w:rsid w:val="00083D79"/>
    <w:rsid w:val="000849C7"/>
    <w:rsid w:val="00084ED2"/>
    <w:rsid w:val="000852F6"/>
    <w:rsid w:val="00085379"/>
    <w:rsid w:val="000856EA"/>
    <w:rsid w:val="00085DFC"/>
    <w:rsid w:val="0008603F"/>
    <w:rsid w:val="00086D2D"/>
    <w:rsid w:val="00087303"/>
    <w:rsid w:val="00087310"/>
    <w:rsid w:val="000873BF"/>
    <w:rsid w:val="00087C7E"/>
    <w:rsid w:val="00087D54"/>
    <w:rsid w:val="000906E2"/>
    <w:rsid w:val="00090858"/>
    <w:rsid w:val="000913A1"/>
    <w:rsid w:val="00091595"/>
    <w:rsid w:val="00091662"/>
    <w:rsid w:val="000924F1"/>
    <w:rsid w:val="00093901"/>
    <w:rsid w:val="00093D9F"/>
    <w:rsid w:val="00094184"/>
    <w:rsid w:val="0009478C"/>
    <w:rsid w:val="00094EAE"/>
    <w:rsid w:val="0009527D"/>
    <w:rsid w:val="00095377"/>
    <w:rsid w:val="00095761"/>
    <w:rsid w:val="0009621A"/>
    <w:rsid w:val="00096495"/>
    <w:rsid w:val="00096837"/>
    <w:rsid w:val="000968F6"/>
    <w:rsid w:val="00097666"/>
    <w:rsid w:val="000978B7"/>
    <w:rsid w:val="00097949"/>
    <w:rsid w:val="000979EF"/>
    <w:rsid w:val="00097A4F"/>
    <w:rsid w:val="00097EC9"/>
    <w:rsid w:val="000A0466"/>
    <w:rsid w:val="000A06C7"/>
    <w:rsid w:val="000A0E9E"/>
    <w:rsid w:val="000A206B"/>
    <w:rsid w:val="000A2179"/>
    <w:rsid w:val="000A241C"/>
    <w:rsid w:val="000A250E"/>
    <w:rsid w:val="000A278E"/>
    <w:rsid w:val="000A293A"/>
    <w:rsid w:val="000A2EE2"/>
    <w:rsid w:val="000A2FBA"/>
    <w:rsid w:val="000A3468"/>
    <w:rsid w:val="000A38EC"/>
    <w:rsid w:val="000A3A88"/>
    <w:rsid w:val="000A3F2C"/>
    <w:rsid w:val="000A45B3"/>
    <w:rsid w:val="000A51C4"/>
    <w:rsid w:val="000A5360"/>
    <w:rsid w:val="000A5549"/>
    <w:rsid w:val="000A59D3"/>
    <w:rsid w:val="000A620F"/>
    <w:rsid w:val="000A6A9E"/>
    <w:rsid w:val="000A6B12"/>
    <w:rsid w:val="000A761D"/>
    <w:rsid w:val="000A7803"/>
    <w:rsid w:val="000B025E"/>
    <w:rsid w:val="000B049B"/>
    <w:rsid w:val="000B0563"/>
    <w:rsid w:val="000B0F18"/>
    <w:rsid w:val="000B1336"/>
    <w:rsid w:val="000B1888"/>
    <w:rsid w:val="000B1AD4"/>
    <w:rsid w:val="000B1C65"/>
    <w:rsid w:val="000B1DC1"/>
    <w:rsid w:val="000B29A1"/>
    <w:rsid w:val="000B2FBD"/>
    <w:rsid w:val="000B34EC"/>
    <w:rsid w:val="000B42DA"/>
    <w:rsid w:val="000B4751"/>
    <w:rsid w:val="000B5316"/>
    <w:rsid w:val="000B55B8"/>
    <w:rsid w:val="000B5BF6"/>
    <w:rsid w:val="000B5F4A"/>
    <w:rsid w:val="000B690E"/>
    <w:rsid w:val="000B6AE4"/>
    <w:rsid w:val="000B7008"/>
    <w:rsid w:val="000B73DE"/>
    <w:rsid w:val="000B74DA"/>
    <w:rsid w:val="000B7A2A"/>
    <w:rsid w:val="000B7B3E"/>
    <w:rsid w:val="000C03FA"/>
    <w:rsid w:val="000C06C1"/>
    <w:rsid w:val="000C097B"/>
    <w:rsid w:val="000C0CF3"/>
    <w:rsid w:val="000C0F80"/>
    <w:rsid w:val="000C141B"/>
    <w:rsid w:val="000C146B"/>
    <w:rsid w:val="000C19A2"/>
    <w:rsid w:val="000C2971"/>
    <w:rsid w:val="000C2A14"/>
    <w:rsid w:val="000C2B6A"/>
    <w:rsid w:val="000C32DF"/>
    <w:rsid w:val="000C345F"/>
    <w:rsid w:val="000C3C31"/>
    <w:rsid w:val="000C4020"/>
    <w:rsid w:val="000C59A5"/>
    <w:rsid w:val="000C6876"/>
    <w:rsid w:val="000C6A04"/>
    <w:rsid w:val="000C6CF7"/>
    <w:rsid w:val="000C7526"/>
    <w:rsid w:val="000D03B9"/>
    <w:rsid w:val="000D06DF"/>
    <w:rsid w:val="000D2EBA"/>
    <w:rsid w:val="000D3181"/>
    <w:rsid w:val="000D322E"/>
    <w:rsid w:val="000D3651"/>
    <w:rsid w:val="000D381C"/>
    <w:rsid w:val="000D3F5C"/>
    <w:rsid w:val="000D40EE"/>
    <w:rsid w:val="000D4326"/>
    <w:rsid w:val="000D4791"/>
    <w:rsid w:val="000D4D22"/>
    <w:rsid w:val="000D5899"/>
    <w:rsid w:val="000D5949"/>
    <w:rsid w:val="000D630B"/>
    <w:rsid w:val="000D6709"/>
    <w:rsid w:val="000D6DCB"/>
    <w:rsid w:val="000D7703"/>
    <w:rsid w:val="000D7B64"/>
    <w:rsid w:val="000D7D6D"/>
    <w:rsid w:val="000E0757"/>
    <w:rsid w:val="000E10AF"/>
    <w:rsid w:val="000E14AC"/>
    <w:rsid w:val="000E1D3D"/>
    <w:rsid w:val="000E1E3E"/>
    <w:rsid w:val="000E2070"/>
    <w:rsid w:val="000E22C4"/>
    <w:rsid w:val="000E27DB"/>
    <w:rsid w:val="000E2AE8"/>
    <w:rsid w:val="000E2D98"/>
    <w:rsid w:val="000E2DE9"/>
    <w:rsid w:val="000E372D"/>
    <w:rsid w:val="000E46A0"/>
    <w:rsid w:val="000E4975"/>
    <w:rsid w:val="000E5C61"/>
    <w:rsid w:val="000E5FA6"/>
    <w:rsid w:val="000E6AC6"/>
    <w:rsid w:val="000E6C32"/>
    <w:rsid w:val="000E6F79"/>
    <w:rsid w:val="000E70FD"/>
    <w:rsid w:val="000E7619"/>
    <w:rsid w:val="000E7BCE"/>
    <w:rsid w:val="000E7E4D"/>
    <w:rsid w:val="000F1623"/>
    <w:rsid w:val="000F16B7"/>
    <w:rsid w:val="000F3185"/>
    <w:rsid w:val="000F31DC"/>
    <w:rsid w:val="000F326B"/>
    <w:rsid w:val="000F3582"/>
    <w:rsid w:val="000F3986"/>
    <w:rsid w:val="000F3F7B"/>
    <w:rsid w:val="000F4C87"/>
    <w:rsid w:val="000F4CEF"/>
    <w:rsid w:val="000F4DD6"/>
    <w:rsid w:val="000F5BA1"/>
    <w:rsid w:val="000F5C7F"/>
    <w:rsid w:val="000F5EE7"/>
    <w:rsid w:val="000F607E"/>
    <w:rsid w:val="000F781C"/>
    <w:rsid w:val="00100D66"/>
    <w:rsid w:val="0010120E"/>
    <w:rsid w:val="00101533"/>
    <w:rsid w:val="00101D1C"/>
    <w:rsid w:val="00102032"/>
    <w:rsid w:val="00102767"/>
    <w:rsid w:val="00103EAC"/>
    <w:rsid w:val="00104A5B"/>
    <w:rsid w:val="001053C1"/>
    <w:rsid w:val="00105473"/>
    <w:rsid w:val="001059C6"/>
    <w:rsid w:val="001068F2"/>
    <w:rsid w:val="001072F5"/>
    <w:rsid w:val="0010771A"/>
    <w:rsid w:val="0010771C"/>
    <w:rsid w:val="00110291"/>
    <w:rsid w:val="001103F5"/>
    <w:rsid w:val="001107E7"/>
    <w:rsid w:val="00110CA4"/>
    <w:rsid w:val="00111575"/>
    <w:rsid w:val="001116FB"/>
    <w:rsid w:val="00111C9D"/>
    <w:rsid w:val="00112394"/>
    <w:rsid w:val="00112590"/>
    <w:rsid w:val="001125C3"/>
    <w:rsid w:val="00112F1A"/>
    <w:rsid w:val="00112F1C"/>
    <w:rsid w:val="0011346D"/>
    <w:rsid w:val="00113AF2"/>
    <w:rsid w:val="00113DA8"/>
    <w:rsid w:val="00113E1E"/>
    <w:rsid w:val="00114178"/>
    <w:rsid w:val="0011430D"/>
    <w:rsid w:val="001143ED"/>
    <w:rsid w:val="00115276"/>
    <w:rsid w:val="001153D1"/>
    <w:rsid w:val="0011572C"/>
    <w:rsid w:val="001158E0"/>
    <w:rsid w:val="00115A86"/>
    <w:rsid w:val="00115E56"/>
    <w:rsid w:val="001160BE"/>
    <w:rsid w:val="00116577"/>
    <w:rsid w:val="001167C4"/>
    <w:rsid w:val="001169ED"/>
    <w:rsid w:val="001172E2"/>
    <w:rsid w:val="001174D0"/>
    <w:rsid w:val="00117C11"/>
    <w:rsid w:val="00117DA3"/>
    <w:rsid w:val="00120588"/>
    <w:rsid w:val="00120CCC"/>
    <w:rsid w:val="00121351"/>
    <w:rsid w:val="001220BC"/>
    <w:rsid w:val="00122879"/>
    <w:rsid w:val="00122D9F"/>
    <w:rsid w:val="00123016"/>
    <w:rsid w:val="001235E8"/>
    <w:rsid w:val="00123D2B"/>
    <w:rsid w:val="00123F5D"/>
    <w:rsid w:val="001240D6"/>
    <w:rsid w:val="00125909"/>
    <w:rsid w:val="00131023"/>
    <w:rsid w:val="001310A7"/>
    <w:rsid w:val="00131EDF"/>
    <w:rsid w:val="00132624"/>
    <w:rsid w:val="00132A7E"/>
    <w:rsid w:val="00132E67"/>
    <w:rsid w:val="00132F64"/>
    <w:rsid w:val="0013347A"/>
    <w:rsid w:val="001335A0"/>
    <w:rsid w:val="001336A7"/>
    <w:rsid w:val="001340D9"/>
    <w:rsid w:val="00134123"/>
    <w:rsid w:val="001341E2"/>
    <w:rsid w:val="00134894"/>
    <w:rsid w:val="00134A04"/>
    <w:rsid w:val="00134D8C"/>
    <w:rsid w:val="00136515"/>
    <w:rsid w:val="001366B9"/>
    <w:rsid w:val="00136B3D"/>
    <w:rsid w:val="00136BED"/>
    <w:rsid w:val="00136D12"/>
    <w:rsid w:val="001376EA"/>
    <w:rsid w:val="00137DD8"/>
    <w:rsid w:val="00137ED3"/>
    <w:rsid w:val="00140348"/>
    <w:rsid w:val="001403E4"/>
    <w:rsid w:val="001414F5"/>
    <w:rsid w:val="001415B7"/>
    <w:rsid w:val="00141EFE"/>
    <w:rsid w:val="0014240F"/>
    <w:rsid w:val="00142AC7"/>
    <w:rsid w:val="00142D06"/>
    <w:rsid w:val="0014356D"/>
    <w:rsid w:val="00143E0D"/>
    <w:rsid w:val="001445EF"/>
    <w:rsid w:val="001448A2"/>
    <w:rsid w:val="00144A45"/>
    <w:rsid w:val="00145F0A"/>
    <w:rsid w:val="001460C5"/>
    <w:rsid w:val="00146FF6"/>
    <w:rsid w:val="00147125"/>
    <w:rsid w:val="00147558"/>
    <w:rsid w:val="001477E1"/>
    <w:rsid w:val="00147E20"/>
    <w:rsid w:val="001500D9"/>
    <w:rsid w:val="001506FF"/>
    <w:rsid w:val="00150B51"/>
    <w:rsid w:val="00150C10"/>
    <w:rsid w:val="00150E87"/>
    <w:rsid w:val="00151D75"/>
    <w:rsid w:val="00151DF4"/>
    <w:rsid w:val="001529B6"/>
    <w:rsid w:val="001529D9"/>
    <w:rsid w:val="00152B66"/>
    <w:rsid w:val="00152D84"/>
    <w:rsid w:val="00152E8B"/>
    <w:rsid w:val="0015377E"/>
    <w:rsid w:val="001545B9"/>
    <w:rsid w:val="00154F16"/>
    <w:rsid w:val="0015503D"/>
    <w:rsid w:val="00155112"/>
    <w:rsid w:val="00155127"/>
    <w:rsid w:val="0015537E"/>
    <w:rsid w:val="0015561C"/>
    <w:rsid w:val="00155EEE"/>
    <w:rsid w:val="00155EEF"/>
    <w:rsid w:val="00156AC5"/>
    <w:rsid w:val="00156F2A"/>
    <w:rsid w:val="0015764C"/>
    <w:rsid w:val="0015778F"/>
    <w:rsid w:val="00157A37"/>
    <w:rsid w:val="00157F95"/>
    <w:rsid w:val="00160FFB"/>
    <w:rsid w:val="001614AC"/>
    <w:rsid w:val="0016189C"/>
    <w:rsid w:val="001619E3"/>
    <w:rsid w:val="00161A48"/>
    <w:rsid w:val="00161A86"/>
    <w:rsid w:val="00161D78"/>
    <w:rsid w:val="00162F8C"/>
    <w:rsid w:val="0016321F"/>
    <w:rsid w:val="00163235"/>
    <w:rsid w:val="00163445"/>
    <w:rsid w:val="001638E2"/>
    <w:rsid w:val="001638F2"/>
    <w:rsid w:val="00164195"/>
    <w:rsid w:val="00164308"/>
    <w:rsid w:val="00164A78"/>
    <w:rsid w:val="00165FA5"/>
    <w:rsid w:val="00165FE9"/>
    <w:rsid w:val="001668CE"/>
    <w:rsid w:val="001669A8"/>
    <w:rsid w:val="001672D0"/>
    <w:rsid w:val="00167411"/>
    <w:rsid w:val="00167563"/>
    <w:rsid w:val="00167C42"/>
    <w:rsid w:val="0017000E"/>
    <w:rsid w:val="00170365"/>
    <w:rsid w:val="00170470"/>
    <w:rsid w:val="0017068E"/>
    <w:rsid w:val="00170D45"/>
    <w:rsid w:val="00171880"/>
    <w:rsid w:val="00171A38"/>
    <w:rsid w:val="00171D78"/>
    <w:rsid w:val="0017271E"/>
    <w:rsid w:val="001728AF"/>
    <w:rsid w:val="0017298E"/>
    <w:rsid w:val="00173A3D"/>
    <w:rsid w:val="00173AA1"/>
    <w:rsid w:val="00174C44"/>
    <w:rsid w:val="00174F23"/>
    <w:rsid w:val="00175147"/>
    <w:rsid w:val="001752DC"/>
    <w:rsid w:val="00175701"/>
    <w:rsid w:val="00175898"/>
    <w:rsid w:val="001762D7"/>
    <w:rsid w:val="001766E9"/>
    <w:rsid w:val="00176950"/>
    <w:rsid w:val="001771E0"/>
    <w:rsid w:val="001773A5"/>
    <w:rsid w:val="001774AB"/>
    <w:rsid w:val="00177D05"/>
    <w:rsid w:val="00180372"/>
    <w:rsid w:val="0018164D"/>
    <w:rsid w:val="00181DEE"/>
    <w:rsid w:val="001826D8"/>
    <w:rsid w:val="00183B58"/>
    <w:rsid w:val="00183BC2"/>
    <w:rsid w:val="0018404C"/>
    <w:rsid w:val="00184282"/>
    <w:rsid w:val="001843A4"/>
    <w:rsid w:val="001854D0"/>
    <w:rsid w:val="001858D7"/>
    <w:rsid w:val="00186208"/>
    <w:rsid w:val="00186A28"/>
    <w:rsid w:val="00186AED"/>
    <w:rsid w:val="00187739"/>
    <w:rsid w:val="001900AC"/>
    <w:rsid w:val="00190BB1"/>
    <w:rsid w:val="00192735"/>
    <w:rsid w:val="00193A37"/>
    <w:rsid w:val="00193E13"/>
    <w:rsid w:val="00193F07"/>
    <w:rsid w:val="001942D0"/>
    <w:rsid w:val="00194E93"/>
    <w:rsid w:val="0019578A"/>
    <w:rsid w:val="00195E78"/>
    <w:rsid w:val="001962AC"/>
    <w:rsid w:val="00196720"/>
    <w:rsid w:val="0019676A"/>
    <w:rsid w:val="0019727F"/>
    <w:rsid w:val="00197402"/>
    <w:rsid w:val="0019752C"/>
    <w:rsid w:val="0019786C"/>
    <w:rsid w:val="00197C0D"/>
    <w:rsid w:val="00197D3C"/>
    <w:rsid w:val="001A00AB"/>
    <w:rsid w:val="001A0168"/>
    <w:rsid w:val="001A01E6"/>
    <w:rsid w:val="001A0AE5"/>
    <w:rsid w:val="001A1015"/>
    <w:rsid w:val="001A1431"/>
    <w:rsid w:val="001A1C3F"/>
    <w:rsid w:val="001A1D6B"/>
    <w:rsid w:val="001A1F24"/>
    <w:rsid w:val="001A1F8E"/>
    <w:rsid w:val="001A2374"/>
    <w:rsid w:val="001A2583"/>
    <w:rsid w:val="001A28EC"/>
    <w:rsid w:val="001A29BB"/>
    <w:rsid w:val="001A2EBF"/>
    <w:rsid w:val="001A3525"/>
    <w:rsid w:val="001A36CB"/>
    <w:rsid w:val="001A3763"/>
    <w:rsid w:val="001A43E8"/>
    <w:rsid w:val="001A443A"/>
    <w:rsid w:val="001A4BFF"/>
    <w:rsid w:val="001A57FD"/>
    <w:rsid w:val="001A5842"/>
    <w:rsid w:val="001A68D8"/>
    <w:rsid w:val="001A772B"/>
    <w:rsid w:val="001A788D"/>
    <w:rsid w:val="001B05FA"/>
    <w:rsid w:val="001B0A0B"/>
    <w:rsid w:val="001B100D"/>
    <w:rsid w:val="001B1358"/>
    <w:rsid w:val="001B17B1"/>
    <w:rsid w:val="001B38E2"/>
    <w:rsid w:val="001B4230"/>
    <w:rsid w:val="001B47A2"/>
    <w:rsid w:val="001B4847"/>
    <w:rsid w:val="001B4C76"/>
    <w:rsid w:val="001B4FE1"/>
    <w:rsid w:val="001B5127"/>
    <w:rsid w:val="001B5384"/>
    <w:rsid w:val="001B5711"/>
    <w:rsid w:val="001B5D34"/>
    <w:rsid w:val="001B6754"/>
    <w:rsid w:val="001B67B6"/>
    <w:rsid w:val="001B7148"/>
    <w:rsid w:val="001C0655"/>
    <w:rsid w:val="001C0777"/>
    <w:rsid w:val="001C0DC5"/>
    <w:rsid w:val="001C10BD"/>
    <w:rsid w:val="001C14B6"/>
    <w:rsid w:val="001C1928"/>
    <w:rsid w:val="001C1BD7"/>
    <w:rsid w:val="001C3BCA"/>
    <w:rsid w:val="001C3DF9"/>
    <w:rsid w:val="001C4B5E"/>
    <w:rsid w:val="001C4DEF"/>
    <w:rsid w:val="001C534E"/>
    <w:rsid w:val="001C5646"/>
    <w:rsid w:val="001C5712"/>
    <w:rsid w:val="001C5E76"/>
    <w:rsid w:val="001C665B"/>
    <w:rsid w:val="001C6B64"/>
    <w:rsid w:val="001C6BF8"/>
    <w:rsid w:val="001C7207"/>
    <w:rsid w:val="001C720A"/>
    <w:rsid w:val="001C79BD"/>
    <w:rsid w:val="001D0D34"/>
    <w:rsid w:val="001D121B"/>
    <w:rsid w:val="001D1CFF"/>
    <w:rsid w:val="001D2AD9"/>
    <w:rsid w:val="001D2EFD"/>
    <w:rsid w:val="001D3665"/>
    <w:rsid w:val="001D3C42"/>
    <w:rsid w:val="001D3D13"/>
    <w:rsid w:val="001D3D32"/>
    <w:rsid w:val="001D3FA1"/>
    <w:rsid w:val="001D4DBD"/>
    <w:rsid w:val="001D5A19"/>
    <w:rsid w:val="001D5C4F"/>
    <w:rsid w:val="001D6267"/>
    <w:rsid w:val="001D6A4F"/>
    <w:rsid w:val="001D6E4C"/>
    <w:rsid w:val="001D72CB"/>
    <w:rsid w:val="001D73C8"/>
    <w:rsid w:val="001D7864"/>
    <w:rsid w:val="001E0492"/>
    <w:rsid w:val="001E07EB"/>
    <w:rsid w:val="001E0FEA"/>
    <w:rsid w:val="001E12C3"/>
    <w:rsid w:val="001E15C9"/>
    <w:rsid w:val="001E27EB"/>
    <w:rsid w:val="001E2AB1"/>
    <w:rsid w:val="001E3368"/>
    <w:rsid w:val="001E35FB"/>
    <w:rsid w:val="001E371A"/>
    <w:rsid w:val="001E4388"/>
    <w:rsid w:val="001E4526"/>
    <w:rsid w:val="001E4767"/>
    <w:rsid w:val="001E512C"/>
    <w:rsid w:val="001E53EB"/>
    <w:rsid w:val="001E56D3"/>
    <w:rsid w:val="001E58C7"/>
    <w:rsid w:val="001E5CE8"/>
    <w:rsid w:val="001E5FC6"/>
    <w:rsid w:val="001E6568"/>
    <w:rsid w:val="001E6D6D"/>
    <w:rsid w:val="001F0426"/>
    <w:rsid w:val="001F0600"/>
    <w:rsid w:val="001F205A"/>
    <w:rsid w:val="001F2758"/>
    <w:rsid w:val="001F31C4"/>
    <w:rsid w:val="001F320A"/>
    <w:rsid w:val="001F34D1"/>
    <w:rsid w:val="001F390A"/>
    <w:rsid w:val="001F415A"/>
    <w:rsid w:val="001F41FC"/>
    <w:rsid w:val="001F44B5"/>
    <w:rsid w:val="001F4F07"/>
    <w:rsid w:val="001F50C6"/>
    <w:rsid w:val="001F57BE"/>
    <w:rsid w:val="001F58AE"/>
    <w:rsid w:val="001F5E32"/>
    <w:rsid w:val="001F5FA2"/>
    <w:rsid w:val="001F656F"/>
    <w:rsid w:val="001F6B4A"/>
    <w:rsid w:val="001F6E79"/>
    <w:rsid w:val="001F6FC0"/>
    <w:rsid w:val="001F7CDF"/>
    <w:rsid w:val="00200234"/>
    <w:rsid w:val="0020036B"/>
    <w:rsid w:val="00200495"/>
    <w:rsid w:val="00201498"/>
    <w:rsid w:val="00201B51"/>
    <w:rsid w:val="00201ECE"/>
    <w:rsid w:val="00202387"/>
    <w:rsid w:val="0020248F"/>
    <w:rsid w:val="002024B8"/>
    <w:rsid w:val="00202F49"/>
    <w:rsid w:val="0020379E"/>
    <w:rsid w:val="00204F3F"/>
    <w:rsid w:val="002055CF"/>
    <w:rsid w:val="00205943"/>
    <w:rsid w:val="0020664B"/>
    <w:rsid w:val="00206829"/>
    <w:rsid w:val="0020692C"/>
    <w:rsid w:val="002069EC"/>
    <w:rsid w:val="002078B2"/>
    <w:rsid w:val="00207CE1"/>
    <w:rsid w:val="00207D3F"/>
    <w:rsid w:val="00211875"/>
    <w:rsid w:val="00211E39"/>
    <w:rsid w:val="00211FE2"/>
    <w:rsid w:val="00212722"/>
    <w:rsid w:val="00212BCE"/>
    <w:rsid w:val="00212EC5"/>
    <w:rsid w:val="0021341F"/>
    <w:rsid w:val="00213B83"/>
    <w:rsid w:val="00214282"/>
    <w:rsid w:val="00214C3F"/>
    <w:rsid w:val="00214D09"/>
    <w:rsid w:val="00214DE6"/>
    <w:rsid w:val="00214F4D"/>
    <w:rsid w:val="00215175"/>
    <w:rsid w:val="00215898"/>
    <w:rsid w:val="00215F56"/>
    <w:rsid w:val="0021603B"/>
    <w:rsid w:val="0021621F"/>
    <w:rsid w:val="002163A4"/>
    <w:rsid w:val="00216583"/>
    <w:rsid w:val="00216A96"/>
    <w:rsid w:val="00216C26"/>
    <w:rsid w:val="0021712B"/>
    <w:rsid w:val="00220113"/>
    <w:rsid w:val="00220118"/>
    <w:rsid w:val="00221122"/>
    <w:rsid w:val="00221380"/>
    <w:rsid w:val="00221A6F"/>
    <w:rsid w:val="00221AB2"/>
    <w:rsid w:val="00222078"/>
    <w:rsid w:val="002222C9"/>
    <w:rsid w:val="002228CA"/>
    <w:rsid w:val="00222BFA"/>
    <w:rsid w:val="0022317D"/>
    <w:rsid w:val="0022342C"/>
    <w:rsid w:val="00223849"/>
    <w:rsid w:val="00223A19"/>
    <w:rsid w:val="00223D26"/>
    <w:rsid w:val="00224710"/>
    <w:rsid w:val="00224946"/>
    <w:rsid w:val="00225127"/>
    <w:rsid w:val="0022568A"/>
    <w:rsid w:val="00225875"/>
    <w:rsid w:val="00225B2B"/>
    <w:rsid w:val="00225EE1"/>
    <w:rsid w:val="00226ACF"/>
    <w:rsid w:val="00226C05"/>
    <w:rsid w:val="00226C28"/>
    <w:rsid w:val="00226CF7"/>
    <w:rsid w:val="002272F5"/>
    <w:rsid w:val="00230019"/>
    <w:rsid w:val="00230251"/>
    <w:rsid w:val="0023061C"/>
    <w:rsid w:val="00230829"/>
    <w:rsid w:val="00230BE7"/>
    <w:rsid w:val="00231552"/>
    <w:rsid w:val="002318D4"/>
    <w:rsid w:val="002321C0"/>
    <w:rsid w:val="00233604"/>
    <w:rsid w:val="002339B1"/>
    <w:rsid w:val="00233B80"/>
    <w:rsid w:val="002346DD"/>
    <w:rsid w:val="0023515B"/>
    <w:rsid w:val="00235515"/>
    <w:rsid w:val="00235558"/>
    <w:rsid w:val="00235B47"/>
    <w:rsid w:val="00235B72"/>
    <w:rsid w:val="0023697B"/>
    <w:rsid w:val="00236B00"/>
    <w:rsid w:val="00236D02"/>
    <w:rsid w:val="002372EF"/>
    <w:rsid w:val="002374BF"/>
    <w:rsid w:val="0024049B"/>
    <w:rsid w:val="00240E15"/>
    <w:rsid w:val="00241FCE"/>
    <w:rsid w:val="00242EF9"/>
    <w:rsid w:val="002433F6"/>
    <w:rsid w:val="00243778"/>
    <w:rsid w:val="00243895"/>
    <w:rsid w:val="00243DB0"/>
    <w:rsid w:val="0024429A"/>
    <w:rsid w:val="002442E1"/>
    <w:rsid w:val="00244E07"/>
    <w:rsid w:val="0024667C"/>
    <w:rsid w:val="00246BC5"/>
    <w:rsid w:val="00246EE7"/>
    <w:rsid w:val="00247561"/>
    <w:rsid w:val="00247AD9"/>
    <w:rsid w:val="00250078"/>
    <w:rsid w:val="002504AF"/>
    <w:rsid w:val="002504F7"/>
    <w:rsid w:val="002504FD"/>
    <w:rsid w:val="00250E3F"/>
    <w:rsid w:val="00250FD4"/>
    <w:rsid w:val="00252090"/>
    <w:rsid w:val="002523A9"/>
    <w:rsid w:val="0025268E"/>
    <w:rsid w:val="00252E23"/>
    <w:rsid w:val="00253C38"/>
    <w:rsid w:val="00253E3B"/>
    <w:rsid w:val="002543D6"/>
    <w:rsid w:val="00254935"/>
    <w:rsid w:val="00254945"/>
    <w:rsid w:val="00254FF8"/>
    <w:rsid w:val="00255F4D"/>
    <w:rsid w:val="0025604D"/>
    <w:rsid w:val="002562CC"/>
    <w:rsid w:val="002563F1"/>
    <w:rsid w:val="00256EDF"/>
    <w:rsid w:val="00257893"/>
    <w:rsid w:val="00257907"/>
    <w:rsid w:val="00257DA1"/>
    <w:rsid w:val="00257FEF"/>
    <w:rsid w:val="00260159"/>
    <w:rsid w:val="002601AC"/>
    <w:rsid w:val="0026029A"/>
    <w:rsid w:val="00260FD8"/>
    <w:rsid w:val="00261DDF"/>
    <w:rsid w:val="00262693"/>
    <w:rsid w:val="00262BF7"/>
    <w:rsid w:val="00262FFC"/>
    <w:rsid w:val="00263633"/>
    <w:rsid w:val="00263A68"/>
    <w:rsid w:val="0026467F"/>
    <w:rsid w:val="00264E5F"/>
    <w:rsid w:val="00265DB7"/>
    <w:rsid w:val="00265DD3"/>
    <w:rsid w:val="00266071"/>
    <w:rsid w:val="00266613"/>
    <w:rsid w:val="002666EE"/>
    <w:rsid w:val="00266CE5"/>
    <w:rsid w:val="0026715A"/>
    <w:rsid w:val="00270029"/>
    <w:rsid w:val="00270586"/>
    <w:rsid w:val="0027085C"/>
    <w:rsid w:val="0027098A"/>
    <w:rsid w:val="00270AEC"/>
    <w:rsid w:val="0027167C"/>
    <w:rsid w:val="0027199E"/>
    <w:rsid w:val="002719D3"/>
    <w:rsid w:val="00271AAC"/>
    <w:rsid w:val="00272146"/>
    <w:rsid w:val="00272BF0"/>
    <w:rsid w:val="0027307A"/>
    <w:rsid w:val="0027355D"/>
    <w:rsid w:val="002736AE"/>
    <w:rsid w:val="00273747"/>
    <w:rsid w:val="00273EF8"/>
    <w:rsid w:val="00273F82"/>
    <w:rsid w:val="00273FC6"/>
    <w:rsid w:val="00274337"/>
    <w:rsid w:val="00274845"/>
    <w:rsid w:val="002750AC"/>
    <w:rsid w:val="002756CD"/>
    <w:rsid w:val="002758B1"/>
    <w:rsid w:val="00275E5F"/>
    <w:rsid w:val="002769A1"/>
    <w:rsid w:val="002771FF"/>
    <w:rsid w:val="00277AF6"/>
    <w:rsid w:val="00277CD6"/>
    <w:rsid w:val="00277F6B"/>
    <w:rsid w:val="00277F89"/>
    <w:rsid w:val="00280364"/>
    <w:rsid w:val="002807AA"/>
    <w:rsid w:val="002807C0"/>
    <w:rsid w:val="002808F7"/>
    <w:rsid w:val="00280B4A"/>
    <w:rsid w:val="002810DC"/>
    <w:rsid w:val="0028138B"/>
    <w:rsid w:val="0028139C"/>
    <w:rsid w:val="00281C0E"/>
    <w:rsid w:val="0028203D"/>
    <w:rsid w:val="002825E1"/>
    <w:rsid w:val="002828CF"/>
    <w:rsid w:val="00282C51"/>
    <w:rsid w:val="002830E8"/>
    <w:rsid w:val="0028356A"/>
    <w:rsid w:val="0028398D"/>
    <w:rsid w:val="00283C22"/>
    <w:rsid w:val="002847CB"/>
    <w:rsid w:val="00284D07"/>
    <w:rsid w:val="00284ED9"/>
    <w:rsid w:val="00285307"/>
    <w:rsid w:val="0028539F"/>
    <w:rsid w:val="00285B07"/>
    <w:rsid w:val="002868B7"/>
    <w:rsid w:val="002869B2"/>
    <w:rsid w:val="0028742C"/>
    <w:rsid w:val="00287C0B"/>
    <w:rsid w:val="00290841"/>
    <w:rsid w:val="00290BE7"/>
    <w:rsid w:val="00291D6E"/>
    <w:rsid w:val="00292072"/>
    <w:rsid w:val="00292232"/>
    <w:rsid w:val="0029245D"/>
    <w:rsid w:val="0029264C"/>
    <w:rsid w:val="00292835"/>
    <w:rsid w:val="00292AD2"/>
    <w:rsid w:val="00292F2D"/>
    <w:rsid w:val="00293481"/>
    <w:rsid w:val="00293602"/>
    <w:rsid w:val="0029500A"/>
    <w:rsid w:val="00295F67"/>
    <w:rsid w:val="002964B9"/>
    <w:rsid w:val="00296679"/>
    <w:rsid w:val="00297D57"/>
    <w:rsid w:val="00297F4C"/>
    <w:rsid w:val="00297F55"/>
    <w:rsid w:val="002A0A89"/>
    <w:rsid w:val="002A11EC"/>
    <w:rsid w:val="002A12FA"/>
    <w:rsid w:val="002A15BF"/>
    <w:rsid w:val="002A1632"/>
    <w:rsid w:val="002A1D12"/>
    <w:rsid w:val="002A25C4"/>
    <w:rsid w:val="002A2F5C"/>
    <w:rsid w:val="002A34CE"/>
    <w:rsid w:val="002A3EAA"/>
    <w:rsid w:val="002A3F59"/>
    <w:rsid w:val="002A5179"/>
    <w:rsid w:val="002A5726"/>
    <w:rsid w:val="002A5BE8"/>
    <w:rsid w:val="002A60F2"/>
    <w:rsid w:val="002A7180"/>
    <w:rsid w:val="002A7868"/>
    <w:rsid w:val="002A78C0"/>
    <w:rsid w:val="002A7FBF"/>
    <w:rsid w:val="002B05C9"/>
    <w:rsid w:val="002B10BF"/>
    <w:rsid w:val="002B1383"/>
    <w:rsid w:val="002B22FA"/>
    <w:rsid w:val="002B241F"/>
    <w:rsid w:val="002B2FD5"/>
    <w:rsid w:val="002B355E"/>
    <w:rsid w:val="002B35B6"/>
    <w:rsid w:val="002B398C"/>
    <w:rsid w:val="002B3FB4"/>
    <w:rsid w:val="002B4225"/>
    <w:rsid w:val="002B4ABE"/>
    <w:rsid w:val="002B5437"/>
    <w:rsid w:val="002B5961"/>
    <w:rsid w:val="002B5A91"/>
    <w:rsid w:val="002B619B"/>
    <w:rsid w:val="002B6229"/>
    <w:rsid w:val="002B7280"/>
    <w:rsid w:val="002B7A78"/>
    <w:rsid w:val="002B7D6A"/>
    <w:rsid w:val="002B7FCA"/>
    <w:rsid w:val="002C020E"/>
    <w:rsid w:val="002C05D4"/>
    <w:rsid w:val="002C092D"/>
    <w:rsid w:val="002C0BDA"/>
    <w:rsid w:val="002C0E2C"/>
    <w:rsid w:val="002C0F6F"/>
    <w:rsid w:val="002C108D"/>
    <w:rsid w:val="002C10FE"/>
    <w:rsid w:val="002C13EE"/>
    <w:rsid w:val="002C1643"/>
    <w:rsid w:val="002C1916"/>
    <w:rsid w:val="002C2286"/>
    <w:rsid w:val="002C28C4"/>
    <w:rsid w:val="002C2A23"/>
    <w:rsid w:val="002C2CAA"/>
    <w:rsid w:val="002C3175"/>
    <w:rsid w:val="002C3310"/>
    <w:rsid w:val="002C3F8D"/>
    <w:rsid w:val="002C4102"/>
    <w:rsid w:val="002C41B1"/>
    <w:rsid w:val="002C4AAB"/>
    <w:rsid w:val="002C4CE8"/>
    <w:rsid w:val="002C5D7C"/>
    <w:rsid w:val="002C617D"/>
    <w:rsid w:val="002C6271"/>
    <w:rsid w:val="002C697E"/>
    <w:rsid w:val="002C7B11"/>
    <w:rsid w:val="002C7F9D"/>
    <w:rsid w:val="002D06D9"/>
    <w:rsid w:val="002D107E"/>
    <w:rsid w:val="002D2648"/>
    <w:rsid w:val="002D2B1F"/>
    <w:rsid w:val="002D2D47"/>
    <w:rsid w:val="002D3579"/>
    <w:rsid w:val="002D35EA"/>
    <w:rsid w:val="002D3C81"/>
    <w:rsid w:val="002D3C87"/>
    <w:rsid w:val="002D48FF"/>
    <w:rsid w:val="002D4A7E"/>
    <w:rsid w:val="002D4D50"/>
    <w:rsid w:val="002D5438"/>
    <w:rsid w:val="002D5818"/>
    <w:rsid w:val="002D586D"/>
    <w:rsid w:val="002D5943"/>
    <w:rsid w:val="002D5B0E"/>
    <w:rsid w:val="002D6EFB"/>
    <w:rsid w:val="002D795E"/>
    <w:rsid w:val="002D7DCC"/>
    <w:rsid w:val="002D7EC3"/>
    <w:rsid w:val="002E0695"/>
    <w:rsid w:val="002E0966"/>
    <w:rsid w:val="002E0C9C"/>
    <w:rsid w:val="002E0ED1"/>
    <w:rsid w:val="002E0F59"/>
    <w:rsid w:val="002E10FB"/>
    <w:rsid w:val="002E1FAF"/>
    <w:rsid w:val="002E21E9"/>
    <w:rsid w:val="002E2D38"/>
    <w:rsid w:val="002E3711"/>
    <w:rsid w:val="002E3F91"/>
    <w:rsid w:val="002E416F"/>
    <w:rsid w:val="002E56D7"/>
    <w:rsid w:val="002E5BB1"/>
    <w:rsid w:val="002E5E9E"/>
    <w:rsid w:val="002E60FE"/>
    <w:rsid w:val="002E65D4"/>
    <w:rsid w:val="002E6EA0"/>
    <w:rsid w:val="002E7AAC"/>
    <w:rsid w:val="002E7F86"/>
    <w:rsid w:val="002F05AB"/>
    <w:rsid w:val="002F07A3"/>
    <w:rsid w:val="002F0837"/>
    <w:rsid w:val="002F0BBE"/>
    <w:rsid w:val="002F12CD"/>
    <w:rsid w:val="002F1C4B"/>
    <w:rsid w:val="002F2037"/>
    <w:rsid w:val="002F21CA"/>
    <w:rsid w:val="002F2319"/>
    <w:rsid w:val="002F4C25"/>
    <w:rsid w:val="002F4E23"/>
    <w:rsid w:val="002F6121"/>
    <w:rsid w:val="002F7250"/>
    <w:rsid w:val="002F7452"/>
    <w:rsid w:val="002F793E"/>
    <w:rsid w:val="002F799C"/>
    <w:rsid w:val="00300354"/>
    <w:rsid w:val="00300755"/>
    <w:rsid w:val="00300A94"/>
    <w:rsid w:val="00300AD9"/>
    <w:rsid w:val="00301375"/>
    <w:rsid w:val="00301AAF"/>
    <w:rsid w:val="0030233A"/>
    <w:rsid w:val="0030260B"/>
    <w:rsid w:val="0030290F"/>
    <w:rsid w:val="00302CD2"/>
    <w:rsid w:val="00304557"/>
    <w:rsid w:val="003047C3"/>
    <w:rsid w:val="0030496E"/>
    <w:rsid w:val="00305690"/>
    <w:rsid w:val="003068D6"/>
    <w:rsid w:val="00307466"/>
    <w:rsid w:val="00307FAF"/>
    <w:rsid w:val="00310097"/>
    <w:rsid w:val="003100B1"/>
    <w:rsid w:val="00310677"/>
    <w:rsid w:val="003110E8"/>
    <w:rsid w:val="003114C4"/>
    <w:rsid w:val="00311C6D"/>
    <w:rsid w:val="00312568"/>
    <w:rsid w:val="0031263D"/>
    <w:rsid w:val="00313453"/>
    <w:rsid w:val="00313C3A"/>
    <w:rsid w:val="00313D35"/>
    <w:rsid w:val="00313D6E"/>
    <w:rsid w:val="00313DBC"/>
    <w:rsid w:val="00314DAC"/>
    <w:rsid w:val="00315C3B"/>
    <w:rsid w:val="00315D2C"/>
    <w:rsid w:val="00316752"/>
    <w:rsid w:val="0031707A"/>
    <w:rsid w:val="00317516"/>
    <w:rsid w:val="00317C80"/>
    <w:rsid w:val="00317E9C"/>
    <w:rsid w:val="00317F3C"/>
    <w:rsid w:val="00317F7D"/>
    <w:rsid w:val="003201BC"/>
    <w:rsid w:val="00320528"/>
    <w:rsid w:val="003206BD"/>
    <w:rsid w:val="00320713"/>
    <w:rsid w:val="00320968"/>
    <w:rsid w:val="0032106A"/>
    <w:rsid w:val="003212C7"/>
    <w:rsid w:val="00321810"/>
    <w:rsid w:val="00321A90"/>
    <w:rsid w:val="00321DDD"/>
    <w:rsid w:val="00321F7F"/>
    <w:rsid w:val="003235C9"/>
    <w:rsid w:val="003239B8"/>
    <w:rsid w:val="00323B1C"/>
    <w:rsid w:val="003242D8"/>
    <w:rsid w:val="00324559"/>
    <w:rsid w:val="00324775"/>
    <w:rsid w:val="00324AB0"/>
    <w:rsid w:val="0032557F"/>
    <w:rsid w:val="00325722"/>
    <w:rsid w:val="00325773"/>
    <w:rsid w:val="00326175"/>
    <w:rsid w:val="00326524"/>
    <w:rsid w:val="00326592"/>
    <w:rsid w:val="00326689"/>
    <w:rsid w:val="00326B9E"/>
    <w:rsid w:val="00326D7E"/>
    <w:rsid w:val="00327BDB"/>
    <w:rsid w:val="00327E15"/>
    <w:rsid w:val="00330CF2"/>
    <w:rsid w:val="00330E33"/>
    <w:rsid w:val="003312BF"/>
    <w:rsid w:val="00331ACF"/>
    <w:rsid w:val="00332012"/>
    <w:rsid w:val="00332205"/>
    <w:rsid w:val="0033222A"/>
    <w:rsid w:val="00332CD7"/>
    <w:rsid w:val="00332D59"/>
    <w:rsid w:val="00332F0E"/>
    <w:rsid w:val="003336D3"/>
    <w:rsid w:val="00333CCD"/>
    <w:rsid w:val="00333DAD"/>
    <w:rsid w:val="00333E9C"/>
    <w:rsid w:val="0033456F"/>
    <w:rsid w:val="00334B6E"/>
    <w:rsid w:val="00335416"/>
    <w:rsid w:val="00335C7C"/>
    <w:rsid w:val="00335CD4"/>
    <w:rsid w:val="003368F8"/>
    <w:rsid w:val="00340317"/>
    <w:rsid w:val="0034139E"/>
    <w:rsid w:val="00341BC5"/>
    <w:rsid w:val="00341DF1"/>
    <w:rsid w:val="00342139"/>
    <w:rsid w:val="00342587"/>
    <w:rsid w:val="003429FF"/>
    <w:rsid w:val="00343B68"/>
    <w:rsid w:val="00343B99"/>
    <w:rsid w:val="00344356"/>
    <w:rsid w:val="00344904"/>
    <w:rsid w:val="0034492A"/>
    <w:rsid w:val="003449F5"/>
    <w:rsid w:val="00344A8C"/>
    <w:rsid w:val="00345857"/>
    <w:rsid w:val="00345CF9"/>
    <w:rsid w:val="00345F10"/>
    <w:rsid w:val="003462B1"/>
    <w:rsid w:val="0034631A"/>
    <w:rsid w:val="003469D9"/>
    <w:rsid w:val="00346EC1"/>
    <w:rsid w:val="003474C3"/>
    <w:rsid w:val="00347977"/>
    <w:rsid w:val="003479D1"/>
    <w:rsid w:val="00351534"/>
    <w:rsid w:val="00351D8F"/>
    <w:rsid w:val="00351E63"/>
    <w:rsid w:val="00352659"/>
    <w:rsid w:val="0035267B"/>
    <w:rsid w:val="00352747"/>
    <w:rsid w:val="00352B3A"/>
    <w:rsid w:val="00352C13"/>
    <w:rsid w:val="00352C4C"/>
    <w:rsid w:val="00352EF7"/>
    <w:rsid w:val="00352FD6"/>
    <w:rsid w:val="00353707"/>
    <w:rsid w:val="0035393E"/>
    <w:rsid w:val="00353EBA"/>
    <w:rsid w:val="00354819"/>
    <w:rsid w:val="00354F3C"/>
    <w:rsid w:val="003555AA"/>
    <w:rsid w:val="00355BAD"/>
    <w:rsid w:val="0035625B"/>
    <w:rsid w:val="0035628B"/>
    <w:rsid w:val="003574F7"/>
    <w:rsid w:val="00357DAF"/>
    <w:rsid w:val="00357DB5"/>
    <w:rsid w:val="00360646"/>
    <w:rsid w:val="00360843"/>
    <w:rsid w:val="00360F14"/>
    <w:rsid w:val="003614C1"/>
    <w:rsid w:val="00361641"/>
    <w:rsid w:val="003617FE"/>
    <w:rsid w:val="003618AA"/>
    <w:rsid w:val="00361A18"/>
    <w:rsid w:val="00361E9B"/>
    <w:rsid w:val="00361FA8"/>
    <w:rsid w:val="00362B46"/>
    <w:rsid w:val="0036302D"/>
    <w:rsid w:val="00363314"/>
    <w:rsid w:val="0036557B"/>
    <w:rsid w:val="003662CD"/>
    <w:rsid w:val="00366566"/>
    <w:rsid w:val="00367047"/>
    <w:rsid w:val="00367087"/>
    <w:rsid w:val="00367245"/>
    <w:rsid w:val="00367253"/>
    <w:rsid w:val="00367493"/>
    <w:rsid w:val="00367931"/>
    <w:rsid w:val="0037049C"/>
    <w:rsid w:val="003705C1"/>
    <w:rsid w:val="00371542"/>
    <w:rsid w:val="0037161E"/>
    <w:rsid w:val="00371740"/>
    <w:rsid w:val="00373191"/>
    <w:rsid w:val="003732A0"/>
    <w:rsid w:val="003733C5"/>
    <w:rsid w:val="003737BF"/>
    <w:rsid w:val="00373F1F"/>
    <w:rsid w:val="0037499A"/>
    <w:rsid w:val="00374B25"/>
    <w:rsid w:val="003752F1"/>
    <w:rsid w:val="0037537D"/>
    <w:rsid w:val="0037588D"/>
    <w:rsid w:val="00376409"/>
    <w:rsid w:val="003769E9"/>
    <w:rsid w:val="003778B4"/>
    <w:rsid w:val="00377AB2"/>
    <w:rsid w:val="00377C64"/>
    <w:rsid w:val="00377F18"/>
    <w:rsid w:val="00381347"/>
    <w:rsid w:val="00381360"/>
    <w:rsid w:val="003814CC"/>
    <w:rsid w:val="00381940"/>
    <w:rsid w:val="00381A5B"/>
    <w:rsid w:val="00381B82"/>
    <w:rsid w:val="00381E96"/>
    <w:rsid w:val="00382A45"/>
    <w:rsid w:val="00382D54"/>
    <w:rsid w:val="00382D6C"/>
    <w:rsid w:val="003835C3"/>
    <w:rsid w:val="00383A8D"/>
    <w:rsid w:val="00383BB5"/>
    <w:rsid w:val="00384466"/>
    <w:rsid w:val="0038450A"/>
    <w:rsid w:val="003849E0"/>
    <w:rsid w:val="00384BDF"/>
    <w:rsid w:val="00384E1E"/>
    <w:rsid w:val="00385831"/>
    <w:rsid w:val="00385AFA"/>
    <w:rsid w:val="00385CC0"/>
    <w:rsid w:val="003867DA"/>
    <w:rsid w:val="00386E8D"/>
    <w:rsid w:val="00387B5F"/>
    <w:rsid w:val="00390B4C"/>
    <w:rsid w:val="00390D1B"/>
    <w:rsid w:val="00390FA0"/>
    <w:rsid w:val="003923C9"/>
    <w:rsid w:val="00392AA2"/>
    <w:rsid w:val="00393064"/>
    <w:rsid w:val="00393D63"/>
    <w:rsid w:val="00394CBE"/>
    <w:rsid w:val="00394D79"/>
    <w:rsid w:val="0039544E"/>
    <w:rsid w:val="00395947"/>
    <w:rsid w:val="00395E1D"/>
    <w:rsid w:val="003960A0"/>
    <w:rsid w:val="003966F4"/>
    <w:rsid w:val="00396776"/>
    <w:rsid w:val="00396F68"/>
    <w:rsid w:val="00397B10"/>
    <w:rsid w:val="00397DD0"/>
    <w:rsid w:val="003A076F"/>
    <w:rsid w:val="003A258F"/>
    <w:rsid w:val="003A2A83"/>
    <w:rsid w:val="003A2B5A"/>
    <w:rsid w:val="003A2EDE"/>
    <w:rsid w:val="003A306F"/>
    <w:rsid w:val="003A320D"/>
    <w:rsid w:val="003A34F3"/>
    <w:rsid w:val="003A37F8"/>
    <w:rsid w:val="003A3B43"/>
    <w:rsid w:val="003A3DD6"/>
    <w:rsid w:val="003A46F6"/>
    <w:rsid w:val="003A4F2D"/>
    <w:rsid w:val="003A5148"/>
    <w:rsid w:val="003A5176"/>
    <w:rsid w:val="003A5E7A"/>
    <w:rsid w:val="003A6132"/>
    <w:rsid w:val="003A63C5"/>
    <w:rsid w:val="003A644A"/>
    <w:rsid w:val="003A689F"/>
    <w:rsid w:val="003A6AA2"/>
    <w:rsid w:val="003A6F6E"/>
    <w:rsid w:val="003A70FE"/>
    <w:rsid w:val="003A7D34"/>
    <w:rsid w:val="003B05F2"/>
    <w:rsid w:val="003B177B"/>
    <w:rsid w:val="003B1B8B"/>
    <w:rsid w:val="003B2037"/>
    <w:rsid w:val="003B3022"/>
    <w:rsid w:val="003B309B"/>
    <w:rsid w:val="003B3C18"/>
    <w:rsid w:val="003B4030"/>
    <w:rsid w:val="003B46C0"/>
    <w:rsid w:val="003B47CB"/>
    <w:rsid w:val="003B55D8"/>
    <w:rsid w:val="003B60D9"/>
    <w:rsid w:val="003B6323"/>
    <w:rsid w:val="003B65BD"/>
    <w:rsid w:val="003B6E80"/>
    <w:rsid w:val="003B6EB9"/>
    <w:rsid w:val="003B73B7"/>
    <w:rsid w:val="003B7B68"/>
    <w:rsid w:val="003C06F4"/>
    <w:rsid w:val="003C0808"/>
    <w:rsid w:val="003C1919"/>
    <w:rsid w:val="003C19E8"/>
    <w:rsid w:val="003C2B21"/>
    <w:rsid w:val="003C382E"/>
    <w:rsid w:val="003C3EB0"/>
    <w:rsid w:val="003C4472"/>
    <w:rsid w:val="003C46BA"/>
    <w:rsid w:val="003C4BA6"/>
    <w:rsid w:val="003C4C40"/>
    <w:rsid w:val="003C5913"/>
    <w:rsid w:val="003C5C4A"/>
    <w:rsid w:val="003C664B"/>
    <w:rsid w:val="003C693A"/>
    <w:rsid w:val="003C6F03"/>
    <w:rsid w:val="003C7550"/>
    <w:rsid w:val="003C7946"/>
    <w:rsid w:val="003D03C3"/>
    <w:rsid w:val="003D0A4D"/>
    <w:rsid w:val="003D123B"/>
    <w:rsid w:val="003D14B4"/>
    <w:rsid w:val="003D161D"/>
    <w:rsid w:val="003D176E"/>
    <w:rsid w:val="003D17B5"/>
    <w:rsid w:val="003D18D3"/>
    <w:rsid w:val="003D33F7"/>
    <w:rsid w:val="003D35E3"/>
    <w:rsid w:val="003D3688"/>
    <w:rsid w:val="003D391B"/>
    <w:rsid w:val="003D4134"/>
    <w:rsid w:val="003D46B8"/>
    <w:rsid w:val="003D4C39"/>
    <w:rsid w:val="003D5213"/>
    <w:rsid w:val="003D58BD"/>
    <w:rsid w:val="003D59F2"/>
    <w:rsid w:val="003D5C50"/>
    <w:rsid w:val="003D5F82"/>
    <w:rsid w:val="003D6098"/>
    <w:rsid w:val="003D681E"/>
    <w:rsid w:val="003D6929"/>
    <w:rsid w:val="003D6A18"/>
    <w:rsid w:val="003D6D44"/>
    <w:rsid w:val="003D780B"/>
    <w:rsid w:val="003E0B17"/>
    <w:rsid w:val="003E0B9D"/>
    <w:rsid w:val="003E0BF0"/>
    <w:rsid w:val="003E1456"/>
    <w:rsid w:val="003E1AC8"/>
    <w:rsid w:val="003E1B35"/>
    <w:rsid w:val="003E1B76"/>
    <w:rsid w:val="003E25DF"/>
    <w:rsid w:val="003E3077"/>
    <w:rsid w:val="003E4402"/>
    <w:rsid w:val="003E4DBA"/>
    <w:rsid w:val="003E59B1"/>
    <w:rsid w:val="003E689E"/>
    <w:rsid w:val="003E69F4"/>
    <w:rsid w:val="003E6C5C"/>
    <w:rsid w:val="003E7602"/>
    <w:rsid w:val="003E7888"/>
    <w:rsid w:val="003E7C61"/>
    <w:rsid w:val="003E7C64"/>
    <w:rsid w:val="003F1FE5"/>
    <w:rsid w:val="003F36B2"/>
    <w:rsid w:val="003F38EB"/>
    <w:rsid w:val="003F3C7E"/>
    <w:rsid w:val="003F3C80"/>
    <w:rsid w:val="003F3CEB"/>
    <w:rsid w:val="003F4303"/>
    <w:rsid w:val="003F5698"/>
    <w:rsid w:val="003F57AE"/>
    <w:rsid w:val="003F596C"/>
    <w:rsid w:val="003F600D"/>
    <w:rsid w:val="003F618A"/>
    <w:rsid w:val="003F61F8"/>
    <w:rsid w:val="003F6B59"/>
    <w:rsid w:val="003F74AF"/>
    <w:rsid w:val="004006E3"/>
    <w:rsid w:val="00400C22"/>
    <w:rsid w:val="00401969"/>
    <w:rsid w:val="00401D8A"/>
    <w:rsid w:val="004028DA"/>
    <w:rsid w:val="00402EEE"/>
    <w:rsid w:val="00403053"/>
    <w:rsid w:val="00403DDE"/>
    <w:rsid w:val="0040431A"/>
    <w:rsid w:val="004049B2"/>
    <w:rsid w:val="00404FE5"/>
    <w:rsid w:val="0040562F"/>
    <w:rsid w:val="00405817"/>
    <w:rsid w:val="00406448"/>
    <w:rsid w:val="00406B9C"/>
    <w:rsid w:val="00410CF7"/>
    <w:rsid w:val="00410EEC"/>
    <w:rsid w:val="00411109"/>
    <w:rsid w:val="00411801"/>
    <w:rsid w:val="004122E0"/>
    <w:rsid w:val="00413505"/>
    <w:rsid w:val="0041363B"/>
    <w:rsid w:val="004140B1"/>
    <w:rsid w:val="00414B43"/>
    <w:rsid w:val="00414DA2"/>
    <w:rsid w:val="00415ECE"/>
    <w:rsid w:val="00416527"/>
    <w:rsid w:val="00417299"/>
    <w:rsid w:val="00420259"/>
    <w:rsid w:val="00422271"/>
    <w:rsid w:val="00422320"/>
    <w:rsid w:val="00422E3A"/>
    <w:rsid w:val="00423733"/>
    <w:rsid w:val="00424193"/>
    <w:rsid w:val="00424251"/>
    <w:rsid w:val="00424A6D"/>
    <w:rsid w:val="00425561"/>
    <w:rsid w:val="004256CA"/>
    <w:rsid w:val="00427DC5"/>
    <w:rsid w:val="00427DE5"/>
    <w:rsid w:val="00430554"/>
    <w:rsid w:val="00431564"/>
    <w:rsid w:val="004320E5"/>
    <w:rsid w:val="00432390"/>
    <w:rsid w:val="004334EC"/>
    <w:rsid w:val="00434107"/>
    <w:rsid w:val="004349D4"/>
    <w:rsid w:val="00434BF0"/>
    <w:rsid w:val="00434D3A"/>
    <w:rsid w:val="00435356"/>
    <w:rsid w:val="00435613"/>
    <w:rsid w:val="004361C3"/>
    <w:rsid w:val="0043644F"/>
    <w:rsid w:val="00437322"/>
    <w:rsid w:val="00437C00"/>
    <w:rsid w:val="00437D8C"/>
    <w:rsid w:val="004400EA"/>
    <w:rsid w:val="0044025A"/>
    <w:rsid w:val="004402A3"/>
    <w:rsid w:val="00442215"/>
    <w:rsid w:val="00442267"/>
    <w:rsid w:val="004423EC"/>
    <w:rsid w:val="0044564B"/>
    <w:rsid w:val="00446575"/>
    <w:rsid w:val="00446EC7"/>
    <w:rsid w:val="004472A4"/>
    <w:rsid w:val="00447330"/>
    <w:rsid w:val="00447B18"/>
    <w:rsid w:val="00447DD8"/>
    <w:rsid w:val="00450096"/>
    <w:rsid w:val="004502DF"/>
    <w:rsid w:val="00450FA8"/>
    <w:rsid w:val="00451413"/>
    <w:rsid w:val="00451545"/>
    <w:rsid w:val="004517B2"/>
    <w:rsid w:val="0045272B"/>
    <w:rsid w:val="00452740"/>
    <w:rsid w:val="00452884"/>
    <w:rsid w:val="00452F55"/>
    <w:rsid w:val="0045444B"/>
    <w:rsid w:val="004546F3"/>
    <w:rsid w:val="00454832"/>
    <w:rsid w:val="0045525F"/>
    <w:rsid w:val="004552B0"/>
    <w:rsid w:val="004552D1"/>
    <w:rsid w:val="004556A3"/>
    <w:rsid w:val="00456882"/>
    <w:rsid w:val="0046063B"/>
    <w:rsid w:val="00460D26"/>
    <w:rsid w:val="00460FE8"/>
    <w:rsid w:val="004610D6"/>
    <w:rsid w:val="00461882"/>
    <w:rsid w:val="00461A73"/>
    <w:rsid w:val="00461E21"/>
    <w:rsid w:val="0046243C"/>
    <w:rsid w:val="00462829"/>
    <w:rsid w:val="0046288C"/>
    <w:rsid w:val="00462B01"/>
    <w:rsid w:val="00462FE0"/>
    <w:rsid w:val="00463281"/>
    <w:rsid w:val="0046361D"/>
    <w:rsid w:val="0046366A"/>
    <w:rsid w:val="004638D4"/>
    <w:rsid w:val="00463CC5"/>
    <w:rsid w:val="00463E9F"/>
    <w:rsid w:val="00463F77"/>
    <w:rsid w:val="00463FFB"/>
    <w:rsid w:val="00464595"/>
    <w:rsid w:val="00464913"/>
    <w:rsid w:val="00464A12"/>
    <w:rsid w:val="0046518A"/>
    <w:rsid w:val="004655B3"/>
    <w:rsid w:val="0046566C"/>
    <w:rsid w:val="00466105"/>
    <w:rsid w:val="0046644A"/>
    <w:rsid w:val="0046651A"/>
    <w:rsid w:val="0046777B"/>
    <w:rsid w:val="0046797F"/>
    <w:rsid w:val="00470828"/>
    <w:rsid w:val="00470F11"/>
    <w:rsid w:val="004716C0"/>
    <w:rsid w:val="00471B21"/>
    <w:rsid w:val="00471ED3"/>
    <w:rsid w:val="00471FA4"/>
    <w:rsid w:val="00472769"/>
    <w:rsid w:val="00472843"/>
    <w:rsid w:val="0047411D"/>
    <w:rsid w:val="0047559B"/>
    <w:rsid w:val="0047598A"/>
    <w:rsid w:val="004764D2"/>
    <w:rsid w:val="00476761"/>
    <w:rsid w:val="0047676C"/>
    <w:rsid w:val="00476C32"/>
    <w:rsid w:val="00477649"/>
    <w:rsid w:val="004777BF"/>
    <w:rsid w:val="00477936"/>
    <w:rsid w:val="00477DC7"/>
    <w:rsid w:val="00477F89"/>
    <w:rsid w:val="004800A1"/>
    <w:rsid w:val="00480495"/>
    <w:rsid w:val="0048068F"/>
    <w:rsid w:val="00481044"/>
    <w:rsid w:val="0048113B"/>
    <w:rsid w:val="00481B86"/>
    <w:rsid w:val="00481C6F"/>
    <w:rsid w:val="00481D91"/>
    <w:rsid w:val="00481DB5"/>
    <w:rsid w:val="00482753"/>
    <w:rsid w:val="00482DC8"/>
    <w:rsid w:val="00483BFA"/>
    <w:rsid w:val="00483C94"/>
    <w:rsid w:val="00484061"/>
    <w:rsid w:val="00484484"/>
    <w:rsid w:val="00484AE8"/>
    <w:rsid w:val="0048521B"/>
    <w:rsid w:val="00486268"/>
    <w:rsid w:val="0048627F"/>
    <w:rsid w:val="004866E2"/>
    <w:rsid w:val="00486903"/>
    <w:rsid w:val="00486E10"/>
    <w:rsid w:val="0048757E"/>
    <w:rsid w:val="00487A21"/>
    <w:rsid w:val="00487C87"/>
    <w:rsid w:val="004900B5"/>
    <w:rsid w:val="0049030A"/>
    <w:rsid w:val="00490778"/>
    <w:rsid w:val="00490838"/>
    <w:rsid w:val="00490958"/>
    <w:rsid w:val="00490B92"/>
    <w:rsid w:val="004912FA"/>
    <w:rsid w:val="00491C31"/>
    <w:rsid w:val="00491C78"/>
    <w:rsid w:val="004921F1"/>
    <w:rsid w:val="00492478"/>
    <w:rsid w:val="004931FB"/>
    <w:rsid w:val="00493509"/>
    <w:rsid w:val="004937B0"/>
    <w:rsid w:val="00494490"/>
    <w:rsid w:val="00494576"/>
    <w:rsid w:val="00495F3E"/>
    <w:rsid w:val="00495F83"/>
    <w:rsid w:val="004967D8"/>
    <w:rsid w:val="00496C3B"/>
    <w:rsid w:val="00496C3C"/>
    <w:rsid w:val="00496E57"/>
    <w:rsid w:val="00497B69"/>
    <w:rsid w:val="00497D36"/>
    <w:rsid w:val="00497D41"/>
    <w:rsid w:val="004A0918"/>
    <w:rsid w:val="004A0EBE"/>
    <w:rsid w:val="004A137F"/>
    <w:rsid w:val="004A22D7"/>
    <w:rsid w:val="004A35A2"/>
    <w:rsid w:val="004A3994"/>
    <w:rsid w:val="004A432F"/>
    <w:rsid w:val="004A5D17"/>
    <w:rsid w:val="004A7031"/>
    <w:rsid w:val="004A7361"/>
    <w:rsid w:val="004B1DD1"/>
    <w:rsid w:val="004B35A9"/>
    <w:rsid w:val="004B3647"/>
    <w:rsid w:val="004B3C94"/>
    <w:rsid w:val="004B59F1"/>
    <w:rsid w:val="004B62D3"/>
    <w:rsid w:val="004B6390"/>
    <w:rsid w:val="004B6EB0"/>
    <w:rsid w:val="004B7D56"/>
    <w:rsid w:val="004C00B7"/>
    <w:rsid w:val="004C0984"/>
    <w:rsid w:val="004C12A1"/>
    <w:rsid w:val="004C2B24"/>
    <w:rsid w:val="004C2C16"/>
    <w:rsid w:val="004C2F3A"/>
    <w:rsid w:val="004C3000"/>
    <w:rsid w:val="004C305B"/>
    <w:rsid w:val="004C35E2"/>
    <w:rsid w:val="004C3F77"/>
    <w:rsid w:val="004C57C1"/>
    <w:rsid w:val="004C5AE1"/>
    <w:rsid w:val="004C6803"/>
    <w:rsid w:val="004C6883"/>
    <w:rsid w:val="004C68EB"/>
    <w:rsid w:val="004C69FE"/>
    <w:rsid w:val="004C6F93"/>
    <w:rsid w:val="004C6FA4"/>
    <w:rsid w:val="004C71BE"/>
    <w:rsid w:val="004C7497"/>
    <w:rsid w:val="004C7A09"/>
    <w:rsid w:val="004D14CA"/>
    <w:rsid w:val="004D1DD1"/>
    <w:rsid w:val="004D1FB4"/>
    <w:rsid w:val="004D20FD"/>
    <w:rsid w:val="004D33A8"/>
    <w:rsid w:val="004D3653"/>
    <w:rsid w:val="004D39E9"/>
    <w:rsid w:val="004D3B5F"/>
    <w:rsid w:val="004D3EC5"/>
    <w:rsid w:val="004D4FCA"/>
    <w:rsid w:val="004D50DB"/>
    <w:rsid w:val="004D5671"/>
    <w:rsid w:val="004D61CA"/>
    <w:rsid w:val="004D69CC"/>
    <w:rsid w:val="004D6D9B"/>
    <w:rsid w:val="004D76F5"/>
    <w:rsid w:val="004D79AC"/>
    <w:rsid w:val="004D79B6"/>
    <w:rsid w:val="004E01D1"/>
    <w:rsid w:val="004E08C5"/>
    <w:rsid w:val="004E0B07"/>
    <w:rsid w:val="004E11CC"/>
    <w:rsid w:val="004E1EFC"/>
    <w:rsid w:val="004E1F49"/>
    <w:rsid w:val="004E2803"/>
    <w:rsid w:val="004E2A29"/>
    <w:rsid w:val="004E43F5"/>
    <w:rsid w:val="004E48A3"/>
    <w:rsid w:val="004E4DF2"/>
    <w:rsid w:val="004E52D0"/>
    <w:rsid w:val="004E5300"/>
    <w:rsid w:val="004E53FE"/>
    <w:rsid w:val="004E56FB"/>
    <w:rsid w:val="004E5A51"/>
    <w:rsid w:val="004E620F"/>
    <w:rsid w:val="004E693A"/>
    <w:rsid w:val="004E707A"/>
    <w:rsid w:val="004E7683"/>
    <w:rsid w:val="004F0CEB"/>
    <w:rsid w:val="004F0FBF"/>
    <w:rsid w:val="004F288D"/>
    <w:rsid w:val="004F28C4"/>
    <w:rsid w:val="004F3010"/>
    <w:rsid w:val="004F3BBC"/>
    <w:rsid w:val="004F3E1D"/>
    <w:rsid w:val="004F41DF"/>
    <w:rsid w:val="004F551E"/>
    <w:rsid w:val="004F555E"/>
    <w:rsid w:val="004F5E9E"/>
    <w:rsid w:val="004F60A2"/>
    <w:rsid w:val="004F646C"/>
    <w:rsid w:val="004F6D50"/>
    <w:rsid w:val="004F763E"/>
    <w:rsid w:val="004F7ABF"/>
    <w:rsid w:val="005017AF"/>
    <w:rsid w:val="00501A62"/>
    <w:rsid w:val="00501C56"/>
    <w:rsid w:val="0050280E"/>
    <w:rsid w:val="00502FB8"/>
    <w:rsid w:val="00503291"/>
    <w:rsid w:val="005033DA"/>
    <w:rsid w:val="005037BA"/>
    <w:rsid w:val="005038F5"/>
    <w:rsid w:val="00503B4D"/>
    <w:rsid w:val="00503EF7"/>
    <w:rsid w:val="0050418E"/>
    <w:rsid w:val="0050456B"/>
    <w:rsid w:val="0050475C"/>
    <w:rsid w:val="00505171"/>
    <w:rsid w:val="00505DD3"/>
    <w:rsid w:val="00505EDC"/>
    <w:rsid w:val="005066CF"/>
    <w:rsid w:val="00506774"/>
    <w:rsid w:val="00506D63"/>
    <w:rsid w:val="00507054"/>
    <w:rsid w:val="0050710F"/>
    <w:rsid w:val="00507671"/>
    <w:rsid w:val="005077E9"/>
    <w:rsid w:val="0050780E"/>
    <w:rsid w:val="0051184C"/>
    <w:rsid w:val="005120B8"/>
    <w:rsid w:val="005122FF"/>
    <w:rsid w:val="0051240A"/>
    <w:rsid w:val="00513003"/>
    <w:rsid w:val="005133DC"/>
    <w:rsid w:val="005140D0"/>
    <w:rsid w:val="00514ACE"/>
    <w:rsid w:val="00514C2B"/>
    <w:rsid w:val="005154B4"/>
    <w:rsid w:val="00515AAF"/>
    <w:rsid w:val="00515DBD"/>
    <w:rsid w:val="0051619B"/>
    <w:rsid w:val="00516C28"/>
    <w:rsid w:val="00516CF3"/>
    <w:rsid w:val="005172A2"/>
    <w:rsid w:val="005178F2"/>
    <w:rsid w:val="00517BE1"/>
    <w:rsid w:val="00520A20"/>
    <w:rsid w:val="00520DAF"/>
    <w:rsid w:val="00520E8C"/>
    <w:rsid w:val="005210BF"/>
    <w:rsid w:val="005217D3"/>
    <w:rsid w:val="00521828"/>
    <w:rsid w:val="00522001"/>
    <w:rsid w:val="005228C0"/>
    <w:rsid w:val="00522B23"/>
    <w:rsid w:val="005230B2"/>
    <w:rsid w:val="005230DE"/>
    <w:rsid w:val="00523473"/>
    <w:rsid w:val="005242AA"/>
    <w:rsid w:val="0052439D"/>
    <w:rsid w:val="00525775"/>
    <w:rsid w:val="0052592F"/>
    <w:rsid w:val="00525A45"/>
    <w:rsid w:val="005260E8"/>
    <w:rsid w:val="005263CE"/>
    <w:rsid w:val="0052676B"/>
    <w:rsid w:val="00526C81"/>
    <w:rsid w:val="00527A32"/>
    <w:rsid w:val="00527BFD"/>
    <w:rsid w:val="00530BCE"/>
    <w:rsid w:val="00530F36"/>
    <w:rsid w:val="00531200"/>
    <w:rsid w:val="00531512"/>
    <w:rsid w:val="005318FC"/>
    <w:rsid w:val="00531C99"/>
    <w:rsid w:val="00531E77"/>
    <w:rsid w:val="00533C2E"/>
    <w:rsid w:val="005340F5"/>
    <w:rsid w:val="00534E2A"/>
    <w:rsid w:val="00535794"/>
    <w:rsid w:val="005358D3"/>
    <w:rsid w:val="005359CC"/>
    <w:rsid w:val="00535ED5"/>
    <w:rsid w:val="00536222"/>
    <w:rsid w:val="0053628D"/>
    <w:rsid w:val="00536498"/>
    <w:rsid w:val="0053655C"/>
    <w:rsid w:val="005368BE"/>
    <w:rsid w:val="00536A75"/>
    <w:rsid w:val="005377A0"/>
    <w:rsid w:val="00537F1B"/>
    <w:rsid w:val="005402AF"/>
    <w:rsid w:val="00540607"/>
    <w:rsid w:val="00540619"/>
    <w:rsid w:val="00540AAE"/>
    <w:rsid w:val="00540E1C"/>
    <w:rsid w:val="00542D1E"/>
    <w:rsid w:val="00542DD9"/>
    <w:rsid w:val="00543163"/>
    <w:rsid w:val="00543452"/>
    <w:rsid w:val="00543DF9"/>
    <w:rsid w:val="00543EF6"/>
    <w:rsid w:val="005443BD"/>
    <w:rsid w:val="005446C0"/>
    <w:rsid w:val="00545747"/>
    <w:rsid w:val="00545B99"/>
    <w:rsid w:val="005467E4"/>
    <w:rsid w:val="00546C78"/>
    <w:rsid w:val="00546DE8"/>
    <w:rsid w:val="00546E29"/>
    <w:rsid w:val="005475ED"/>
    <w:rsid w:val="005476DA"/>
    <w:rsid w:val="005505C1"/>
    <w:rsid w:val="00550E51"/>
    <w:rsid w:val="00551C5E"/>
    <w:rsid w:val="00552110"/>
    <w:rsid w:val="00552611"/>
    <w:rsid w:val="00552821"/>
    <w:rsid w:val="00552A1B"/>
    <w:rsid w:val="0055368F"/>
    <w:rsid w:val="0055380E"/>
    <w:rsid w:val="00553FC0"/>
    <w:rsid w:val="00554031"/>
    <w:rsid w:val="0055413E"/>
    <w:rsid w:val="00554337"/>
    <w:rsid w:val="00554A9A"/>
    <w:rsid w:val="00554F31"/>
    <w:rsid w:val="0055513D"/>
    <w:rsid w:val="005555B5"/>
    <w:rsid w:val="005556C5"/>
    <w:rsid w:val="00555849"/>
    <w:rsid w:val="00555896"/>
    <w:rsid w:val="00556B1E"/>
    <w:rsid w:val="0056086C"/>
    <w:rsid w:val="00560D07"/>
    <w:rsid w:val="00560EB7"/>
    <w:rsid w:val="00561123"/>
    <w:rsid w:val="005614FE"/>
    <w:rsid w:val="0056172C"/>
    <w:rsid w:val="0056255C"/>
    <w:rsid w:val="00562E10"/>
    <w:rsid w:val="00562EED"/>
    <w:rsid w:val="00563663"/>
    <w:rsid w:val="00564000"/>
    <w:rsid w:val="00564325"/>
    <w:rsid w:val="005647A1"/>
    <w:rsid w:val="00564812"/>
    <w:rsid w:val="00564906"/>
    <w:rsid w:val="00565A3B"/>
    <w:rsid w:val="00565D4C"/>
    <w:rsid w:val="00565F9C"/>
    <w:rsid w:val="00566958"/>
    <w:rsid w:val="00566C37"/>
    <w:rsid w:val="00566DE9"/>
    <w:rsid w:val="005674F5"/>
    <w:rsid w:val="005700CC"/>
    <w:rsid w:val="0057016C"/>
    <w:rsid w:val="005701E9"/>
    <w:rsid w:val="00570AA3"/>
    <w:rsid w:val="00570DFC"/>
    <w:rsid w:val="00571CBD"/>
    <w:rsid w:val="0057209F"/>
    <w:rsid w:val="00572CA6"/>
    <w:rsid w:val="005735E2"/>
    <w:rsid w:val="00573CA2"/>
    <w:rsid w:val="00574715"/>
    <w:rsid w:val="0057472D"/>
    <w:rsid w:val="00574BB1"/>
    <w:rsid w:val="0057657B"/>
    <w:rsid w:val="0057659B"/>
    <w:rsid w:val="005765A6"/>
    <w:rsid w:val="005765BA"/>
    <w:rsid w:val="005767F1"/>
    <w:rsid w:val="0057682C"/>
    <w:rsid w:val="00576BE0"/>
    <w:rsid w:val="00576EC9"/>
    <w:rsid w:val="00577624"/>
    <w:rsid w:val="0058061D"/>
    <w:rsid w:val="00580CCE"/>
    <w:rsid w:val="00580D03"/>
    <w:rsid w:val="00580D10"/>
    <w:rsid w:val="005817BB"/>
    <w:rsid w:val="00582140"/>
    <w:rsid w:val="00582CC1"/>
    <w:rsid w:val="0058351F"/>
    <w:rsid w:val="005838B5"/>
    <w:rsid w:val="00583C04"/>
    <w:rsid w:val="005842D8"/>
    <w:rsid w:val="00584A08"/>
    <w:rsid w:val="00584C82"/>
    <w:rsid w:val="00585055"/>
    <w:rsid w:val="005851E6"/>
    <w:rsid w:val="0058521A"/>
    <w:rsid w:val="005859F1"/>
    <w:rsid w:val="00585C44"/>
    <w:rsid w:val="00585DD6"/>
    <w:rsid w:val="00586600"/>
    <w:rsid w:val="00586899"/>
    <w:rsid w:val="00586A51"/>
    <w:rsid w:val="00586FD1"/>
    <w:rsid w:val="005871DB"/>
    <w:rsid w:val="005872B7"/>
    <w:rsid w:val="0058778B"/>
    <w:rsid w:val="0058789A"/>
    <w:rsid w:val="00587C97"/>
    <w:rsid w:val="00590FC3"/>
    <w:rsid w:val="005920F6"/>
    <w:rsid w:val="00592318"/>
    <w:rsid w:val="00593029"/>
    <w:rsid w:val="00593055"/>
    <w:rsid w:val="0059311B"/>
    <w:rsid w:val="0059319F"/>
    <w:rsid w:val="00593462"/>
    <w:rsid w:val="005934C7"/>
    <w:rsid w:val="00593EC7"/>
    <w:rsid w:val="00593FA9"/>
    <w:rsid w:val="0059405B"/>
    <w:rsid w:val="00594352"/>
    <w:rsid w:val="00594535"/>
    <w:rsid w:val="005946CA"/>
    <w:rsid w:val="00594BF4"/>
    <w:rsid w:val="00595535"/>
    <w:rsid w:val="00595B3C"/>
    <w:rsid w:val="00596C78"/>
    <w:rsid w:val="00596E5A"/>
    <w:rsid w:val="0059771F"/>
    <w:rsid w:val="005A053D"/>
    <w:rsid w:val="005A093E"/>
    <w:rsid w:val="005A0F4B"/>
    <w:rsid w:val="005A1018"/>
    <w:rsid w:val="005A1245"/>
    <w:rsid w:val="005A2092"/>
    <w:rsid w:val="005A21C3"/>
    <w:rsid w:val="005A258C"/>
    <w:rsid w:val="005A2ADC"/>
    <w:rsid w:val="005A2C99"/>
    <w:rsid w:val="005A3C8B"/>
    <w:rsid w:val="005A4762"/>
    <w:rsid w:val="005A5687"/>
    <w:rsid w:val="005A56AE"/>
    <w:rsid w:val="005A6651"/>
    <w:rsid w:val="005A75A6"/>
    <w:rsid w:val="005A7705"/>
    <w:rsid w:val="005B027C"/>
    <w:rsid w:val="005B041E"/>
    <w:rsid w:val="005B0D89"/>
    <w:rsid w:val="005B2500"/>
    <w:rsid w:val="005B2940"/>
    <w:rsid w:val="005B2AFA"/>
    <w:rsid w:val="005B3846"/>
    <w:rsid w:val="005B3850"/>
    <w:rsid w:val="005B3ABD"/>
    <w:rsid w:val="005B3BA8"/>
    <w:rsid w:val="005B3F1F"/>
    <w:rsid w:val="005B4098"/>
    <w:rsid w:val="005B44AD"/>
    <w:rsid w:val="005B47F5"/>
    <w:rsid w:val="005B4B24"/>
    <w:rsid w:val="005B5636"/>
    <w:rsid w:val="005B5BDB"/>
    <w:rsid w:val="005B60E4"/>
    <w:rsid w:val="005B6981"/>
    <w:rsid w:val="005B73DA"/>
    <w:rsid w:val="005B7E45"/>
    <w:rsid w:val="005B7F89"/>
    <w:rsid w:val="005C096F"/>
    <w:rsid w:val="005C0CC4"/>
    <w:rsid w:val="005C0F03"/>
    <w:rsid w:val="005C0FCB"/>
    <w:rsid w:val="005C2496"/>
    <w:rsid w:val="005C28CA"/>
    <w:rsid w:val="005C29EA"/>
    <w:rsid w:val="005C2A97"/>
    <w:rsid w:val="005C3261"/>
    <w:rsid w:val="005C3C3E"/>
    <w:rsid w:val="005C45AB"/>
    <w:rsid w:val="005C48AC"/>
    <w:rsid w:val="005C4A9E"/>
    <w:rsid w:val="005C4D2A"/>
    <w:rsid w:val="005C4D62"/>
    <w:rsid w:val="005C5552"/>
    <w:rsid w:val="005C5CE4"/>
    <w:rsid w:val="005C5F99"/>
    <w:rsid w:val="005C6741"/>
    <w:rsid w:val="005C782A"/>
    <w:rsid w:val="005C7E66"/>
    <w:rsid w:val="005D006B"/>
    <w:rsid w:val="005D00BE"/>
    <w:rsid w:val="005D056B"/>
    <w:rsid w:val="005D0F91"/>
    <w:rsid w:val="005D10AE"/>
    <w:rsid w:val="005D158B"/>
    <w:rsid w:val="005D2665"/>
    <w:rsid w:val="005D283F"/>
    <w:rsid w:val="005D294B"/>
    <w:rsid w:val="005D32DE"/>
    <w:rsid w:val="005D330B"/>
    <w:rsid w:val="005D33BF"/>
    <w:rsid w:val="005D34DB"/>
    <w:rsid w:val="005D34F3"/>
    <w:rsid w:val="005D3962"/>
    <w:rsid w:val="005D3A9A"/>
    <w:rsid w:val="005D42FE"/>
    <w:rsid w:val="005D4AA4"/>
    <w:rsid w:val="005D59F0"/>
    <w:rsid w:val="005D5B7B"/>
    <w:rsid w:val="005D604E"/>
    <w:rsid w:val="005D68F2"/>
    <w:rsid w:val="005D712D"/>
    <w:rsid w:val="005D7F0E"/>
    <w:rsid w:val="005E05DD"/>
    <w:rsid w:val="005E05F2"/>
    <w:rsid w:val="005E2177"/>
    <w:rsid w:val="005E2522"/>
    <w:rsid w:val="005E272E"/>
    <w:rsid w:val="005E29A2"/>
    <w:rsid w:val="005E3770"/>
    <w:rsid w:val="005E39BC"/>
    <w:rsid w:val="005E3F1B"/>
    <w:rsid w:val="005E4759"/>
    <w:rsid w:val="005E484A"/>
    <w:rsid w:val="005E5367"/>
    <w:rsid w:val="005E6135"/>
    <w:rsid w:val="005E623B"/>
    <w:rsid w:val="005E7119"/>
    <w:rsid w:val="005E7460"/>
    <w:rsid w:val="005E7544"/>
    <w:rsid w:val="005E76A5"/>
    <w:rsid w:val="005E7F8F"/>
    <w:rsid w:val="005F054E"/>
    <w:rsid w:val="005F0994"/>
    <w:rsid w:val="005F0ABA"/>
    <w:rsid w:val="005F158D"/>
    <w:rsid w:val="005F22A3"/>
    <w:rsid w:val="005F256B"/>
    <w:rsid w:val="005F263B"/>
    <w:rsid w:val="005F2A6F"/>
    <w:rsid w:val="005F3041"/>
    <w:rsid w:val="005F30C5"/>
    <w:rsid w:val="005F356C"/>
    <w:rsid w:val="005F3D3E"/>
    <w:rsid w:val="005F3EE7"/>
    <w:rsid w:val="005F440D"/>
    <w:rsid w:val="005F5966"/>
    <w:rsid w:val="005F5E92"/>
    <w:rsid w:val="005F60FF"/>
    <w:rsid w:val="005F6C69"/>
    <w:rsid w:val="005F7175"/>
    <w:rsid w:val="005F7211"/>
    <w:rsid w:val="005F74A7"/>
    <w:rsid w:val="005F78DA"/>
    <w:rsid w:val="005F79E0"/>
    <w:rsid w:val="00600FD0"/>
    <w:rsid w:val="006015B2"/>
    <w:rsid w:val="00601616"/>
    <w:rsid w:val="00603207"/>
    <w:rsid w:val="0060357A"/>
    <w:rsid w:val="006035DF"/>
    <w:rsid w:val="00604052"/>
    <w:rsid w:val="006046D5"/>
    <w:rsid w:val="00604864"/>
    <w:rsid w:val="00604BDC"/>
    <w:rsid w:val="00604C38"/>
    <w:rsid w:val="00604CEA"/>
    <w:rsid w:val="00604D45"/>
    <w:rsid w:val="00604E36"/>
    <w:rsid w:val="00604EC1"/>
    <w:rsid w:val="0060504A"/>
    <w:rsid w:val="0060514D"/>
    <w:rsid w:val="00605A6E"/>
    <w:rsid w:val="00606031"/>
    <w:rsid w:val="0060629F"/>
    <w:rsid w:val="0060666C"/>
    <w:rsid w:val="00607235"/>
    <w:rsid w:val="00607BA4"/>
    <w:rsid w:val="00607CC1"/>
    <w:rsid w:val="00610469"/>
    <w:rsid w:val="006105FC"/>
    <w:rsid w:val="00610777"/>
    <w:rsid w:val="00611577"/>
    <w:rsid w:val="00611B6D"/>
    <w:rsid w:val="0061206A"/>
    <w:rsid w:val="00612070"/>
    <w:rsid w:val="006126C1"/>
    <w:rsid w:val="00612E05"/>
    <w:rsid w:val="00613457"/>
    <w:rsid w:val="006135C4"/>
    <w:rsid w:val="0061394E"/>
    <w:rsid w:val="00614421"/>
    <w:rsid w:val="00615349"/>
    <w:rsid w:val="0061551F"/>
    <w:rsid w:val="006157B3"/>
    <w:rsid w:val="0061593A"/>
    <w:rsid w:val="00616175"/>
    <w:rsid w:val="00616CB5"/>
    <w:rsid w:val="00616CE7"/>
    <w:rsid w:val="00617216"/>
    <w:rsid w:val="00617519"/>
    <w:rsid w:val="006200FE"/>
    <w:rsid w:val="006202EA"/>
    <w:rsid w:val="00620A0B"/>
    <w:rsid w:val="00620D21"/>
    <w:rsid w:val="00621476"/>
    <w:rsid w:val="006216DE"/>
    <w:rsid w:val="0062199A"/>
    <w:rsid w:val="00622679"/>
    <w:rsid w:val="00622D3E"/>
    <w:rsid w:val="00622FE8"/>
    <w:rsid w:val="00623A92"/>
    <w:rsid w:val="006244F9"/>
    <w:rsid w:val="00625C09"/>
    <w:rsid w:val="00625E25"/>
    <w:rsid w:val="0062678E"/>
    <w:rsid w:val="0062699A"/>
    <w:rsid w:val="0063192E"/>
    <w:rsid w:val="00632967"/>
    <w:rsid w:val="00632ECB"/>
    <w:rsid w:val="006334A8"/>
    <w:rsid w:val="00633580"/>
    <w:rsid w:val="00633825"/>
    <w:rsid w:val="006338A6"/>
    <w:rsid w:val="00633FE4"/>
    <w:rsid w:val="00634D22"/>
    <w:rsid w:val="00634F16"/>
    <w:rsid w:val="00634FED"/>
    <w:rsid w:val="0063592F"/>
    <w:rsid w:val="00635AC2"/>
    <w:rsid w:val="00636105"/>
    <w:rsid w:val="0063685F"/>
    <w:rsid w:val="00637D69"/>
    <w:rsid w:val="00637E6B"/>
    <w:rsid w:val="00637EBC"/>
    <w:rsid w:val="006402BD"/>
    <w:rsid w:val="00641601"/>
    <w:rsid w:val="006416CF"/>
    <w:rsid w:val="00641C78"/>
    <w:rsid w:val="00641FFC"/>
    <w:rsid w:val="0064212E"/>
    <w:rsid w:val="00642456"/>
    <w:rsid w:val="0064385E"/>
    <w:rsid w:val="00644190"/>
    <w:rsid w:val="0064457C"/>
    <w:rsid w:val="006448B1"/>
    <w:rsid w:val="006451D8"/>
    <w:rsid w:val="0064525B"/>
    <w:rsid w:val="00645663"/>
    <w:rsid w:val="00645FB5"/>
    <w:rsid w:val="006466BB"/>
    <w:rsid w:val="006470B2"/>
    <w:rsid w:val="006478FF"/>
    <w:rsid w:val="0064798B"/>
    <w:rsid w:val="006501F0"/>
    <w:rsid w:val="00650484"/>
    <w:rsid w:val="0065048C"/>
    <w:rsid w:val="0065088E"/>
    <w:rsid w:val="00650C6D"/>
    <w:rsid w:val="0065137B"/>
    <w:rsid w:val="006518D1"/>
    <w:rsid w:val="00652940"/>
    <w:rsid w:val="006530CA"/>
    <w:rsid w:val="006535A2"/>
    <w:rsid w:val="00653F94"/>
    <w:rsid w:val="00654000"/>
    <w:rsid w:val="00654E7C"/>
    <w:rsid w:val="00654F4D"/>
    <w:rsid w:val="006554E3"/>
    <w:rsid w:val="00655820"/>
    <w:rsid w:val="006559AD"/>
    <w:rsid w:val="0065686B"/>
    <w:rsid w:val="00657472"/>
    <w:rsid w:val="00657A3C"/>
    <w:rsid w:val="00657CDC"/>
    <w:rsid w:val="00660F42"/>
    <w:rsid w:val="006612DB"/>
    <w:rsid w:val="0066173A"/>
    <w:rsid w:val="00661C8A"/>
    <w:rsid w:val="00661F50"/>
    <w:rsid w:val="00662340"/>
    <w:rsid w:val="00662785"/>
    <w:rsid w:val="006628E5"/>
    <w:rsid w:val="00663F61"/>
    <w:rsid w:val="006640CA"/>
    <w:rsid w:val="0066465F"/>
    <w:rsid w:val="00664AE3"/>
    <w:rsid w:val="00665A97"/>
    <w:rsid w:val="00665D40"/>
    <w:rsid w:val="00666041"/>
    <w:rsid w:val="00666768"/>
    <w:rsid w:val="00666DE0"/>
    <w:rsid w:val="0066713A"/>
    <w:rsid w:val="0066717C"/>
    <w:rsid w:val="00667313"/>
    <w:rsid w:val="00667337"/>
    <w:rsid w:val="00667C66"/>
    <w:rsid w:val="006713A4"/>
    <w:rsid w:val="006719A3"/>
    <w:rsid w:val="00671A42"/>
    <w:rsid w:val="006722FE"/>
    <w:rsid w:val="006723DC"/>
    <w:rsid w:val="006725BA"/>
    <w:rsid w:val="00672FFA"/>
    <w:rsid w:val="006734A6"/>
    <w:rsid w:val="006735FC"/>
    <w:rsid w:val="0067394B"/>
    <w:rsid w:val="00673BEE"/>
    <w:rsid w:val="00673C9E"/>
    <w:rsid w:val="00674215"/>
    <w:rsid w:val="00674EF3"/>
    <w:rsid w:val="0067536F"/>
    <w:rsid w:val="006754A5"/>
    <w:rsid w:val="0067565B"/>
    <w:rsid w:val="006758FE"/>
    <w:rsid w:val="00675D11"/>
    <w:rsid w:val="00676773"/>
    <w:rsid w:val="00677015"/>
    <w:rsid w:val="00677F8F"/>
    <w:rsid w:val="006804F7"/>
    <w:rsid w:val="00680874"/>
    <w:rsid w:val="00680BB8"/>
    <w:rsid w:val="00682154"/>
    <w:rsid w:val="00682F84"/>
    <w:rsid w:val="006837A4"/>
    <w:rsid w:val="00683850"/>
    <w:rsid w:val="00684079"/>
    <w:rsid w:val="0068449E"/>
    <w:rsid w:val="006847A8"/>
    <w:rsid w:val="00684B52"/>
    <w:rsid w:val="00684F5C"/>
    <w:rsid w:val="00685C16"/>
    <w:rsid w:val="00685ECE"/>
    <w:rsid w:val="0068642C"/>
    <w:rsid w:val="0068643C"/>
    <w:rsid w:val="00686AA7"/>
    <w:rsid w:val="00686B7D"/>
    <w:rsid w:val="00686D1F"/>
    <w:rsid w:val="0068708F"/>
    <w:rsid w:val="00687246"/>
    <w:rsid w:val="00690264"/>
    <w:rsid w:val="00690BA7"/>
    <w:rsid w:val="00690DC2"/>
    <w:rsid w:val="00691A3F"/>
    <w:rsid w:val="00691FA3"/>
    <w:rsid w:val="0069274C"/>
    <w:rsid w:val="006927DE"/>
    <w:rsid w:val="0069289D"/>
    <w:rsid w:val="00692E4C"/>
    <w:rsid w:val="006933FA"/>
    <w:rsid w:val="0069379F"/>
    <w:rsid w:val="00694C43"/>
    <w:rsid w:val="006954DB"/>
    <w:rsid w:val="006955D2"/>
    <w:rsid w:val="006966B5"/>
    <w:rsid w:val="0069712D"/>
    <w:rsid w:val="006971DC"/>
    <w:rsid w:val="006972CA"/>
    <w:rsid w:val="00697F79"/>
    <w:rsid w:val="00697FBE"/>
    <w:rsid w:val="006A00FA"/>
    <w:rsid w:val="006A0A67"/>
    <w:rsid w:val="006A141C"/>
    <w:rsid w:val="006A1530"/>
    <w:rsid w:val="006A16E0"/>
    <w:rsid w:val="006A1DD0"/>
    <w:rsid w:val="006A1EA0"/>
    <w:rsid w:val="006A1FAB"/>
    <w:rsid w:val="006A2404"/>
    <w:rsid w:val="006A2906"/>
    <w:rsid w:val="006A2B18"/>
    <w:rsid w:val="006A2B8D"/>
    <w:rsid w:val="006A3CA4"/>
    <w:rsid w:val="006A476A"/>
    <w:rsid w:val="006A47C8"/>
    <w:rsid w:val="006A4BEC"/>
    <w:rsid w:val="006A5158"/>
    <w:rsid w:val="006A52BB"/>
    <w:rsid w:val="006A6073"/>
    <w:rsid w:val="006A669C"/>
    <w:rsid w:val="006A66F9"/>
    <w:rsid w:val="006A6FC2"/>
    <w:rsid w:val="006A71CC"/>
    <w:rsid w:val="006A765B"/>
    <w:rsid w:val="006A7D80"/>
    <w:rsid w:val="006B118E"/>
    <w:rsid w:val="006B1217"/>
    <w:rsid w:val="006B1FE4"/>
    <w:rsid w:val="006B24D9"/>
    <w:rsid w:val="006B2525"/>
    <w:rsid w:val="006B3BCC"/>
    <w:rsid w:val="006B40A7"/>
    <w:rsid w:val="006B465B"/>
    <w:rsid w:val="006B4A8C"/>
    <w:rsid w:val="006B4EF3"/>
    <w:rsid w:val="006B55ED"/>
    <w:rsid w:val="006B59D2"/>
    <w:rsid w:val="006B5A2B"/>
    <w:rsid w:val="006B6421"/>
    <w:rsid w:val="006B64C8"/>
    <w:rsid w:val="006B6521"/>
    <w:rsid w:val="006B72A3"/>
    <w:rsid w:val="006B7ADC"/>
    <w:rsid w:val="006C19F1"/>
    <w:rsid w:val="006C2F5B"/>
    <w:rsid w:val="006C3393"/>
    <w:rsid w:val="006C3598"/>
    <w:rsid w:val="006C387A"/>
    <w:rsid w:val="006C46CF"/>
    <w:rsid w:val="006C50BD"/>
    <w:rsid w:val="006C58DF"/>
    <w:rsid w:val="006C64C7"/>
    <w:rsid w:val="006C6BC0"/>
    <w:rsid w:val="006C6FC1"/>
    <w:rsid w:val="006C7890"/>
    <w:rsid w:val="006D16D3"/>
    <w:rsid w:val="006D1B77"/>
    <w:rsid w:val="006D2114"/>
    <w:rsid w:val="006D223E"/>
    <w:rsid w:val="006D22B2"/>
    <w:rsid w:val="006D232F"/>
    <w:rsid w:val="006D23C8"/>
    <w:rsid w:val="006D2F4E"/>
    <w:rsid w:val="006D3017"/>
    <w:rsid w:val="006D359F"/>
    <w:rsid w:val="006D447F"/>
    <w:rsid w:val="006D4564"/>
    <w:rsid w:val="006D47D3"/>
    <w:rsid w:val="006D4FF3"/>
    <w:rsid w:val="006D5BEC"/>
    <w:rsid w:val="006D627C"/>
    <w:rsid w:val="006D6862"/>
    <w:rsid w:val="006D7ACB"/>
    <w:rsid w:val="006E01AE"/>
    <w:rsid w:val="006E2488"/>
    <w:rsid w:val="006E36B8"/>
    <w:rsid w:val="006E395A"/>
    <w:rsid w:val="006E3CE8"/>
    <w:rsid w:val="006E40F4"/>
    <w:rsid w:val="006E4CA9"/>
    <w:rsid w:val="006E4FDF"/>
    <w:rsid w:val="006E5443"/>
    <w:rsid w:val="006E5A48"/>
    <w:rsid w:val="006E69D0"/>
    <w:rsid w:val="006E6DBF"/>
    <w:rsid w:val="006E716F"/>
    <w:rsid w:val="006E7FE2"/>
    <w:rsid w:val="006F05CC"/>
    <w:rsid w:val="006F07D9"/>
    <w:rsid w:val="006F0E87"/>
    <w:rsid w:val="006F0F52"/>
    <w:rsid w:val="006F12D0"/>
    <w:rsid w:val="006F182D"/>
    <w:rsid w:val="006F1D43"/>
    <w:rsid w:val="006F1FED"/>
    <w:rsid w:val="006F2CDC"/>
    <w:rsid w:val="006F33F7"/>
    <w:rsid w:val="006F344E"/>
    <w:rsid w:val="006F34B4"/>
    <w:rsid w:val="006F3519"/>
    <w:rsid w:val="006F4243"/>
    <w:rsid w:val="006F4B73"/>
    <w:rsid w:val="006F5CEC"/>
    <w:rsid w:val="006F617B"/>
    <w:rsid w:val="006F701F"/>
    <w:rsid w:val="006F7420"/>
    <w:rsid w:val="006F75E0"/>
    <w:rsid w:val="006F7FFA"/>
    <w:rsid w:val="007007B0"/>
    <w:rsid w:val="007010D9"/>
    <w:rsid w:val="00701555"/>
    <w:rsid w:val="007015AA"/>
    <w:rsid w:val="007016AD"/>
    <w:rsid w:val="007018CE"/>
    <w:rsid w:val="00701D69"/>
    <w:rsid w:val="00702D00"/>
    <w:rsid w:val="00702FF9"/>
    <w:rsid w:val="00703295"/>
    <w:rsid w:val="007039CB"/>
    <w:rsid w:val="00703C07"/>
    <w:rsid w:val="00704293"/>
    <w:rsid w:val="00704933"/>
    <w:rsid w:val="00704CC4"/>
    <w:rsid w:val="00704E4D"/>
    <w:rsid w:val="00705CB3"/>
    <w:rsid w:val="0070628E"/>
    <w:rsid w:val="00706717"/>
    <w:rsid w:val="00707558"/>
    <w:rsid w:val="00707AF9"/>
    <w:rsid w:val="00707DEF"/>
    <w:rsid w:val="00707E32"/>
    <w:rsid w:val="007107C3"/>
    <w:rsid w:val="00710CF0"/>
    <w:rsid w:val="007113AC"/>
    <w:rsid w:val="00711837"/>
    <w:rsid w:val="00711908"/>
    <w:rsid w:val="007128DC"/>
    <w:rsid w:val="00712CC9"/>
    <w:rsid w:val="00713528"/>
    <w:rsid w:val="0071390F"/>
    <w:rsid w:val="0071476C"/>
    <w:rsid w:val="00715360"/>
    <w:rsid w:val="007154D2"/>
    <w:rsid w:val="007156DA"/>
    <w:rsid w:val="00715802"/>
    <w:rsid w:val="007159F8"/>
    <w:rsid w:val="007160DC"/>
    <w:rsid w:val="00716F9C"/>
    <w:rsid w:val="007179CD"/>
    <w:rsid w:val="00717CC8"/>
    <w:rsid w:val="0072038B"/>
    <w:rsid w:val="00720D20"/>
    <w:rsid w:val="00721018"/>
    <w:rsid w:val="00721D9D"/>
    <w:rsid w:val="007220D3"/>
    <w:rsid w:val="007223D3"/>
    <w:rsid w:val="00722DD9"/>
    <w:rsid w:val="007233AD"/>
    <w:rsid w:val="00723737"/>
    <w:rsid w:val="00723E8A"/>
    <w:rsid w:val="00724407"/>
    <w:rsid w:val="00724810"/>
    <w:rsid w:val="0072486C"/>
    <w:rsid w:val="00724B4B"/>
    <w:rsid w:val="0072506D"/>
    <w:rsid w:val="00725302"/>
    <w:rsid w:val="007255E1"/>
    <w:rsid w:val="007257A7"/>
    <w:rsid w:val="00725B1C"/>
    <w:rsid w:val="00725E3B"/>
    <w:rsid w:val="007264D8"/>
    <w:rsid w:val="00730FD7"/>
    <w:rsid w:val="0073109F"/>
    <w:rsid w:val="007310CE"/>
    <w:rsid w:val="007318B9"/>
    <w:rsid w:val="007336E7"/>
    <w:rsid w:val="00733BDB"/>
    <w:rsid w:val="00733E1E"/>
    <w:rsid w:val="0073402A"/>
    <w:rsid w:val="0073425F"/>
    <w:rsid w:val="00734750"/>
    <w:rsid w:val="00734904"/>
    <w:rsid w:val="00734933"/>
    <w:rsid w:val="007349B6"/>
    <w:rsid w:val="00734EB5"/>
    <w:rsid w:val="00734EC6"/>
    <w:rsid w:val="007350F8"/>
    <w:rsid w:val="0073530C"/>
    <w:rsid w:val="007359D1"/>
    <w:rsid w:val="00735A38"/>
    <w:rsid w:val="00735FDD"/>
    <w:rsid w:val="007361DC"/>
    <w:rsid w:val="00736296"/>
    <w:rsid w:val="00736509"/>
    <w:rsid w:val="00736603"/>
    <w:rsid w:val="00736EA8"/>
    <w:rsid w:val="0073738C"/>
    <w:rsid w:val="00737395"/>
    <w:rsid w:val="00737E24"/>
    <w:rsid w:val="00737FA7"/>
    <w:rsid w:val="007408E3"/>
    <w:rsid w:val="00740A43"/>
    <w:rsid w:val="00740BFC"/>
    <w:rsid w:val="00740D89"/>
    <w:rsid w:val="00741A67"/>
    <w:rsid w:val="00741AC4"/>
    <w:rsid w:val="00742D5C"/>
    <w:rsid w:val="0074308A"/>
    <w:rsid w:val="007430C6"/>
    <w:rsid w:val="0074347E"/>
    <w:rsid w:val="0074396D"/>
    <w:rsid w:val="00744119"/>
    <w:rsid w:val="0074470D"/>
    <w:rsid w:val="007450AE"/>
    <w:rsid w:val="00745C3E"/>
    <w:rsid w:val="00745D79"/>
    <w:rsid w:val="007469B0"/>
    <w:rsid w:val="00746A54"/>
    <w:rsid w:val="00747383"/>
    <w:rsid w:val="007474B1"/>
    <w:rsid w:val="00747C39"/>
    <w:rsid w:val="00747DF1"/>
    <w:rsid w:val="00747E99"/>
    <w:rsid w:val="0075054B"/>
    <w:rsid w:val="007505B7"/>
    <w:rsid w:val="00750CDE"/>
    <w:rsid w:val="00751101"/>
    <w:rsid w:val="00751231"/>
    <w:rsid w:val="0075263E"/>
    <w:rsid w:val="007528C7"/>
    <w:rsid w:val="00752A63"/>
    <w:rsid w:val="007534C2"/>
    <w:rsid w:val="00753898"/>
    <w:rsid w:val="00753E76"/>
    <w:rsid w:val="007540C8"/>
    <w:rsid w:val="00754417"/>
    <w:rsid w:val="00754517"/>
    <w:rsid w:val="0075464E"/>
    <w:rsid w:val="0075469F"/>
    <w:rsid w:val="0075496C"/>
    <w:rsid w:val="00755253"/>
    <w:rsid w:val="007563EF"/>
    <w:rsid w:val="00760039"/>
    <w:rsid w:val="00760123"/>
    <w:rsid w:val="00761517"/>
    <w:rsid w:val="00761539"/>
    <w:rsid w:val="007615A3"/>
    <w:rsid w:val="007616D3"/>
    <w:rsid w:val="00761BBF"/>
    <w:rsid w:val="00761ECA"/>
    <w:rsid w:val="00762595"/>
    <w:rsid w:val="0076269A"/>
    <w:rsid w:val="007628B2"/>
    <w:rsid w:val="007630A2"/>
    <w:rsid w:val="00763410"/>
    <w:rsid w:val="00763850"/>
    <w:rsid w:val="00764AEB"/>
    <w:rsid w:val="00764B1B"/>
    <w:rsid w:val="007653EF"/>
    <w:rsid w:val="00765701"/>
    <w:rsid w:val="00765813"/>
    <w:rsid w:val="00765E11"/>
    <w:rsid w:val="00765F31"/>
    <w:rsid w:val="007664E3"/>
    <w:rsid w:val="007665E1"/>
    <w:rsid w:val="0076664B"/>
    <w:rsid w:val="00766A11"/>
    <w:rsid w:val="00767643"/>
    <w:rsid w:val="00767841"/>
    <w:rsid w:val="00767BEB"/>
    <w:rsid w:val="00767DC7"/>
    <w:rsid w:val="007701EB"/>
    <w:rsid w:val="0077094D"/>
    <w:rsid w:val="007709A6"/>
    <w:rsid w:val="00770A1E"/>
    <w:rsid w:val="00771C92"/>
    <w:rsid w:val="00772B1F"/>
    <w:rsid w:val="0077392D"/>
    <w:rsid w:val="00775127"/>
    <w:rsid w:val="007752E6"/>
    <w:rsid w:val="00775661"/>
    <w:rsid w:val="00776373"/>
    <w:rsid w:val="007765A2"/>
    <w:rsid w:val="007769F5"/>
    <w:rsid w:val="00776FC2"/>
    <w:rsid w:val="007774BA"/>
    <w:rsid w:val="00777E35"/>
    <w:rsid w:val="00777E57"/>
    <w:rsid w:val="00780063"/>
    <w:rsid w:val="00780970"/>
    <w:rsid w:val="00780E7C"/>
    <w:rsid w:val="00780F59"/>
    <w:rsid w:val="007820E8"/>
    <w:rsid w:val="00782673"/>
    <w:rsid w:val="0078267B"/>
    <w:rsid w:val="00784057"/>
    <w:rsid w:val="00784FA3"/>
    <w:rsid w:val="007855B3"/>
    <w:rsid w:val="00785DE9"/>
    <w:rsid w:val="00785F9D"/>
    <w:rsid w:val="007867AB"/>
    <w:rsid w:val="007867BE"/>
    <w:rsid w:val="00786B19"/>
    <w:rsid w:val="00786C67"/>
    <w:rsid w:val="00786DF1"/>
    <w:rsid w:val="00786F58"/>
    <w:rsid w:val="00787021"/>
    <w:rsid w:val="0078793B"/>
    <w:rsid w:val="00787AB6"/>
    <w:rsid w:val="007900F9"/>
    <w:rsid w:val="007905A4"/>
    <w:rsid w:val="00790803"/>
    <w:rsid w:val="00791270"/>
    <w:rsid w:val="007918AE"/>
    <w:rsid w:val="0079230C"/>
    <w:rsid w:val="007934B6"/>
    <w:rsid w:val="0079383C"/>
    <w:rsid w:val="00795173"/>
    <w:rsid w:val="00795F72"/>
    <w:rsid w:val="00796424"/>
    <w:rsid w:val="0079669B"/>
    <w:rsid w:val="00797164"/>
    <w:rsid w:val="0079735C"/>
    <w:rsid w:val="007976FA"/>
    <w:rsid w:val="007976FE"/>
    <w:rsid w:val="00797A6F"/>
    <w:rsid w:val="00797B7E"/>
    <w:rsid w:val="007A03CB"/>
    <w:rsid w:val="007A0489"/>
    <w:rsid w:val="007A062E"/>
    <w:rsid w:val="007A09B4"/>
    <w:rsid w:val="007A13D7"/>
    <w:rsid w:val="007A18FC"/>
    <w:rsid w:val="007A19A2"/>
    <w:rsid w:val="007A1D69"/>
    <w:rsid w:val="007A21D1"/>
    <w:rsid w:val="007A2385"/>
    <w:rsid w:val="007A2ABA"/>
    <w:rsid w:val="007A2DCA"/>
    <w:rsid w:val="007A43C1"/>
    <w:rsid w:val="007A4A39"/>
    <w:rsid w:val="007A54E3"/>
    <w:rsid w:val="007A5BCB"/>
    <w:rsid w:val="007A5E24"/>
    <w:rsid w:val="007A6191"/>
    <w:rsid w:val="007A6718"/>
    <w:rsid w:val="007A72A4"/>
    <w:rsid w:val="007A7810"/>
    <w:rsid w:val="007B010A"/>
    <w:rsid w:val="007B1AC7"/>
    <w:rsid w:val="007B22E1"/>
    <w:rsid w:val="007B233C"/>
    <w:rsid w:val="007B288C"/>
    <w:rsid w:val="007B28C5"/>
    <w:rsid w:val="007B3664"/>
    <w:rsid w:val="007B380A"/>
    <w:rsid w:val="007B3A58"/>
    <w:rsid w:val="007B3CD9"/>
    <w:rsid w:val="007B3D89"/>
    <w:rsid w:val="007B3F48"/>
    <w:rsid w:val="007B4889"/>
    <w:rsid w:val="007B4996"/>
    <w:rsid w:val="007B4DED"/>
    <w:rsid w:val="007B5173"/>
    <w:rsid w:val="007B5222"/>
    <w:rsid w:val="007B5CE3"/>
    <w:rsid w:val="007B5CF4"/>
    <w:rsid w:val="007B611A"/>
    <w:rsid w:val="007B631D"/>
    <w:rsid w:val="007B65A3"/>
    <w:rsid w:val="007B780E"/>
    <w:rsid w:val="007B7D2D"/>
    <w:rsid w:val="007B7E7D"/>
    <w:rsid w:val="007C0D86"/>
    <w:rsid w:val="007C0DF6"/>
    <w:rsid w:val="007C1250"/>
    <w:rsid w:val="007C2851"/>
    <w:rsid w:val="007C2C76"/>
    <w:rsid w:val="007C2CA0"/>
    <w:rsid w:val="007C2D17"/>
    <w:rsid w:val="007C2F24"/>
    <w:rsid w:val="007C3007"/>
    <w:rsid w:val="007C37DA"/>
    <w:rsid w:val="007C4741"/>
    <w:rsid w:val="007C541C"/>
    <w:rsid w:val="007C5E10"/>
    <w:rsid w:val="007C665D"/>
    <w:rsid w:val="007C6832"/>
    <w:rsid w:val="007C6904"/>
    <w:rsid w:val="007C690A"/>
    <w:rsid w:val="007C6DDE"/>
    <w:rsid w:val="007C7658"/>
    <w:rsid w:val="007C7686"/>
    <w:rsid w:val="007D00A2"/>
    <w:rsid w:val="007D055B"/>
    <w:rsid w:val="007D057E"/>
    <w:rsid w:val="007D0740"/>
    <w:rsid w:val="007D0788"/>
    <w:rsid w:val="007D0B4B"/>
    <w:rsid w:val="007D0ECC"/>
    <w:rsid w:val="007D10BF"/>
    <w:rsid w:val="007D1C10"/>
    <w:rsid w:val="007D2BCD"/>
    <w:rsid w:val="007D2D77"/>
    <w:rsid w:val="007D3625"/>
    <w:rsid w:val="007D3966"/>
    <w:rsid w:val="007D3BB9"/>
    <w:rsid w:val="007D429E"/>
    <w:rsid w:val="007D4750"/>
    <w:rsid w:val="007D517B"/>
    <w:rsid w:val="007D5316"/>
    <w:rsid w:val="007D54CF"/>
    <w:rsid w:val="007D564A"/>
    <w:rsid w:val="007D5F7C"/>
    <w:rsid w:val="007D69BD"/>
    <w:rsid w:val="007D6D42"/>
    <w:rsid w:val="007D6E93"/>
    <w:rsid w:val="007D7E84"/>
    <w:rsid w:val="007D7F3C"/>
    <w:rsid w:val="007E0500"/>
    <w:rsid w:val="007E061F"/>
    <w:rsid w:val="007E092E"/>
    <w:rsid w:val="007E0965"/>
    <w:rsid w:val="007E29F6"/>
    <w:rsid w:val="007E32F1"/>
    <w:rsid w:val="007E3464"/>
    <w:rsid w:val="007E3927"/>
    <w:rsid w:val="007E3E5C"/>
    <w:rsid w:val="007E41F1"/>
    <w:rsid w:val="007E4753"/>
    <w:rsid w:val="007E4C2B"/>
    <w:rsid w:val="007E52C9"/>
    <w:rsid w:val="007E6072"/>
    <w:rsid w:val="007E63EA"/>
    <w:rsid w:val="007E778D"/>
    <w:rsid w:val="007E7AB6"/>
    <w:rsid w:val="007F0A0E"/>
    <w:rsid w:val="007F0B54"/>
    <w:rsid w:val="007F0EAC"/>
    <w:rsid w:val="007F0F64"/>
    <w:rsid w:val="007F0FFB"/>
    <w:rsid w:val="007F17B9"/>
    <w:rsid w:val="007F1FE5"/>
    <w:rsid w:val="007F2076"/>
    <w:rsid w:val="007F31EE"/>
    <w:rsid w:val="007F3571"/>
    <w:rsid w:val="007F3CB3"/>
    <w:rsid w:val="007F42B3"/>
    <w:rsid w:val="007F4482"/>
    <w:rsid w:val="007F5699"/>
    <w:rsid w:val="007F7BDF"/>
    <w:rsid w:val="00800992"/>
    <w:rsid w:val="00800BD1"/>
    <w:rsid w:val="00801185"/>
    <w:rsid w:val="00801329"/>
    <w:rsid w:val="0080175A"/>
    <w:rsid w:val="00802207"/>
    <w:rsid w:val="00802C57"/>
    <w:rsid w:val="008030FB"/>
    <w:rsid w:val="008031FF"/>
    <w:rsid w:val="008032B2"/>
    <w:rsid w:val="00804289"/>
    <w:rsid w:val="008043BF"/>
    <w:rsid w:val="00804FE5"/>
    <w:rsid w:val="00805247"/>
    <w:rsid w:val="008054B8"/>
    <w:rsid w:val="0080558C"/>
    <w:rsid w:val="00805928"/>
    <w:rsid w:val="008066D9"/>
    <w:rsid w:val="00807020"/>
    <w:rsid w:val="008075F1"/>
    <w:rsid w:val="00807B68"/>
    <w:rsid w:val="00807D90"/>
    <w:rsid w:val="00807DFF"/>
    <w:rsid w:val="00807E49"/>
    <w:rsid w:val="00810188"/>
    <w:rsid w:val="00810481"/>
    <w:rsid w:val="008117FC"/>
    <w:rsid w:val="008118AB"/>
    <w:rsid w:val="00811CF1"/>
    <w:rsid w:val="00811DC3"/>
    <w:rsid w:val="008122BA"/>
    <w:rsid w:val="008124F2"/>
    <w:rsid w:val="00812CF7"/>
    <w:rsid w:val="00813573"/>
    <w:rsid w:val="0081366D"/>
    <w:rsid w:val="0081422D"/>
    <w:rsid w:val="0081451A"/>
    <w:rsid w:val="00815011"/>
    <w:rsid w:val="008156AC"/>
    <w:rsid w:val="00815F35"/>
    <w:rsid w:val="00816C5D"/>
    <w:rsid w:val="00817BF8"/>
    <w:rsid w:val="00817FFD"/>
    <w:rsid w:val="008203D6"/>
    <w:rsid w:val="0082077A"/>
    <w:rsid w:val="00820F3B"/>
    <w:rsid w:val="0082202A"/>
    <w:rsid w:val="008221CB"/>
    <w:rsid w:val="00822475"/>
    <w:rsid w:val="0082293A"/>
    <w:rsid w:val="00822CBC"/>
    <w:rsid w:val="00823963"/>
    <w:rsid w:val="00823A4B"/>
    <w:rsid w:val="00823CB7"/>
    <w:rsid w:val="0082438B"/>
    <w:rsid w:val="00824565"/>
    <w:rsid w:val="00824F04"/>
    <w:rsid w:val="00825005"/>
    <w:rsid w:val="008252D6"/>
    <w:rsid w:val="00826D55"/>
    <w:rsid w:val="00826DA8"/>
    <w:rsid w:val="00826EC1"/>
    <w:rsid w:val="00826F97"/>
    <w:rsid w:val="00827339"/>
    <w:rsid w:val="00827360"/>
    <w:rsid w:val="00827A1D"/>
    <w:rsid w:val="00830634"/>
    <w:rsid w:val="0083097C"/>
    <w:rsid w:val="00830C62"/>
    <w:rsid w:val="008315CF"/>
    <w:rsid w:val="00831702"/>
    <w:rsid w:val="00831883"/>
    <w:rsid w:val="00831B8C"/>
    <w:rsid w:val="00831D38"/>
    <w:rsid w:val="00832499"/>
    <w:rsid w:val="00832740"/>
    <w:rsid w:val="008328B9"/>
    <w:rsid w:val="00832CC6"/>
    <w:rsid w:val="00832F0E"/>
    <w:rsid w:val="00833004"/>
    <w:rsid w:val="00833D71"/>
    <w:rsid w:val="00834B2D"/>
    <w:rsid w:val="0083514D"/>
    <w:rsid w:val="008355DE"/>
    <w:rsid w:val="00836F45"/>
    <w:rsid w:val="00837CDE"/>
    <w:rsid w:val="008400AE"/>
    <w:rsid w:val="0084030F"/>
    <w:rsid w:val="008406FC"/>
    <w:rsid w:val="00840F0E"/>
    <w:rsid w:val="0084135D"/>
    <w:rsid w:val="00841838"/>
    <w:rsid w:val="008418A3"/>
    <w:rsid w:val="00841BED"/>
    <w:rsid w:val="00842663"/>
    <w:rsid w:val="00842AF1"/>
    <w:rsid w:val="008434BB"/>
    <w:rsid w:val="0084385A"/>
    <w:rsid w:val="00843976"/>
    <w:rsid w:val="00844064"/>
    <w:rsid w:val="00844A14"/>
    <w:rsid w:val="00846461"/>
    <w:rsid w:val="00846667"/>
    <w:rsid w:val="008466E2"/>
    <w:rsid w:val="00846DFB"/>
    <w:rsid w:val="0084711E"/>
    <w:rsid w:val="0084720F"/>
    <w:rsid w:val="00847E1F"/>
    <w:rsid w:val="00847E25"/>
    <w:rsid w:val="008508F0"/>
    <w:rsid w:val="008512A4"/>
    <w:rsid w:val="008515B4"/>
    <w:rsid w:val="008515D0"/>
    <w:rsid w:val="00851BBE"/>
    <w:rsid w:val="00851D64"/>
    <w:rsid w:val="0085266C"/>
    <w:rsid w:val="008535E7"/>
    <w:rsid w:val="008536FA"/>
    <w:rsid w:val="00853B15"/>
    <w:rsid w:val="00853DA9"/>
    <w:rsid w:val="00853DBF"/>
    <w:rsid w:val="00854DF0"/>
    <w:rsid w:val="00854E5C"/>
    <w:rsid w:val="00855716"/>
    <w:rsid w:val="0085574F"/>
    <w:rsid w:val="008559EA"/>
    <w:rsid w:val="00855AAE"/>
    <w:rsid w:val="00855B30"/>
    <w:rsid w:val="00855D11"/>
    <w:rsid w:val="00855D41"/>
    <w:rsid w:val="00855D9F"/>
    <w:rsid w:val="008560A6"/>
    <w:rsid w:val="008560A8"/>
    <w:rsid w:val="00856194"/>
    <w:rsid w:val="008561B7"/>
    <w:rsid w:val="00857F03"/>
    <w:rsid w:val="00860BE1"/>
    <w:rsid w:val="008616DB"/>
    <w:rsid w:val="00861D08"/>
    <w:rsid w:val="00861D68"/>
    <w:rsid w:val="008621A8"/>
    <w:rsid w:val="008626CB"/>
    <w:rsid w:val="00863823"/>
    <w:rsid w:val="008648FE"/>
    <w:rsid w:val="00864AF4"/>
    <w:rsid w:val="00864B07"/>
    <w:rsid w:val="00864DF9"/>
    <w:rsid w:val="00865008"/>
    <w:rsid w:val="0086506F"/>
    <w:rsid w:val="008651C1"/>
    <w:rsid w:val="00865783"/>
    <w:rsid w:val="00866453"/>
    <w:rsid w:val="008671EF"/>
    <w:rsid w:val="0086748D"/>
    <w:rsid w:val="00867739"/>
    <w:rsid w:val="008679EC"/>
    <w:rsid w:val="00871299"/>
    <w:rsid w:val="008720DC"/>
    <w:rsid w:val="0087253E"/>
    <w:rsid w:val="00872777"/>
    <w:rsid w:val="00872C86"/>
    <w:rsid w:val="0087321E"/>
    <w:rsid w:val="00873617"/>
    <w:rsid w:val="008739EE"/>
    <w:rsid w:val="00873CCE"/>
    <w:rsid w:val="00875036"/>
    <w:rsid w:val="00875067"/>
    <w:rsid w:val="00875239"/>
    <w:rsid w:val="00875420"/>
    <w:rsid w:val="00875988"/>
    <w:rsid w:val="008772D2"/>
    <w:rsid w:val="00877A0D"/>
    <w:rsid w:val="0088006A"/>
    <w:rsid w:val="00880E1C"/>
    <w:rsid w:val="00882516"/>
    <w:rsid w:val="008827FC"/>
    <w:rsid w:val="008831EA"/>
    <w:rsid w:val="00883ECE"/>
    <w:rsid w:val="008847B2"/>
    <w:rsid w:val="00884871"/>
    <w:rsid w:val="00884A9C"/>
    <w:rsid w:val="00885FA5"/>
    <w:rsid w:val="00886164"/>
    <w:rsid w:val="0088620B"/>
    <w:rsid w:val="00886B2E"/>
    <w:rsid w:val="008901FE"/>
    <w:rsid w:val="008908C1"/>
    <w:rsid w:val="0089137F"/>
    <w:rsid w:val="00891F6E"/>
    <w:rsid w:val="0089210B"/>
    <w:rsid w:val="008921F0"/>
    <w:rsid w:val="0089251B"/>
    <w:rsid w:val="00892EAE"/>
    <w:rsid w:val="00893196"/>
    <w:rsid w:val="00893738"/>
    <w:rsid w:val="00893E17"/>
    <w:rsid w:val="00894D4E"/>
    <w:rsid w:val="00894D6E"/>
    <w:rsid w:val="00894F5F"/>
    <w:rsid w:val="0089527B"/>
    <w:rsid w:val="00895CFF"/>
    <w:rsid w:val="00895DE9"/>
    <w:rsid w:val="00895F8B"/>
    <w:rsid w:val="00896141"/>
    <w:rsid w:val="00896C5B"/>
    <w:rsid w:val="0089707F"/>
    <w:rsid w:val="008971F5"/>
    <w:rsid w:val="00897353"/>
    <w:rsid w:val="008978C9"/>
    <w:rsid w:val="0089797D"/>
    <w:rsid w:val="00897C98"/>
    <w:rsid w:val="008A05B5"/>
    <w:rsid w:val="008A0B32"/>
    <w:rsid w:val="008A0E7A"/>
    <w:rsid w:val="008A112F"/>
    <w:rsid w:val="008A1A3C"/>
    <w:rsid w:val="008A24A2"/>
    <w:rsid w:val="008A31E4"/>
    <w:rsid w:val="008A3E0B"/>
    <w:rsid w:val="008A4812"/>
    <w:rsid w:val="008A4BFC"/>
    <w:rsid w:val="008A4F3D"/>
    <w:rsid w:val="008A51AE"/>
    <w:rsid w:val="008A55A0"/>
    <w:rsid w:val="008A56E8"/>
    <w:rsid w:val="008A5B64"/>
    <w:rsid w:val="008A68BE"/>
    <w:rsid w:val="008A6C2F"/>
    <w:rsid w:val="008A7137"/>
    <w:rsid w:val="008A71AF"/>
    <w:rsid w:val="008A7560"/>
    <w:rsid w:val="008A7BF0"/>
    <w:rsid w:val="008A7C4A"/>
    <w:rsid w:val="008B0AA8"/>
    <w:rsid w:val="008B163D"/>
    <w:rsid w:val="008B1B83"/>
    <w:rsid w:val="008B1C19"/>
    <w:rsid w:val="008B32A7"/>
    <w:rsid w:val="008B3BD0"/>
    <w:rsid w:val="008B4422"/>
    <w:rsid w:val="008B4BA7"/>
    <w:rsid w:val="008B54FF"/>
    <w:rsid w:val="008B59A6"/>
    <w:rsid w:val="008B730F"/>
    <w:rsid w:val="008B7A3D"/>
    <w:rsid w:val="008B7D5D"/>
    <w:rsid w:val="008B7FC3"/>
    <w:rsid w:val="008C0E2B"/>
    <w:rsid w:val="008C1165"/>
    <w:rsid w:val="008C12F5"/>
    <w:rsid w:val="008C15AB"/>
    <w:rsid w:val="008C20DC"/>
    <w:rsid w:val="008C24E3"/>
    <w:rsid w:val="008C2A88"/>
    <w:rsid w:val="008C2D97"/>
    <w:rsid w:val="008C2FAA"/>
    <w:rsid w:val="008C3B59"/>
    <w:rsid w:val="008C42D3"/>
    <w:rsid w:val="008C4757"/>
    <w:rsid w:val="008C59A9"/>
    <w:rsid w:val="008C5F57"/>
    <w:rsid w:val="008C663A"/>
    <w:rsid w:val="008C6D5A"/>
    <w:rsid w:val="008C74ED"/>
    <w:rsid w:val="008D0033"/>
    <w:rsid w:val="008D0075"/>
    <w:rsid w:val="008D0EB4"/>
    <w:rsid w:val="008D0FB0"/>
    <w:rsid w:val="008D1346"/>
    <w:rsid w:val="008D2009"/>
    <w:rsid w:val="008D24BF"/>
    <w:rsid w:val="008D2C20"/>
    <w:rsid w:val="008D3085"/>
    <w:rsid w:val="008D320E"/>
    <w:rsid w:val="008D34A9"/>
    <w:rsid w:val="008D3584"/>
    <w:rsid w:val="008D36A1"/>
    <w:rsid w:val="008D439B"/>
    <w:rsid w:val="008D4487"/>
    <w:rsid w:val="008D462A"/>
    <w:rsid w:val="008D46C4"/>
    <w:rsid w:val="008D5845"/>
    <w:rsid w:val="008D598C"/>
    <w:rsid w:val="008D5A08"/>
    <w:rsid w:val="008D5A0D"/>
    <w:rsid w:val="008D61B8"/>
    <w:rsid w:val="008D67C7"/>
    <w:rsid w:val="008D680A"/>
    <w:rsid w:val="008D6BD6"/>
    <w:rsid w:val="008D707B"/>
    <w:rsid w:val="008D749B"/>
    <w:rsid w:val="008D7844"/>
    <w:rsid w:val="008D7A8C"/>
    <w:rsid w:val="008D7B26"/>
    <w:rsid w:val="008D7C37"/>
    <w:rsid w:val="008E060F"/>
    <w:rsid w:val="008E108D"/>
    <w:rsid w:val="008E13A7"/>
    <w:rsid w:val="008E17DF"/>
    <w:rsid w:val="008E267D"/>
    <w:rsid w:val="008E2E99"/>
    <w:rsid w:val="008E2F58"/>
    <w:rsid w:val="008E301F"/>
    <w:rsid w:val="008E30A2"/>
    <w:rsid w:val="008E36AF"/>
    <w:rsid w:val="008E3D9F"/>
    <w:rsid w:val="008E3E9E"/>
    <w:rsid w:val="008E444F"/>
    <w:rsid w:val="008E4682"/>
    <w:rsid w:val="008E4BCA"/>
    <w:rsid w:val="008E53C5"/>
    <w:rsid w:val="008E59B0"/>
    <w:rsid w:val="008E6892"/>
    <w:rsid w:val="008E69BF"/>
    <w:rsid w:val="008E6B24"/>
    <w:rsid w:val="008E6E4A"/>
    <w:rsid w:val="008E7A48"/>
    <w:rsid w:val="008F0531"/>
    <w:rsid w:val="008F07ED"/>
    <w:rsid w:val="008F0AD9"/>
    <w:rsid w:val="008F1248"/>
    <w:rsid w:val="008F175B"/>
    <w:rsid w:val="008F1BD9"/>
    <w:rsid w:val="008F23CA"/>
    <w:rsid w:val="008F3566"/>
    <w:rsid w:val="008F3776"/>
    <w:rsid w:val="008F4731"/>
    <w:rsid w:val="008F4918"/>
    <w:rsid w:val="008F4A05"/>
    <w:rsid w:val="008F4D7D"/>
    <w:rsid w:val="008F580A"/>
    <w:rsid w:val="008F5CF1"/>
    <w:rsid w:val="008F5F5B"/>
    <w:rsid w:val="008F64E5"/>
    <w:rsid w:val="008F6B11"/>
    <w:rsid w:val="008F6CD2"/>
    <w:rsid w:val="008F73BC"/>
    <w:rsid w:val="008F7476"/>
    <w:rsid w:val="009002FC"/>
    <w:rsid w:val="009003F8"/>
    <w:rsid w:val="00900BC0"/>
    <w:rsid w:val="00901BDC"/>
    <w:rsid w:val="00902707"/>
    <w:rsid w:val="009029AD"/>
    <w:rsid w:val="009029EA"/>
    <w:rsid w:val="009034AF"/>
    <w:rsid w:val="00903FB4"/>
    <w:rsid w:val="00904B6C"/>
    <w:rsid w:val="009054DD"/>
    <w:rsid w:val="00905F1D"/>
    <w:rsid w:val="00906B9F"/>
    <w:rsid w:val="009070ED"/>
    <w:rsid w:val="009103BB"/>
    <w:rsid w:val="00910888"/>
    <w:rsid w:val="00910CE2"/>
    <w:rsid w:val="00910F1B"/>
    <w:rsid w:val="00911114"/>
    <w:rsid w:val="00911DFA"/>
    <w:rsid w:val="009120B6"/>
    <w:rsid w:val="00913E81"/>
    <w:rsid w:val="00914063"/>
    <w:rsid w:val="009151E9"/>
    <w:rsid w:val="00916A8B"/>
    <w:rsid w:val="00916EC2"/>
    <w:rsid w:val="0091734B"/>
    <w:rsid w:val="00917478"/>
    <w:rsid w:val="009175EB"/>
    <w:rsid w:val="00917E07"/>
    <w:rsid w:val="00920029"/>
    <w:rsid w:val="00920156"/>
    <w:rsid w:val="00920CC4"/>
    <w:rsid w:val="00920E08"/>
    <w:rsid w:val="009215AC"/>
    <w:rsid w:val="009215FA"/>
    <w:rsid w:val="00921C5B"/>
    <w:rsid w:val="00921E42"/>
    <w:rsid w:val="00922156"/>
    <w:rsid w:val="009223F5"/>
    <w:rsid w:val="009226E9"/>
    <w:rsid w:val="00922CEA"/>
    <w:rsid w:val="009237D3"/>
    <w:rsid w:val="00923E0F"/>
    <w:rsid w:val="00924B39"/>
    <w:rsid w:val="00925B54"/>
    <w:rsid w:val="00925D0B"/>
    <w:rsid w:val="00925EEE"/>
    <w:rsid w:val="009275DE"/>
    <w:rsid w:val="009302AD"/>
    <w:rsid w:val="00930BCE"/>
    <w:rsid w:val="00930F04"/>
    <w:rsid w:val="00931083"/>
    <w:rsid w:val="0093176F"/>
    <w:rsid w:val="00932475"/>
    <w:rsid w:val="00932C61"/>
    <w:rsid w:val="00933D6F"/>
    <w:rsid w:val="00934E83"/>
    <w:rsid w:val="00935046"/>
    <w:rsid w:val="0093507F"/>
    <w:rsid w:val="009352BA"/>
    <w:rsid w:val="00935553"/>
    <w:rsid w:val="009357F1"/>
    <w:rsid w:val="0093644E"/>
    <w:rsid w:val="009373C2"/>
    <w:rsid w:val="0093753E"/>
    <w:rsid w:val="00937D5A"/>
    <w:rsid w:val="00940EAA"/>
    <w:rsid w:val="00941F54"/>
    <w:rsid w:val="00943334"/>
    <w:rsid w:val="009436A2"/>
    <w:rsid w:val="009437C9"/>
    <w:rsid w:val="00943E5A"/>
    <w:rsid w:val="00944E5F"/>
    <w:rsid w:val="009451B3"/>
    <w:rsid w:val="009457FE"/>
    <w:rsid w:val="00945E6A"/>
    <w:rsid w:val="00947497"/>
    <w:rsid w:val="00947E0E"/>
    <w:rsid w:val="009500D0"/>
    <w:rsid w:val="00950797"/>
    <w:rsid w:val="0095143D"/>
    <w:rsid w:val="00951876"/>
    <w:rsid w:val="00952523"/>
    <w:rsid w:val="00953639"/>
    <w:rsid w:val="0095449C"/>
    <w:rsid w:val="0095567F"/>
    <w:rsid w:val="009556CC"/>
    <w:rsid w:val="00955C78"/>
    <w:rsid w:val="00956239"/>
    <w:rsid w:val="0095629D"/>
    <w:rsid w:val="00956EE3"/>
    <w:rsid w:val="009577D2"/>
    <w:rsid w:val="00957B7C"/>
    <w:rsid w:val="00957C05"/>
    <w:rsid w:val="00957D51"/>
    <w:rsid w:val="00960299"/>
    <w:rsid w:val="00960551"/>
    <w:rsid w:val="009609DF"/>
    <w:rsid w:val="00960AC3"/>
    <w:rsid w:val="00960E53"/>
    <w:rsid w:val="00960EF0"/>
    <w:rsid w:val="009616E5"/>
    <w:rsid w:val="00961779"/>
    <w:rsid w:val="00961C85"/>
    <w:rsid w:val="00961D89"/>
    <w:rsid w:val="009630FE"/>
    <w:rsid w:val="00965B79"/>
    <w:rsid w:val="00965CF5"/>
    <w:rsid w:val="00965E68"/>
    <w:rsid w:val="009663E0"/>
    <w:rsid w:val="009668A8"/>
    <w:rsid w:val="00966C3F"/>
    <w:rsid w:val="00966D2E"/>
    <w:rsid w:val="00966E65"/>
    <w:rsid w:val="00967D5C"/>
    <w:rsid w:val="009705BF"/>
    <w:rsid w:val="0097095A"/>
    <w:rsid w:val="00970B09"/>
    <w:rsid w:val="00971BC7"/>
    <w:rsid w:val="0097299A"/>
    <w:rsid w:val="009741E7"/>
    <w:rsid w:val="009744AF"/>
    <w:rsid w:val="00974D0B"/>
    <w:rsid w:val="009755B6"/>
    <w:rsid w:val="009757E3"/>
    <w:rsid w:val="009758CD"/>
    <w:rsid w:val="0097593E"/>
    <w:rsid w:val="009763DB"/>
    <w:rsid w:val="00976970"/>
    <w:rsid w:val="00977D45"/>
    <w:rsid w:val="009809E4"/>
    <w:rsid w:val="00981D1C"/>
    <w:rsid w:val="00982377"/>
    <w:rsid w:val="00982952"/>
    <w:rsid w:val="00982D2F"/>
    <w:rsid w:val="00983140"/>
    <w:rsid w:val="00983DF7"/>
    <w:rsid w:val="00984019"/>
    <w:rsid w:val="0098437B"/>
    <w:rsid w:val="00984517"/>
    <w:rsid w:val="00984D1E"/>
    <w:rsid w:val="009852E8"/>
    <w:rsid w:val="00985AE4"/>
    <w:rsid w:val="00985BE2"/>
    <w:rsid w:val="009871A9"/>
    <w:rsid w:val="009877E6"/>
    <w:rsid w:val="00990267"/>
    <w:rsid w:val="009911C5"/>
    <w:rsid w:val="0099131C"/>
    <w:rsid w:val="009918D7"/>
    <w:rsid w:val="0099199B"/>
    <w:rsid w:val="00991C57"/>
    <w:rsid w:val="009927C6"/>
    <w:rsid w:val="00992DE0"/>
    <w:rsid w:val="00992FA9"/>
    <w:rsid w:val="009943D1"/>
    <w:rsid w:val="009947C6"/>
    <w:rsid w:val="00994AB5"/>
    <w:rsid w:val="00994CC3"/>
    <w:rsid w:val="009962EA"/>
    <w:rsid w:val="00996354"/>
    <w:rsid w:val="009968D3"/>
    <w:rsid w:val="00996C45"/>
    <w:rsid w:val="0099777F"/>
    <w:rsid w:val="00997F9D"/>
    <w:rsid w:val="009A07BC"/>
    <w:rsid w:val="009A0A35"/>
    <w:rsid w:val="009A0F61"/>
    <w:rsid w:val="009A0F71"/>
    <w:rsid w:val="009A135B"/>
    <w:rsid w:val="009A1462"/>
    <w:rsid w:val="009A1E3D"/>
    <w:rsid w:val="009A2596"/>
    <w:rsid w:val="009A2624"/>
    <w:rsid w:val="009A2B6F"/>
    <w:rsid w:val="009A3B49"/>
    <w:rsid w:val="009A46E7"/>
    <w:rsid w:val="009A49A7"/>
    <w:rsid w:val="009A53B3"/>
    <w:rsid w:val="009A7176"/>
    <w:rsid w:val="009A730D"/>
    <w:rsid w:val="009A796F"/>
    <w:rsid w:val="009B04A9"/>
    <w:rsid w:val="009B0569"/>
    <w:rsid w:val="009B0DAF"/>
    <w:rsid w:val="009B1446"/>
    <w:rsid w:val="009B18E9"/>
    <w:rsid w:val="009B1953"/>
    <w:rsid w:val="009B2D9A"/>
    <w:rsid w:val="009B2DCF"/>
    <w:rsid w:val="009B2E20"/>
    <w:rsid w:val="009B327D"/>
    <w:rsid w:val="009B3C95"/>
    <w:rsid w:val="009B3D0E"/>
    <w:rsid w:val="009B445C"/>
    <w:rsid w:val="009B457C"/>
    <w:rsid w:val="009B46AA"/>
    <w:rsid w:val="009B510F"/>
    <w:rsid w:val="009B52CF"/>
    <w:rsid w:val="009B5909"/>
    <w:rsid w:val="009B5B55"/>
    <w:rsid w:val="009B5D7C"/>
    <w:rsid w:val="009B62BE"/>
    <w:rsid w:val="009B6482"/>
    <w:rsid w:val="009B6543"/>
    <w:rsid w:val="009B68E4"/>
    <w:rsid w:val="009B7186"/>
    <w:rsid w:val="009B744E"/>
    <w:rsid w:val="009B7BD4"/>
    <w:rsid w:val="009C283B"/>
    <w:rsid w:val="009C2966"/>
    <w:rsid w:val="009C2D31"/>
    <w:rsid w:val="009C2D51"/>
    <w:rsid w:val="009C2E26"/>
    <w:rsid w:val="009C31C3"/>
    <w:rsid w:val="009C37F0"/>
    <w:rsid w:val="009C3944"/>
    <w:rsid w:val="009C3A76"/>
    <w:rsid w:val="009C4349"/>
    <w:rsid w:val="009C44E8"/>
    <w:rsid w:val="009C4E18"/>
    <w:rsid w:val="009C5024"/>
    <w:rsid w:val="009C559C"/>
    <w:rsid w:val="009C6148"/>
    <w:rsid w:val="009C6226"/>
    <w:rsid w:val="009C7D33"/>
    <w:rsid w:val="009D09A4"/>
    <w:rsid w:val="009D130B"/>
    <w:rsid w:val="009D17F9"/>
    <w:rsid w:val="009D1806"/>
    <w:rsid w:val="009D2E1F"/>
    <w:rsid w:val="009D33A4"/>
    <w:rsid w:val="009D34A6"/>
    <w:rsid w:val="009D3BCE"/>
    <w:rsid w:val="009D4FD8"/>
    <w:rsid w:val="009D58F6"/>
    <w:rsid w:val="009D5C13"/>
    <w:rsid w:val="009D6807"/>
    <w:rsid w:val="009D6950"/>
    <w:rsid w:val="009D6955"/>
    <w:rsid w:val="009D6979"/>
    <w:rsid w:val="009D6EB3"/>
    <w:rsid w:val="009D709D"/>
    <w:rsid w:val="009D72F8"/>
    <w:rsid w:val="009D7677"/>
    <w:rsid w:val="009D76DD"/>
    <w:rsid w:val="009D78AE"/>
    <w:rsid w:val="009D79AA"/>
    <w:rsid w:val="009D7D04"/>
    <w:rsid w:val="009E027D"/>
    <w:rsid w:val="009E0C8D"/>
    <w:rsid w:val="009E0EE6"/>
    <w:rsid w:val="009E1178"/>
    <w:rsid w:val="009E11AA"/>
    <w:rsid w:val="009E264C"/>
    <w:rsid w:val="009E2AB3"/>
    <w:rsid w:val="009E2DD3"/>
    <w:rsid w:val="009E35E1"/>
    <w:rsid w:val="009E37BD"/>
    <w:rsid w:val="009E38B8"/>
    <w:rsid w:val="009E3B96"/>
    <w:rsid w:val="009E3DA7"/>
    <w:rsid w:val="009E4058"/>
    <w:rsid w:val="009E44EA"/>
    <w:rsid w:val="009E45F1"/>
    <w:rsid w:val="009E462F"/>
    <w:rsid w:val="009E4E10"/>
    <w:rsid w:val="009E5887"/>
    <w:rsid w:val="009E613C"/>
    <w:rsid w:val="009E6278"/>
    <w:rsid w:val="009E6355"/>
    <w:rsid w:val="009E6E48"/>
    <w:rsid w:val="009E79CA"/>
    <w:rsid w:val="009F1DD4"/>
    <w:rsid w:val="009F1FEE"/>
    <w:rsid w:val="009F2935"/>
    <w:rsid w:val="009F362F"/>
    <w:rsid w:val="009F387C"/>
    <w:rsid w:val="009F3C38"/>
    <w:rsid w:val="009F3C3A"/>
    <w:rsid w:val="009F3F4F"/>
    <w:rsid w:val="009F49A7"/>
    <w:rsid w:val="009F4BE3"/>
    <w:rsid w:val="009F5282"/>
    <w:rsid w:val="009F599C"/>
    <w:rsid w:val="009F5EBB"/>
    <w:rsid w:val="009F62BA"/>
    <w:rsid w:val="009F6B16"/>
    <w:rsid w:val="00A008F1"/>
    <w:rsid w:val="00A00973"/>
    <w:rsid w:val="00A00E53"/>
    <w:rsid w:val="00A014FF"/>
    <w:rsid w:val="00A01C02"/>
    <w:rsid w:val="00A01FA7"/>
    <w:rsid w:val="00A02813"/>
    <w:rsid w:val="00A02BB6"/>
    <w:rsid w:val="00A02F59"/>
    <w:rsid w:val="00A03A0F"/>
    <w:rsid w:val="00A0447C"/>
    <w:rsid w:val="00A049C7"/>
    <w:rsid w:val="00A04E56"/>
    <w:rsid w:val="00A04E95"/>
    <w:rsid w:val="00A05560"/>
    <w:rsid w:val="00A05671"/>
    <w:rsid w:val="00A05687"/>
    <w:rsid w:val="00A060CA"/>
    <w:rsid w:val="00A06600"/>
    <w:rsid w:val="00A07635"/>
    <w:rsid w:val="00A07651"/>
    <w:rsid w:val="00A07948"/>
    <w:rsid w:val="00A07A6F"/>
    <w:rsid w:val="00A104A9"/>
    <w:rsid w:val="00A1097E"/>
    <w:rsid w:val="00A10998"/>
    <w:rsid w:val="00A10E6D"/>
    <w:rsid w:val="00A10FFA"/>
    <w:rsid w:val="00A110D1"/>
    <w:rsid w:val="00A111B1"/>
    <w:rsid w:val="00A11212"/>
    <w:rsid w:val="00A113C4"/>
    <w:rsid w:val="00A11869"/>
    <w:rsid w:val="00A120C2"/>
    <w:rsid w:val="00A122CD"/>
    <w:rsid w:val="00A12B52"/>
    <w:rsid w:val="00A12D6A"/>
    <w:rsid w:val="00A12F03"/>
    <w:rsid w:val="00A14217"/>
    <w:rsid w:val="00A1465D"/>
    <w:rsid w:val="00A1482D"/>
    <w:rsid w:val="00A15079"/>
    <w:rsid w:val="00A15565"/>
    <w:rsid w:val="00A15FE3"/>
    <w:rsid w:val="00A1619E"/>
    <w:rsid w:val="00A16660"/>
    <w:rsid w:val="00A16663"/>
    <w:rsid w:val="00A169A0"/>
    <w:rsid w:val="00A16B35"/>
    <w:rsid w:val="00A174F6"/>
    <w:rsid w:val="00A175E6"/>
    <w:rsid w:val="00A17BD6"/>
    <w:rsid w:val="00A17C7D"/>
    <w:rsid w:val="00A17E88"/>
    <w:rsid w:val="00A202E6"/>
    <w:rsid w:val="00A2062E"/>
    <w:rsid w:val="00A20AB9"/>
    <w:rsid w:val="00A20DBF"/>
    <w:rsid w:val="00A21D4B"/>
    <w:rsid w:val="00A21F82"/>
    <w:rsid w:val="00A22073"/>
    <w:rsid w:val="00A2264D"/>
    <w:rsid w:val="00A22805"/>
    <w:rsid w:val="00A22924"/>
    <w:rsid w:val="00A22AEF"/>
    <w:rsid w:val="00A22B6E"/>
    <w:rsid w:val="00A22D2E"/>
    <w:rsid w:val="00A24A9E"/>
    <w:rsid w:val="00A24C28"/>
    <w:rsid w:val="00A24F18"/>
    <w:rsid w:val="00A2503B"/>
    <w:rsid w:val="00A2637D"/>
    <w:rsid w:val="00A26CBA"/>
    <w:rsid w:val="00A27919"/>
    <w:rsid w:val="00A27F98"/>
    <w:rsid w:val="00A30085"/>
    <w:rsid w:val="00A30424"/>
    <w:rsid w:val="00A30D7C"/>
    <w:rsid w:val="00A31183"/>
    <w:rsid w:val="00A313FF"/>
    <w:rsid w:val="00A31598"/>
    <w:rsid w:val="00A32500"/>
    <w:rsid w:val="00A33729"/>
    <w:rsid w:val="00A33836"/>
    <w:rsid w:val="00A33B7C"/>
    <w:rsid w:val="00A33C7D"/>
    <w:rsid w:val="00A33E79"/>
    <w:rsid w:val="00A3400E"/>
    <w:rsid w:val="00A3418F"/>
    <w:rsid w:val="00A34ED9"/>
    <w:rsid w:val="00A35D19"/>
    <w:rsid w:val="00A36DE4"/>
    <w:rsid w:val="00A40639"/>
    <w:rsid w:val="00A4099A"/>
    <w:rsid w:val="00A420E6"/>
    <w:rsid w:val="00A421A4"/>
    <w:rsid w:val="00A42979"/>
    <w:rsid w:val="00A43311"/>
    <w:rsid w:val="00A433EC"/>
    <w:rsid w:val="00A434D6"/>
    <w:rsid w:val="00A43B5F"/>
    <w:rsid w:val="00A4461D"/>
    <w:rsid w:val="00A44B12"/>
    <w:rsid w:val="00A44B47"/>
    <w:rsid w:val="00A44FEB"/>
    <w:rsid w:val="00A452EF"/>
    <w:rsid w:val="00A457E8"/>
    <w:rsid w:val="00A46BB1"/>
    <w:rsid w:val="00A47902"/>
    <w:rsid w:val="00A479B5"/>
    <w:rsid w:val="00A47F0D"/>
    <w:rsid w:val="00A50027"/>
    <w:rsid w:val="00A50D85"/>
    <w:rsid w:val="00A51BCD"/>
    <w:rsid w:val="00A51F47"/>
    <w:rsid w:val="00A5231F"/>
    <w:rsid w:val="00A52CCA"/>
    <w:rsid w:val="00A53737"/>
    <w:rsid w:val="00A53F3D"/>
    <w:rsid w:val="00A54A5B"/>
    <w:rsid w:val="00A54E4A"/>
    <w:rsid w:val="00A551D7"/>
    <w:rsid w:val="00A55953"/>
    <w:rsid w:val="00A561CD"/>
    <w:rsid w:val="00A5661D"/>
    <w:rsid w:val="00A57018"/>
    <w:rsid w:val="00A57D48"/>
    <w:rsid w:val="00A6035B"/>
    <w:rsid w:val="00A60578"/>
    <w:rsid w:val="00A61D6D"/>
    <w:rsid w:val="00A61D9C"/>
    <w:rsid w:val="00A623E0"/>
    <w:rsid w:val="00A6255A"/>
    <w:rsid w:val="00A6268B"/>
    <w:rsid w:val="00A62D85"/>
    <w:rsid w:val="00A63557"/>
    <w:rsid w:val="00A6392B"/>
    <w:rsid w:val="00A63A0E"/>
    <w:rsid w:val="00A63E94"/>
    <w:rsid w:val="00A6404D"/>
    <w:rsid w:val="00A640ED"/>
    <w:rsid w:val="00A64215"/>
    <w:rsid w:val="00A64916"/>
    <w:rsid w:val="00A65412"/>
    <w:rsid w:val="00A6591F"/>
    <w:rsid w:val="00A65DE2"/>
    <w:rsid w:val="00A65F9E"/>
    <w:rsid w:val="00A6628C"/>
    <w:rsid w:val="00A6661C"/>
    <w:rsid w:val="00A667D1"/>
    <w:rsid w:val="00A66F35"/>
    <w:rsid w:val="00A670A9"/>
    <w:rsid w:val="00A67569"/>
    <w:rsid w:val="00A67985"/>
    <w:rsid w:val="00A70C0F"/>
    <w:rsid w:val="00A7150C"/>
    <w:rsid w:val="00A738C8"/>
    <w:rsid w:val="00A73E7C"/>
    <w:rsid w:val="00A741CE"/>
    <w:rsid w:val="00A742CA"/>
    <w:rsid w:val="00A748E5"/>
    <w:rsid w:val="00A74A2E"/>
    <w:rsid w:val="00A75976"/>
    <w:rsid w:val="00A75D78"/>
    <w:rsid w:val="00A76417"/>
    <w:rsid w:val="00A76531"/>
    <w:rsid w:val="00A76581"/>
    <w:rsid w:val="00A768CF"/>
    <w:rsid w:val="00A76A90"/>
    <w:rsid w:val="00A76D4E"/>
    <w:rsid w:val="00A76E8A"/>
    <w:rsid w:val="00A76F78"/>
    <w:rsid w:val="00A770BD"/>
    <w:rsid w:val="00A77690"/>
    <w:rsid w:val="00A77ED6"/>
    <w:rsid w:val="00A80389"/>
    <w:rsid w:val="00A8044C"/>
    <w:rsid w:val="00A80841"/>
    <w:rsid w:val="00A80E00"/>
    <w:rsid w:val="00A80E87"/>
    <w:rsid w:val="00A81BAE"/>
    <w:rsid w:val="00A82008"/>
    <w:rsid w:val="00A82074"/>
    <w:rsid w:val="00A82268"/>
    <w:rsid w:val="00A822CB"/>
    <w:rsid w:val="00A82ED3"/>
    <w:rsid w:val="00A82EDA"/>
    <w:rsid w:val="00A830BC"/>
    <w:rsid w:val="00A83985"/>
    <w:rsid w:val="00A84121"/>
    <w:rsid w:val="00A8439C"/>
    <w:rsid w:val="00A84735"/>
    <w:rsid w:val="00A84B1C"/>
    <w:rsid w:val="00A84D30"/>
    <w:rsid w:val="00A84DC8"/>
    <w:rsid w:val="00A85444"/>
    <w:rsid w:val="00A85A2F"/>
    <w:rsid w:val="00A85A79"/>
    <w:rsid w:val="00A860E2"/>
    <w:rsid w:val="00A872CC"/>
    <w:rsid w:val="00A8774D"/>
    <w:rsid w:val="00A87EA9"/>
    <w:rsid w:val="00A906FB"/>
    <w:rsid w:val="00A908E8"/>
    <w:rsid w:val="00A90A29"/>
    <w:rsid w:val="00A90BB7"/>
    <w:rsid w:val="00A90FF1"/>
    <w:rsid w:val="00A91B67"/>
    <w:rsid w:val="00A91DD8"/>
    <w:rsid w:val="00A93652"/>
    <w:rsid w:val="00A93D00"/>
    <w:rsid w:val="00A94165"/>
    <w:rsid w:val="00A944C1"/>
    <w:rsid w:val="00A94D8F"/>
    <w:rsid w:val="00A94E21"/>
    <w:rsid w:val="00A95108"/>
    <w:rsid w:val="00A9552C"/>
    <w:rsid w:val="00A95BC9"/>
    <w:rsid w:val="00A96860"/>
    <w:rsid w:val="00A972C6"/>
    <w:rsid w:val="00A977A1"/>
    <w:rsid w:val="00A97EA1"/>
    <w:rsid w:val="00AA018C"/>
    <w:rsid w:val="00AA0FD9"/>
    <w:rsid w:val="00AA18CE"/>
    <w:rsid w:val="00AA1B68"/>
    <w:rsid w:val="00AA1C0D"/>
    <w:rsid w:val="00AA1DC3"/>
    <w:rsid w:val="00AA2F12"/>
    <w:rsid w:val="00AA3290"/>
    <w:rsid w:val="00AA417D"/>
    <w:rsid w:val="00AA4BD0"/>
    <w:rsid w:val="00AA56CD"/>
    <w:rsid w:val="00AA6535"/>
    <w:rsid w:val="00AA7FC0"/>
    <w:rsid w:val="00AB0F84"/>
    <w:rsid w:val="00AB1088"/>
    <w:rsid w:val="00AB1A71"/>
    <w:rsid w:val="00AB1AA5"/>
    <w:rsid w:val="00AB28F2"/>
    <w:rsid w:val="00AB30FB"/>
    <w:rsid w:val="00AB3F4C"/>
    <w:rsid w:val="00AB45DD"/>
    <w:rsid w:val="00AB4707"/>
    <w:rsid w:val="00AB4E5D"/>
    <w:rsid w:val="00AB58E0"/>
    <w:rsid w:val="00AB6CFD"/>
    <w:rsid w:val="00AB716C"/>
    <w:rsid w:val="00AB7E59"/>
    <w:rsid w:val="00AB7F66"/>
    <w:rsid w:val="00AC03DF"/>
    <w:rsid w:val="00AC0469"/>
    <w:rsid w:val="00AC158A"/>
    <w:rsid w:val="00AC1A22"/>
    <w:rsid w:val="00AC1AF7"/>
    <w:rsid w:val="00AC2214"/>
    <w:rsid w:val="00AC2623"/>
    <w:rsid w:val="00AC39DB"/>
    <w:rsid w:val="00AC3FBC"/>
    <w:rsid w:val="00AC4CCD"/>
    <w:rsid w:val="00AC5305"/>
    <w:rsid w:val="00AC58CC"/>
    <w:rsid w:val="00AC5B94"/>
    <w:rsid w:val="00AC6587"/>
    <w:rsid w:val="00AD00A6"/>
    <w:rsid w:val="00AD00EE"/>
    <w:rsid w:val="00AD03B1"/>
    <w:rsid w:val="00AD0D6C"/>
    <w:rsid w:val="00AD0DAA"/>
    <w:rsid w:val="00AD0E16"/>
    <w:rsid w:val="00AD129D"/>
    <w:rsid w:val="00AD1EDB"/>
    <w:rsid w:val="00AD2A26"/>
    <w:rsid w:val="00AD2C3B"/>
    <w:rsid w:val="00AD35B6"/>
    <w:rsid w:val="00AD37C7"/>
    <w:rsid w:val="00AD3D73"/>
    <w:rsid w:val="00AD4A2B"/>
    <w:rsid w:val="00AD511B"/>
    <w:rsid w:val="00AD5B61"/>
    <w:rsid w:val="00AD62C4"/>
    <w:rsid w:val="00AD63E4"/>
    <w:rsid w:val="00AD659E"/>
    <w:rsid w:val="00AD6DE6"/>
    <w:rsid w:val="00AD72E4"/>
    <w:rsid w:val="00AD7F03"/>
    <w:rsid w:val="00AD7F95"/>
    <w:rsid w:val="00AE0103"/>
    <w:rsid w:val="00AE0737"/>
    <w:rsid w:val="00AE09D4"/>
    <w:rsid w:val="00AE1604"/>
    <w:rsid w:val="00AE17F0"/>
    <w:rsid w:val="00AE222C"/>
    <w:rsid w:val="00AE222F"/>
    <w:rsid w:val="00AE2556"/>
    <w:rsid w:val="00AE3194"/>
    <w:rsid w:val="00AE3238"/>
    <w:rsid w:val="00AE3377"/>
    <w:rsid w:val="00AE3718"/>
    <w:rsid w:val="00AE39E7"/>
    <w:rsid w:val="00AE3F52"/>
    <w:rsid w:val="00AE4037"/>
    <w:rsid w:val="00AE483A"/>
    <w:rsid w:val="00AE5998"/>
    <w:rsid w:val="00AE5AE0"/>
    <w:rsid w:val="00AE646A"/>
    <w:rsid w:val="00AE796D"/>
    <w:rsid w:val="00AE7FE9"/>
    <w:rsid w:val="00AF032E"/>
    <w:rsid w:val="00AF106E"/>
    <w:rsid w:val="00AF10EF"/>
    <w:rsid w:val="00AF144C"/>
    <w:rsid w:val="00AF18CD"/>
    <w:rsid w:val="00AF1EF5"/>
    <w:rsid w:val="00AF1F12"/>
    <w:rsid w:val="00AF2670"/>
    <w:rsid w:val="00AF38D1"/>
    <w:rsid w:val="00AF3BBB"/>
    <w:rsid w:val="00AF3CCB"/>
    <w:rsid w:val="00AF5214"/>
    <w:rsid w:val="00AF5220"/>
    <w:rsid w:val="00AF567B"/>
    <w:rsid w:val="00AF5705"/>
    <w:rsid w:val="00AF6024"/>
    <w:rsid w:val="00AF6749"/>
    <w:rsid w:val="00AF68EA"/>
    <w:rsid w:val="00AF6DE6"/>
    <w:rsid w:val="00AF6F09"/>
    <w:rsid w:val="00AF71AB"/>
    <w:rsid w:val="00AF75AE"/>
    <w:rsid w:val="00AF7A3B"/>
    <w:rsid w:val="00AF7D4C"/>
    <w:rsid w:val="00B004CC"/>
    <w:rsid w:val="00B00C20"/>
    <w:rsid w:val="00B010E3"/>
    <w:rsid w:val="00B0175A"/>
    <w:rsid w:val="00B01EC9"/>
    <w:rsid w:val="00B02EB0"/>
    <w:rsid w:val="00B03201"/>
    <w:rsid w:val="00B0370F"/>
    <w:rsid w:val="00B0386A"/>
    <w:rsid w:val="00B03B2A"/>
    <w:rsid w:val="00B0444F"/>
    <w:rsid w:val="00B046C5"/>
    <w:rsid w:val="00B04CDB"/>
    <w:rsid w:val="00B052BA"/>
    <w:rsid w:val="00B05D1A"/>
    <w:rsid w:val="00B0658D"/>
    <w:rsid w:val="00B066BC"/>
    <w:rsid w:val="00B06C2C"/>
    <w:rsid w:val="00B07438"/>
    <w:rsid w:val="00B078A1"/>
    <w:rsid w:val="00B07E86"/>
    <w:rsid w:val="00B105C5"/>
    <w:rsid w:val="00B12032"/>
    <w:rsid w:val="00B121EB"/>
    <w:rsid w:val="00B13E5A"/>
    <w:rsid w:val="00B1402A"/>
    <w:rsid w:val="00B140ED"/>
    <w:rsid w:val="00B14BB1"/>
    <w:rsid w:val="00B14D00"/>
    <w:rsid w:val="00B1516A"/>
    <w:rsid w:val="00B153BE"/>
    <w:rsid w:val="00B1590E"/>
    <w:rsid w:val="00B15964"/>
    <w:rsid w:val="00B15F90"/>
    <w:rsid w:val="00B16588"/>
    <w:rsid w:val="00B16BA7"/>
    <w:rsid w:val="00B17494"/>
    <w:rsid w:val="00B17DB5"/>
    <w:rsid w:val="00B2091A"/>
    <w:rsid w:val="00B211AF"/>
    <w:rsid w:val="00B21274"/>
    <w:rsid w:val="00B2137D"/>
    <w:rsid w:val="00B229BC"/>
    <w:rsid w:val="00B232FE"/>
    <w:rsid w:val="00B23489"/>
    <w:rsid w:val="00B24A72"/>
    <w:rsid w:val="00B24AF8"/>
    <w:rsid w:val="00B24E4F"/>
    <w:rsid w:val="00B258D6"/>
    <w:rsid w:val="00B25955"/>
    <w:rsid w:val="00B2636B"/>
    <w:rsid w:val="00B2686B"/>
    <w:rsid w:val="00B2736F"/>
    <w:rsid w:val="00B273D2"/>
    <w:rsid w:val="00B278CF"/>
    <w:rsid w:val="00B301E7"/>
    <w:rsid w:val="00B3032E"/>
    <w:rsid w:val="00B3042C"/>
    <w:rsid w:val="00B30C9E"/>
    <w:rsid w:val="00B31D7D"/>
    <w:rsid w:val="00B31F3D"/>
    <w:rsid w:val="00B327C0"/>
    <w:rsid w:val="00B32903"/>
    <w:rsid w:val="00B3386B"/>
    <w:rsid w:val="00B338EA"/>
    <w:rsid w:val="00B34242"/>
    <w:rsid w:val="00B34781"/>
    <w:rsid w:val="00B34876"/>
    <w:rsid w:val="00B35010"/>
    <w:rsid w:val="00B350C3"/>
    <w:rsid w:val="00B35E78"/>
    <w:rsid w:val="00B3601B"/>
    <w:rsid w:val="00B3605C"/>
    <w:rsid w:val="00B36AA0"/>
    <w:rsid w:val="00B37418"/>
    <w:rsid w:val="00B376CD"/>
    <w:rsid w:val="00B4059F"/>
    <w:rsid w:val="00B4115C"/>
    <w:rsid w:val="00B41712"/>
    <w:rsid w:val="00B421F9"/>
    <w:rsid w:val="00B4229E"/>
    <w:rsid w:val="00B42E00"/>
    <w:rsid w:val="00B4339D"/>
    <w:rsid w:val="00B4377C"/>
    <w:rsid w:val="00B441A0"/>
    <w:rsid w:val="00B454B6"/>
    <w:rsid w:val="00B454F2"/>
    <w:rsid w:val="00B45816"/>
    <w:rsid w:val="00B46902"/>
    <w:rsid w:val="00B46A8E"/>
    <w:rsid w:val="00B470B4"/>
    <w:rsid w:val="00B47285"/>
    <w:rsid w:val="00B4736C"/>
    <w:rsid w:val="00B47842"/>
    <w:rsid w:val="00B47DB1"/>
    <w:rsid w:val="00B47F40"/>
    <w:rsid w:val="00B50A1D"/>
    <w:rsid w:val="00B51A4F"/>
    <w:rsid w:val="00B51AD8"/>
    <w:rsid w:val="00B51E71"/>
    <w:rsid w:val="00B52280"/>
    <w:rsid w:val="00B52AD2"/>
    <w:rsid w:val="00B52F44"/>
    <w:rsid w:val="00B53769"/>
    <w:rsid w:val="00B53925"/>
    <w:rsid w:val="00B53DF3"/>
    <w:rsid w:val="00B546B0"/>
    <w:rsid w:val="00B54A81"/>
    <w:rsid w:val="00B54CC7"/>
    <w:rsid w:val="00B54DD4"/>
    <w:rsid w:val="00B55486"/>
    <w:rsid w:val="00B5555A"/>
    <w:rsid w:val="00B55E1D"/>
    <w:rsid w:val="00B55FE0"/>
    <w:rsid w:val="00B56332"/>
    <w:rsid w:val="00B56636"/>
    <w:rsid w:val="00B57A48"/>
    <w:rsid w:val="00B60254"/>
    <w:rsid w:val="00B60502"/>
    <w:rsid w:val="00B60AE3"/>
    <w:rsid w:val="00B61CD1"/>
    <w:rsid w:val="00B61D35"/>
    <w:rsid w:val="00B621D3"/>
    <w:rsid w:val="00B62DF9"/>
    <w:rsid w:val="00B63644"/>
    <w:rsid w:val="00B640ED"/>
    <w:rsid w:val="00B64851"/>
    <w:rsid w:val="00B64C8D"/>
    <w:rsid w:val="00B6528C"/>
    <w:rsid w:val="00B6554B"/>
    <w:rsid w:val="00B6629A"/>
    <w:rsid w:val="00B6645E"/>
    <w:rsid w:val="00B66A15"/>
    <w:rsid w:val="00B66ABD"/>
    <w:rsid w:val="00B66E7C"/>
    <w:rsid w:val="00B6714C"/>
    <w:rsid w:val="00B67394"/>
    <w:rsid w:val="00B67BB6"/>
    <w:rsid w:val="00B67DAB"/>
    <w:rsid w:val="00B704CE"/>
    <w:rsid w:val="00B70732"/>
    <w:rsid w:val="00B70861"/>
    <w:rsid w:val="00B71217"/>
    <w:rsid w:val="00B71B4A"/>
    <w:rsid w:val="00B72670"/>
    <w:rsid w:val="00B729C3"/>
    <w:rsid w:val="00B72BF0"/>
    <w:rsid w:val="00B72E15"/>
    <w:rsid w:val="00B731A3"/>
    <w:rsid w:val="00B733F7"/>
    <w:rsid w:val="00B73582"/>
    <w:rsid w:val="00B738FD"/>
    <w:rsid w:val="00B73E95"/>
    <w:rsid w:val="00B74D93"/>
    <w:rsid w:val="00B75013"/>
    <w:rsid w:val="00B7568D"/>
    <w:rsid w:val="00B76336"/>
    <w:rsid w:val="00B76493"/>
    <w:rsid w:val="00B7701A"/>
    <w:rsid w:val="00B77E49"/>
    <w:rsid w:val="00B80A9C"/>
    <w:rsid w:val="00B814D1"/>
    <w:rsid w:val="00B8193A"/>
    <w:rsid w:val="00B81E70"/>
    <w:rsid w:val="00B836C8"/>
    <w:rsid w:val="00B840E9"/>
    <w:rsid w:val="00B841FE"/>
    <w:rsid w:val="00B843CF"/>
    <w:rsid w:val="00B84A84"/>
    <w:rsid w:val="00B8502A"/>
    <w:rsid w:val="00B85E7F"/>
    <w:rsid w:val="00B8663F"/>
    <w:rsid w:val="00B8693F"/>
    <w:rsid w:val="00B87998"/>
    <w:rsid w:val="00B87AA8"/>
    <w:rsid w:val="00B87D82"/>
    <w:rsid w:val="00B90726"/>
    <w:rsid w:val="00B91296"/>
    <w:rsid w:val="00B92108"/>
    <w:rsid w:val="00B929E9"/>
    <w:rsid w:val="00B933A7"/>
    <w:rsid w:val="00B93A25"/>
    <w:rsid w:val="00B9420A"/>
    <w:rsid w:val="00B944A5"/>
    <w:rsid w:val="00B945D5"/>
    <w:rsid w:val="00B94BCD"/>
    <w:rsid w:val="00B9524C"/>
    <w:rsid w:val="00B9526D"/>
    <w:rsid w:val="00B9551D"/>
    <w:rsid w:val="00B95AF4"/>
    <w:rsid w:val="00B95C59"/>
    <w:rsid w:val="00B96CF1"/>
    <w:rsid w:val="00B96F0D"/>
    <w:rsid w:val="00B97168"/>
    <w:rsid w:val="00B9735D"/>
    <w:rsid w:val="00B9761D"/>
    <w:rsid w:val="00B977CA"/>
    <w:rsid w:val="00B97F1B"/>
    <w:rsid w:val="00BA0095"/>
    <w:rsid w:val="00BA05FB"/>
    <w:rsid w:val="00BA1384"/>
    <w:rsid w:val="00BA208C"/>
    <w:rsid w:val="00BA213B"/>
    <w:rsid w:val="00BA2B02"/>
    <w:rsid w:val="00BA2EE5"/>
    <w:rsid w:val="00BA357A"/>
    <w:rsid w:val="00BA36A4"/>
    <w:rsid w:val="00BA3DC5"/>
    <w:rsid w:val="00BA4316"/>
    <w:rsid w:val="00BA517F"/>
    <w:rsid w:val="00BA54B5"/>
    <w:rsid w:val="00BA5C80"/>
    <w:rsid w:val="00BA5D9A"/>
    <w:rsid w:val="00BA688E"/>
    <w:rsid w:val="00BA6C27"/>
    <w:rsid w:val="00BA6E6B"/>
    <w:rsid w:val="00BA749C"/>
    <w:rsid w:val="00BA74C7"/>
    <w:rsid w:val="00BA757B"/>
    <w:rsid w:val="00BA7EC2"/>
    <w:rsid w:val="00BA7FAA"/>
    <w:rsid w:val="00BB0229"/>
    <w:rsid w:val="00BB0596"/>
    <w:rsid w:val="00BB0918"/>
    <w:rsid w:val="00BB1304"/>
    <w:rsid w:val="00BB1BD2"/>
    <w:rsid w:val="00BB2766"/>
    <w:rsid w:val="00BB2878"/>
    <w:rsid w:val="00BB35BA"/>
    <w:rsid w:val="00BB47F1"/>
    <w:rsid w:val="00BB4B5B"/>
    <w:rsid w:val="00BB502A"/>
    <w:rsid w:val="00BB51D2"/>
    <w:rsid w:val="00BB54CA"/>
    <w:rsid w:val="00BB5502"/>
    <w:rsid w:val="00BB5561"/>
    <w:rsid w:val="00BB60F2"/>
    <w:rsid w:val="00BB64FA"/>
    <w:rsid w:val="00BB691C"/>
    <w:rsid w:val="00BB6ABE"/>
    <w:rsid w:val="00BB7560"/>
    <w:rsid w:val="00BB79C4"/>
    <w:rsid w:val="00BC0174"/>
    <w:rsid w:val="00BC0530"/>
    <w:rsid w:val="00BC068F"/>
    <w:rsid w:val="00BC13DC"/>
    <w:rsid w:val="00BC1562"/>
    <w:rsid w:val="00BC1E6C"/>
    <w:rsid w:val="00BC30D5"/>
    <w:rsid w:val="00BC48A8"/>
    <w:rsid w:val="00BC49A2"/>
    <w:rsid w:val="00BC4D60"/>
    <w:rsid w:val="00BC5244"/>
    <w:rsid w:val="00BC5372"/>
    <w:rsid w:val="00BC591F"/>
    <w:rsid w:val="00BC6865"/>
    <w:rsid w:val="00BC6D5F"/>
    <w:rsid w:val="00BC7A0B"/>
    <w:rsid w:val="00BD0088"/>
    <w:rsid w:val="00BD078E"/>
    <w:rsid w:val="00BD1C4F"/>
    <w:rsid w:val="00BD1F07"/>
    <w:rsid w:val="00BD2622"/>
    <w:rsid w:val="00BD28DB"/>
    <w:rsid w:val="00BD2AA6"/>
    <w:rsid w:val="00BD39CA"/>
    <w:rsid w:val="00BD3C79"/>
    <w:rsid w:val="00BD3D99"/>
    <w:rsid w:val="00BD3F26"/>
    <w:rsid w:val="00BD4955"/>
    <w:rsid w:val="00BD566C"/>
    <w:rsid w:val="00BD5EBB"/>
    <w:rsid w:val="00BD5EE7"/>
    <w:rsid w:val="00BD6555"/>
    <w:rsid w:val="00BD680C"/>
    <w:rsid w:val="00BD6EFE"/>
    <w:rsid w:val="00BD768B"/>
    <w:rsid w:val="00BD76A8"/>
    <w:rsid w:val="00BD7D12"/>
    <w:rsid w:val="00BE01E7"/>
    <w:rsid w:val="00BE02B0"/>
    <w:rsid w:val="00BE02B7"/>
    <w:rsid w:val="00BE02F0"/>
    <w:rsid w:val="00BE05F8"/>
    <w:rsid w:val="00BE1887"/>
    <w:rsid w:val="00BE209C"/>
    <w:rsid w:val="00BE26AC"/>
    <w:rsid w:val="00BE285F"/>
    <w:rsid w:val="00BE2C6F"/>
    <w:rsid w:val="00BE2E58"/>
    <w:rsid w:val="00BE37A9"/>
    <w:rsid w:val="00BE394B"/>
    <w:rsid w:val="00BE3BCA"/>
    <w:rsid w:val="00BE41EF"/>
    <w:rsid w:val="00BE42C2"/>
    <w:rsid w:val="00BE4EB2"/>
    <w:rsid w:val="00BE5CB8"/>
    <w:rsid w:val="00BE5DD5"/>
    <w:rsid w:val="00BE5EB9"/>
    <w:rsid w:val="00BE618B"/>
    <w:rsid w:val="00BE6D18"/>
    <w:rsid w:val="00BE72B2"/>
    <w:rsid w:val="00BE7D78"/>
    <w:rsid w:val="00BF0068"/>
    <w:rsid w:val="00BF00A9"/>
    <w:rsid w:val="00BF0445"/>
    <w:rsid w:val="00BF06A8"/>
    <w:rsid w:val="00BF0B5A"/>
    <w:rsid w:val="00BF0C4B"/>
    <w:rsid w:val="00BF1226"/>
    <w:rsid w:val="00BF127A"/>
    <w:rsid w:val="00BF15D9"/>
    <w:rsid w:val="00BF1A44"/>
    <w:rsid w:val="00BF1BEC"/>
    <w:rsid w:val="00BF2525"/>
    <w:rsid w:val="00BF2974"/>
    <w:rsid w:val="00BF34DC"/>
    <w:rsid w:val="00BF3672"/>
    <w:rsid w:val="00BF3925"/>
    <w:rsid w:val="00BF3F3B"/>
    <w:rsid w:val="00BF3FD7"/>
    <w:rsid w:val="00BF412E"/>
    <w:rsid w:val="00BF512A"/>
    <w:rsid w:val="00BF5C1E"/>
    <w:rsid w:val="00BF6696"/>
    <w:rsid w:val="00C009E1"/>
    <w:rsid w:val="00C0137D"/>
    <w:rsid w:val="00C01E80"/>
    <w:rsid w:val="00C02018"/>
    <w:rsid w:val="00C020A2"/>
    <w:rsid w:val="00C02EA9"/>
    <w:rsid w:val="00C03479"/>
    <w:rsid w:val="00C03956"/>
    <w:rsid w:val="00C03979"/>
    <w:rsid w:val="00C03A92"/>
    <w:rsid w:val="00C03FAE"/>
    <w:rsid w:val="00C04684"/>
    <w:rsid w:val="00C04BC5"/>
    <w:rsid w:val="00C04C22"/>
    <w:rsid w:val="00C04FCD"/>
    <w:rsid w:val="00C05181"/>
    <w:rsid w:val="00C05AAD"/>
    <w:rsid w:val="00C0658C"/>
    <w:rsid w:val="00C06A85"/>
    <w:rsid w:val="00C06D77"/>
    <w:rsid w:val="00C07207"/>
    <w:rsid w:val="00C0759C"/>
    <w:rsid w:val="00C07A90"/>
    <w:rsid w:val="00C10279"/>
    <w:rsid w:val="00C1111F"/>
    <w:rsid w:val="00C113CF"/>
    <w:rsid w:val="00C116C6"/>
    <w:rsid w:val="00C11C25"/>
    <w:rsid w:val="00C1218C"/>
    <w:rsid w:val="00C123C0"/>
    <w:rsid w:val="00C12BB8"/>
    <w:rsid w:val="00C12DF4"/>
    <w:rsid w:val="00C1316A"/>
    <w:rsid w:val="00C13475"/>
    <w:rsid w:val="00C1417F"/>
    <w:rsid w:val="00C1437A"/>
    <w:rsid w:val="00C1440C"/>
    <w:rsid w:val="00C145E4"/>
    <w:rsid w:val="00C14CD8"/>
    <w:rsid w:val="00C14DFD"/>
    <w:rsid w:val="00C163B2"/>
    <w:rsid w:val="00C16AF7"/>
    <w:rsid w:val="00C17EA4"/>
    <w:rsid w:val="00C2000D"/>
    <w:rsid w:val="00C20417"/>
    <w:rsid w:val="00C216EB"/>
    <w:rsid w:val="00C21ED0"/>
    <w:rsid w:val="00C21EF1"/>
    <w:rsid w:val="00C22031"/>
    <w:rsid w:val="00C225B1"/>
    <w:rsid w:val="00C22A0A"/>
    <w:rsid w:val="00C22B41"/>
    <w:rsid w:val="00C23302"/>
    <w:rsid w:val="00C233F4"/>
    <w:rsid w:val="00C236F0"/>
    <w:rsid w:val="00C23F85"/>
    <w:rsid w:val="00C240CF"/>
    <w:rsid w:val="00C251A7"/>
    <w:rsid w:val="00C25249"/>
    <w:rsid w:val="00C25561"/>
    <w:rsid w:val="00C26290"/>
    <w:rsid w:val="00C267F1"/>
    <w:rsid w:val="00C267F8"/>
    <w:rsid w:val="00C270CD"/>
    <w:rsid w:val="00C27160"/>
    <w:rsid w:val="00C27A42"/>
    <w:rsid w:val="00C27F48"/>
    <w:rsid w:val="00C30AC7"/>
    <w:rsid w:val="00C318A3"/>
    <w:rsid w:val="00C3193C"/>
    <w:rsid w:val="00C31B1E"/>
    <w:rsid w:val="00C31C3A"/>
    <w:rsid w:val="00C324DB"/>
    <w:rsid w:val="00C325E3"/>
    <w:rsid w:val="00C3267A"/>
    <w:rsid w:val="00C32ADE"/>
    <w:rsid w:val="00C32D06"/>
    <w:rsid w:val="00C33428"/>
    <w:rsid w:val="00C335F0"/>
    <w:rsid w:val="00C3405E"/>
    <w:rsid w:val="00C347EE"/>
    <w:rsid w:val="00C34E3D"/>
    <w:rsid w:val="00C3526D"/>
    <w:rsid w:val="00C35B84"/>
    <w:rsid w:val="00C35F6C"/>
    <w:rsid w:val="00C3607B"/>
    <w:rsid w:val="00C3621F"/>
    <w:rsid w:val="00C365A2"/>
    <w:rsid w:val="00C4043C"/>
    <w:rsid w:val="00C4281F"/>
    <w:rsid w:val="00C42B48"/>
    <w:rsid w:val="00C43008"/>
    <w:rsid w:val="00C430CA"/>
    <w:rsid w:val="00C43FCE"/>
    <w:rsid w:val="00C441D2"/>
    <w:rsid w:val="00C44204"/>
    <w:rsid w:val="00C44F4C"/>
    <w:rsid w:val="00C45398"/>
    <w:rsid w:val="00C45FE5"/>
    <w:rsid w:val="00C46A8D"/>
    <w:rsid w:val="00C4735E"/>
    <w:rsid w:val="00C47BE6"/>
    <w:rsid w:val="00C50E6E"/>
    <w:rsid w:val="00C51C01"/>
    <w:rsid w:val="00C51E48"/>
    <w:rsid w:val="00C5270D"/>
    <w:rsid w:val="00C52876"/>
    <w:rsid w:val="00C533DE"/>
    <w:rsid w:val="00C53AA2"/>
    <w:rsid w:val="00C53BFF"/>
    <w:rsid w:val="00C53F59"/>
    <w:rsid w:val="00C53F87"/>
    <w:rsid w:val="00C54280"/>
    <w:rsid w:val="00C54565"/>
    <w:rsid w:val="00C54B17"/>
    <w:rsid w:val="00C54BFA"/>
    <w:rsid w:val="00C55E56"/>
    <w:rsid w:val="00C56123"/>
    <w:rsid w:val="00C566F1"/>
    <w:rsid w:val="00C57921"/>
    <w:rsid w:val="00C5796B"/>
    <w:rsid w:val="00C610E8"/>
    <w:rsid w:val="00C611BD"/>
    <w:rsid w:val="00C61745"/>
    <w:rsid w:val="00C61DBE"/>
    <w:rsid w:val="00C62037"/>
    <w:rsid w:val="00C62DB1"/>
    <w:rsid w:val="00C62E09"/>
    <w:rsid w:val="00C62E7E"/>
    <w:rsid w:val="00C632F2"/>
    <w:rsid w:val="00C637AF"/>
    <w:rsid w:val="00C63DFA"/>
    <w:rsid w:val="00C6460B"/>
    <w:rsid w:val="00C65A64"/>
    <w:rsid w:val="00C65F30"/>
    <w:rsid w:val="00C66BF2"/>
    <w:rsid w:val="00C66CCE"/>
    <w:rsid w:val="00C66D92"/>
    <w:rsid w:val="00C67514"/>
    <w:rsid w:val="00C67A0C"/>
    <w:rsid w:val="00C70E39"/>
    <w:rsid w:val="00C70E59"/>
    <w:rsid w:val="00C711EB"/>
    <w:rsid w:val="00C717AC"/>
    <w:rsid w:val="00C7275C"/>
    <w:rsid w:val="00C72A74"/>
    <w:rsid w:val="00C745D9"/>
    <w:rsid w:val="00C74DC8"/>
    <w:rsid w:val="00C74F94"/>
    <w:rsid w:val="00C750D5"/>
    <w:rsid w:val="00C754CE"/>
    <w:rsid w:val="00C756CE"/>
    <w:rsid w:val="00C75D99"/>
    <w:rsid w:val="00C75E50"/>
    <w:rsid w:val="00C76125"/>
    <w:rsid w:val="00C76813"/>
    <w:rsid w:val="00C77E2B"/>
    <w:rsid w:val="00C801B8"/>
    <w:rsid w:val="00C80D94"/>
    <w:rsid w:val="00C80E12"/>
    <w:rsid w:val="00C81201"/>
    <w:rsid w:val="00C81842"/>
    <w:rsid w:val="00C81A96"/>
    <w:rsid w:val="00C81ABE"/>
    <w:rsid w:val="00C83110"/>
    <w:rsid w:val="00C83357"/>
    <w:rsid w:val="00C8337D"/>
    <w:rsid w:val="00C84BA0"/>
    <w:rsid w:val="00C85118"/>
    <w:rsid w:val="00C8535F"/>
    <w:rsid w:val="00C85F0E"/>
    <w:rsid w:val="00C86003"/>
    <w:rsid w:val="00C86D35"/>
    <w:rsid w:val="00C87928"/>
    <w:rsid w:val="00C905C4"/>
    <w:rsid w:val="00C9063E"/>
    <w:rsid w:val="00C910BA"/>
    <w:rsid w:val="00C92163"/>
    <w:rsid w:val="00C9229E"/>
    <w:rsid w:val="00C9267E"/>
    <w:rsid w:val="00C92D5D"/>
    <w:rsid w:val="00C92E3C"/>
    <w:rsid w:val="00C92ED2"/>
    <w:rsid w:val="00C93374"/>
    <w:rsid w:val="00C93604"/>
    <w:rsid w:val="00C93B96"/>
    <w:rsid w:val="00C94361"/>
    <w:rsid w:val="00C94B81"/>
    <w:rsid w:val="00C953BA"/>
    <w:rsid w:val="00C954CC"/>
    <w:rsid w:val="00C95843"/>
    <w:rsid w:val="00C95A28"/>
    <w:rsid w:val="00C96034"/>
    <w:rsid w:val="00C9611F"/>
    <w:rsid w:val="00C970A1"/>
    <w:rsid w:val="00C97215"/>
    <w:rsid w:val="00C9779F"/>
    <w:rsid w:val="00C97C0A"/>
    <w:rsid w:val="00CA0526"/>
    <w:rsid w:val="00CA0959"/>
    <w:rsid w:val="00CA0BC1"/>
    <w:rsid w:val="00CA1DE6"/>
    <w:rsid w:val="00CA275F"/>
    <w:rsid w:val="00CA28E5"/>
    <w:rsid w:val="00CA30AE"/>
    <w:rsid w:val="00CA35F9"/>
    <w:rsid w:val="00CA4176"/>
    <w:rsid w:val="00CA4676"/>
    <w:rsid w:val="00CA4990"/>
    <w:rsid w:val="00CA4D69"/>
    <w:rsid w:val="00CA5681"/>
    <w:rsid w:val="00CA5A18"/>
    <w:rsid w:val="00CA63CF"/>
    <w:rsid w:val="00CA652A"/>
    <w:rsid w:val="00CA6995"/>
    <w:rsid w:val="00CA6B88"/>
    <w:rsid w:val="00CA712D"/>
    <w:rsid w:val="00CA7805"/>
    <w:rsid w:val="00CA7D77"/>
    <w:rsid w:val="00CB0D37"/>
    <w:rsid w:val="00CB11E7"/>
    <w:rsid w:val="00CB1600"/>
    <w:rsid w:val="00CB2E7D"/>
    <w:rsid w:val="00CB3006"/>
    <w:rsid w:val="00CB3C6E"/>
    <w:rsid w:val="00CB3CAA"/>
    <w:rsid w:val="00CB483D"/>
    <w:rsid w:val="00CB4A2B"/>
    <w:rsid w:val="00CB53AE"/>
    <w:rsid w:val="00CB5981"/>
    <w:rsid w:val="00CB5C02"/>
    <w:rsid w:val="00CB5C4A"/>
    <w:rsid w:val="00CB5C72"/>
    <w:rsid w:val="00CB6B9C"/>
    <w:rsid w:val="00CB7253"/>
    <w:rsid w:val="00CB73FA"/>
    <w:rsid w:val="00CB747A"/>
    <w:rsid w:val="00CB7AC8"/>
    <w:rsid w:val="00CB7D43"/>
    <w:rsid w:val="00CC0209"/>
    <w:rsid w:val="00CC0391"/>
    <w:rsid w:val="00CC0413"/>
    <w:rsid w:val="00CC0D82"/>
    <w:rsid w:val="00CC1C00"/>
    <w:rsid w:val="00CC28F1"/>
    <w:rsid w:val="00CC3065"/>
    <w:rsid w:val="00CC3268"/>
    <w:rsid w:val="00CC3311"/>
    <w:rsid w:val="00CC399B"/>
    <w:rsid w:val="00CC3C60"/>
    <w:rsid w:val="00CC473D"/>
    <w:rsid w:val="00CC477B"/>
    <w:rsid w:val="00CC4F56"/>
    <w:rsid w:val="00CC510E"/>
    <w:rsid w:val="00CC6105"/>
    <w:rsid w:val="00CC6A61"/>
    <w:rsid w:val="00CC6DCF"/>
    <w:rsid w:val="00CC74DA"/>
    <w:rsid w:val="00CD06FA"/>
    <w:rsid w:val="00CD1264"/>
    <w:rsid w:val="00CD175C"/>
    <w:rsid w:val="00CD1BE3"/>
    <w:rsid w:val="00CD1C58"/>
    <w:rsid w:val="00CD1DB0"/>
    <w:rsid w:val="00CD21F6"/>
    <w:rsid w:val="00CD2E64"/>
    <w:rsid w:val="00CD3DE5"/>
    <w:rsid w:val="00CD4580"/>
    <w:rsid w:val="00CD45D5"/>
    <w:rsid w:val="00CD45FF"/>
    <w:rsid w:val="00CD4980"/>
    <w:rsid w:val="00CD4D44"/>
    <w:rsid w:val="00CD5241"/>
    <w:rsid w:val="00CD53EB"/>
    <w:rsid w:val="00CD6373"/>
    <w:rsid w:val="00CD6612"/>
    <w:rsid w:val="00CD6E10"/>
    <w:rsid w:val="00CD6F6A"/>
    <w:rsid w:val="00CD6F73"/>
    <w:rsid w:val="00CD7903"/>
    <w:rsid w:val="00CD7965"/>
    <w:rsid w:val="00CE07E8"/>
    <w:rsid w:val="00CE08CF"/>
    <w:rsid w:val="00CE09A3"/>
    <w:rsid w:val="00CE0F56"/>
    <w:rsid w:val="00CE12C7"/>
    <w:rsid w:val="00CE1A3B"/>
    <w:rsid w:val="00CE1C55"/>
    <w:rsid w:val="00CE2703"/>
    <w:rsid w:val="00CE33CC"/>
    <w:rsid w:val="00CE35DD"/>
    <w:rsid w:val="00CE3720"/>
    <w:rsid w:val="00CE37C6"/>
    <w:rsid w:val="00CE38EF"/>
    <w:rsid w:val="00CE39C5"/>
    <w:rsid w:val="00CE3DB8"/>
    <w:rsid w:val="00CE4170"/>
    <w:rsid w:val="00CE4407"/>
    <w:rsid w:val="00CE46BE"/>
    <w:rsid w:val="00CE46DE"/>
    <w:rsid w:val="00CE5C9B"/>
    <w:rsid w:val="00CE64D0"/>
    <w:rsid w:val="00CE6768"/>
    <w:rsid w:val="00CE6E36"/>
    <w:rsid w:val="00CF015F"/>
    <w:rsid w:val="00CF0A63"/>
    <w:rsid w:val="00CF12C4"/>
    <w:rsid w:val="00CF2081"/>
    <w:rsid w:val="00CF2726"/>
    <w:rsid w:val="00CF30BB"/>
    <w:rsid w:val="00CF3A96"/>
    <w:rsid w:val="00CF3BAA"/>
    <w:rsid w:val="00CF41FF"/>
    <w:rsid w:val="00CF5147"/>
    <w:rsid w:val="00CF5A34"/>
    <w:rsid w:val="00CF6273"/>
    <w:rsid w:val="00CF7D12"/>
    <w:rsid w:val="00CF7E07"/>
    <w:rsid w:val="00CF7E27"/>
    <w:rsid w:val="00D00299"/>
    <w:rsid w:val="00D00625"/>
    <w:rsid w:val="00D00B66"/>
    <w:rsid w:val="00D00FA3"/>
    <w:rsid w:val="00D02259"/>
    <w:rsid w:val="00D02B10"/>
    <w:rsid w:val="00D02E8D"/>
    <w:rsid w:val="00D037AA"/>
    <w:rsid w:val="00D037E2"/>
    <w:rsid w:val="00D054A6"/>
    <w:rsid w:val="00D0638A"/>
    <w:rsid w:val="00D07047"/>
    <w:rsid w:val="00D070DB"/>
    <w:rsid w:val="00D07319"/>
    <w:rsid w:val="00D07A52"/>
    <w:rsid w:val="00D07C83"/>
    <w:rsid w:val="00D07E84"/>
    <w:rsid w:val="00D07F4D"/>
    <w:rsid w:val="00D100AA"/>
    <w:rsid w:val="00D1050D"/>
    <w:rsid w:val="00D1054B"/>
    <w:rsid w:val="00D1138E"/>
    <w:rsid w:val="00D1183D"/>
    <w:rsid w:val="00D118CE"/>
    <w:rsid w:val="00D12007"/>
    <w:rsid w:val="00D1247F"/>
    <w:rsid w:val="00D124AA"/>
    <w:rsid w:val="00D12645"/>
    <w:rsid w:val="00D12CEC"/>
    <w:rsid w:val="00D139D4"/>
    <w:rsid w:val="00D13C6D"/>
    <w:rsid w:val="00D151E4"/>
    <w:rsid w:val="00D153E9"/>
    <w:rsid w:val="00D153F5"/>
    <w:rsid w:val="00D154E8"/>
    <w:rsid w:val="00D15E30"/>
    <w:rsid w:val="00D160F5"/>
    <w:rsid w:val="00D16367"/>
    <w:rsid w:val="00D169FE"/>
    <w:rsid w:val="00D16AF4"/>
    <w:rsid w:val="00D16D16"/>
    <w:rsid w:val="00D17053"/>
    <w:rsid w:val="00D17301"/>
    <w:rsid w:val="00D17769"/>
    <w:rsid w:val="00D17800"/>
    <w:rsid w:val="00D179F9"/>
    <w:rsid w:val="00D17A59"/>
    <w:rsid w:val="00D17F16"/>
    <w:rsid w:val="00D20499"/>
    <w:rsid w:val="00D204AB"/>
    <w:rsid w:val="00D208F7"/>
    <w:rsid w:val="00D20E1A"/>
    <w:rsid w:val="00D21A63"/>
    <w:rsid w:val="00D2258B"/>
    <w:rsid w:val="00D227F9"/>
    <w:rsid w:val="00D22C0F"/>
    <w:rsid w:val="00D23066"/>
    <w:rsid w:val="00D232F0"/>
    <w:rsid w:val="00D2459D"/>
    <w:rsid w:val="00D24B5E"/>
    <w:rsid w:val="00D24D10"/>
    <w:rsid w:val="00D255DE"/>
    <w:rsid w:val="00D261B9"/>
    <w:rsid w:val="00D264E2"/>
    <w:rsid w:val="00D270D6"/>
    <w:rsid w:val="00D272F9"/>
    <w:rsid w:val="00D27754"/>
    <w:rsid w:val="00D27F20"/>
    <w:rsid w:val="00D30D26"/>
    <w:rsid w:val="00D319AF"/>
    <w:rsid w:val="00D321A3"/>
    <w:rsid w:val="00D3252F"/>
    <w:rsid w:val="00D328DA"/>
    <w:rsid w:val="00D32DB0"/>
    <w:rsid w:val="00D32E9E"/>
    <w:rsid w:val="00D32FCD"/>
    <w:rsid w:val="00D33330"/>
    <w:rsid w:val="00D3353C"/>
    <w:rsid w:val="00D33B2E"/>
    <w:rsid w:val="00D33BCE"/>
    <w:rsid w:val="00D33D94"/>
    <w:rsid w:val="00D35044"/>
    <w:rsid w:val="00D35053"/>
    <w:rsid w:val="00D355D2"/>
    <w:rsid w:val="00D35D98"/>
    <w:rsid w:val="00D364C3"/>
    <w:rsid w:val="00D3667B"/>
    <w:rsid w:val="00D36A70"/>
    <w:rsid w:val="00D36E19"/>
    <w:rsid w:val="00D37512"/>
    <w:rsid w:val="00D3776A"/>
    <w:rsid w:val="00D412A4"/>
    <w:rsid w:val="00D41E7D"/>
    <w:rsid w:val="00D4244F"/>
    <w:rsid w:val="00D42699"/>
    <w:rsid w:val="00D428DB"/>
    <w:rsid w:val="00D42F21"/>
    <w:rsid w:val="00D436C1"/>
    <w:rsid w:val="00D437F4"/>
    <w:rsid w:val="00D43BB1"/>
    <w:rsid w:val="00D43E23"/>
    <w:rsid w:val="00D442CE"/>
    <w:rsid w:val="00D4490A"/>
    <w:rsid w:val="00D44ED3"/>
    <w:rsid w:val="00D4537F"/>
    <w:rsid w:val="00D456E0"/>
    <w:rsid w:val="00D45BFD"/>
    <w:rsid w:val="00D46025"/>
    <w:rsid w:val="00D460B8"/>
    <w:rsid w:val="00D462B4"/>
    <w:rsid w:val="00D47152"/>
    <w:rsid w:val="00D474A1"/>
    <w:rsid w:val="00D513E2"/>
    <w:rsid w:val="00D517E9"/>
    <w:rsid w:val="00D51D2B"/>
    <w:rsid w:val="00D529B3"/>
    <w:rsid w:val="00D530AC"/>
    <w:rsid w:val="00D536DC"/>
    <w:rsid w:val="00D5461F"/>
    <w:rsid w:val="00D556D6"/>
    <w:rsid w:val="00D558B3"/>
    <w:rsid w:val="00D568A6"/>
    <w:rsid w:val="00D568F6"/>
    <w:rsid w:val="00D572F4"/>
    <w:rsid w:val="00D57DF3"/>
    <w:rsid w:val="00D60199"/>
    <w:rsid w:val="00D604D8"/>
    <w:rsid w:val="00D60A11"/>
    <w:rsid w:val="00D60C14"/>
    <w:rsid w:val="00D61F83"/>
    <w:rsid w:val="00D62C0A"/>
    <w:rsid w:val="00D63407"/>
    <w:rsid w:val="00D63460"/>
    <w:rsid w:val="00D63634"/>
    <w:rsid w:val="00D63951"/>
    <w:rsid w:val="00D6401B"/>
    <w:rsid w:val="00D64B7F"/>
    <w:rsid w:val="00D65140"/>
    <w:rsid w:val="00D659AD"/>
    <w:rsid w:val="00D65C1E"/>
    <w:rsid w:val="00D65C83"/>
    <w:rsid w:val="00D65D34"/>
    <w:rsid w:val="00D6617C"/>
    <w:rsid w:val="00D66CCE"/>
    <w:rsid w:val="00D66FF0"/>
    <w:rsid w:val="00D675A8"/>
    <w:rsid w:val="00D70020"/>
    <w:rsid w:val="00D705DB"/>
    <w:rsid w:val="00D71113"/>
    <w:rsid w:val="00D71695"/>
    <w:rsid w:val="00D71FF5"/>
    <w:rsid w:val="00D72A07"/>
    <w:rsid w:val="00D72B1F"/>
    <w:rsid w:val="00D737A8"/>
    <w:rsid w:val="00D738AB"/>
    <w:rsid w:val="00D73A02"/>
    <w:rsid w:val="00D73AD8"/>
    <w:rsid w:val="00D7446E"/>
    <w:rsid w:val="00D74574"/>
    <w:rsid w:val="00D752B5"/>
    <w:rsid w:val="00D753B6"/>
    <w:rsid w:val="00D75519"/>
    <w:rsid w:val="00D7610B"/>
    <w:rsid w:val="00D76545"/>
    <w:rsid w:val="00D77194"/>
    <w:rsid w:val="00D77450"/>
    <w:rsid w:val="00D776D5"/>
    <w:rsid w:val="00D77994"/>
    <w:rsid w:val="00D77BEF"/>
    <w:rsid w:val="00D77D11"/>
    <w:rsid w:val="00D800BA"/>
    <w:rsid w:val="00D80419"/>
    <w:rsid w:val="00D80DC4"/>
    <w:rsid w:val="00D80DE5"/>
    <w:rsid w:val="00D810F0"/>
    <w:rsid w:val="00D811A5"/>
    <w:rsid w:val="00D81C09"/>
    <w:rsid w:val="00D82018"/>
    <w:rsid w:val="00D8236F"/>
    <w:rsid w:val="00D8300A"/>
    <w:rsid w:val="00D83085"/>
    <w:rsid w:val="00D83C0C"/>
    <w:rsid w:val="00D842F0"/>
    <w:rsid w:val="00D84324"/>
    <w:rsid w:val="00D84CB9"/>
    <w:rsid w:val="00D8677C"/>
    <w:rsid w:val="00D87029"/>
    <w:rsid w:val="00D873E2"/>
    <w:rsid w:val="00D874B6"/>
    <w:rsid w:val="00D87879"/>
    <w:rsid w:val="00D87A63"/>
    <w:rsid w:val="00D9030E"/>
    <w:rsid w:val="00D907BA"/>
    <w:rsid w:val="00D90C1D"/>
    <w:rsid w:val="00D91773"/>
    <w:rsid w:val="00D91AFB"/>
    <w:rsid w:val="00D92A34"/>
    <w:rsid w:val="00D92AA8"/>
    <w:rsid w:val="00D9389D"/>
    <w:rsid w:val="00D93AF5"/>
    <w:rsid w:val="00D94B89"/>
    <w:rsid w:val="00D95155"/>
    <w:rsid w:val="00D9521D"/>
    <w:rsid w:val="00D95444"/>
    <w:rsid w:val="00D955A9"/>
    <w:rsid w:val="00D958B7"/>
    <w:rsid w:val="00D95AB5"/>
    <w:rsid w:val="00D96099"/>
    <w:rsid w:val="00D961F8"/>
    <w:rsid w:val="00D9688C"/>
    <w:rsid w:val="00D96D1C"/>
    <w:rsid w:val="00D97EA7"/>
    <w:rsid w:val="00DA0C12"/>
    <w:rsid w:val="00DA129E"/>
    <w:rsid w:val="00DA1480"/>
    <w:rsid w:val="00DA17A3"/>
    <w:rsid w:val="00DA2764"/>
    <w:rsid w:val="00DA32A4"/>
    <w:rsid w:val="00DA33CC"/>
    <w:rsid w:val="00DA33CF"/>
    <w:rsid w:val="00DA34C2"/>
    <w:rsid w:val="00DA414F"/>
    <w:rsid w:val="00DA41F3"/>
    <w:rsid w:val="00DA4AC2"/>
    <w:rsid w:val="00DA5327"/>
    <w:rsid w:val="00DA582E"/>
    <w:rsid w:val="00DA5C89"/>
    <w:rsid w:val="00DA65E7"/>
    <w:rsid w:val="00DA66F3"/>
    <w:rsid w:val="00DA77C6"/>
    <w:rsid w:val="00DA7E55"/>
    <w:rsid w:val="00DB15B6"/>
    <w:rsid w:val="00DB1679"/>
    <w:rsid w:val="00DB1711"/>
    <w:rsid w:val="00DB1ADD"/>
    <w:rsid w:val="00DB1FC3"/>
    <w:rsid w:val="00DB2126"/>
    <w:rsid w:val="00DB2720"/>
    <w:rsid w:val="00DB2A33"/>
    <w:rsid w:val="00DB55D3"/>
    <w:rsid w:val="00DB6ADB"/>
    <w:rsid w:val="00DB7449"/>
    <w:rsid w:val="00DB7EEE"/>
    <w:rsid w:val="00DC07E1"/>
    <w:rsid w:val="00DC09B7"/>
    <w:rsid w:val="00DC0AC5"/>
    <w:rsid w:val="00DC163F"/>
    <w:rsid w:val="00DC1820"/>
    <w:rsid w:val="00DC1971"/>
    <w:rsid w:val="00DC1C33"/>
    <w:rsid w:val="00DC21CB"/>
    <w:rsid w:val="00DC22E1"/>
    <w:rsid w:val="00DC2748"/>
    <w:rsid w:val="00DC34E5"/>
    <w:rsid w:val="00DC3A2E"/>
    <w:rsid w:val="00DC3ABF"/>
    <w:rsid w:val="00DC3BFB"/>
    <w:rsid w:val="00DC53B3"/>
    <w:rsid w:val="00DC5FA3"/>
    <w:rsid w:val="00DC754C"/>
    <w:rsid w:val="00DD06D2"/>
    <w:rsid w:val="00DD1746"/>
    <w:rsid w:val="00DD1A6A"/>
    <w:rsid w:val="00DD3087"/>
    <w:rsid w:val="00DD31CC"/>
    <w:rsid w:val="00DD34A9"/>
    <w:rsid w:val="00DD356B"/>
    <w:rsid w:val="00DD3B08"/>
    <w:rsid w:val="00DD437B"/>
    <w:rsid w:val="00DD5187"/>
    <w:rsid w:val="00DD577C"/>
    <w:rsid w:val="00DD5C5A"/>
    <w:rsid w:val="00DD5D4E"/>
    <w:rsid w:val="00DD5F6C"/>
    <w:rsid w:val="00DD61B3"/>
    <w:rsid w:val="00DD6A50"/>
    <w:rsid w:val="00DD6AB3"/>
    <w:rsid w:val="00DD6AD7"/>
    <w:rsid w:val="00DD7188"/>
    <w:rsid w:val="00DD73F5"/>
    <w:rsid w:val="00DE09B7"/>
    <w:rsid w:val="00DE0D08"/>
    <w:rsid w:val="00DE19B4"/>
    <w:rsid w:val="00DE1E2E"/>
    <w:rsid w:val="00DE1E44"/>
    <w:rsid w:val="00DE22E1"/>
    <w:rsid w:val="00DE2653"/>
    <w:rsid w:val="00DE31E9"/>
    <w:rsid w:val="00DE3390"/>
    <w:rsid w:val="00DE3AD8"/>
    <w:rsid w:val="00DE439E"/>
    <w:rsid w:val="00DE48F1"/>
    <w:rsid w:val="00DE49D3"/>
    <w:rsid w:val="00DE5C3A"/>
    <w:rsid w:val="00DE5C85"/>
    <w:rsid w:val="00DE5D09"/>
    <w:rsid w:val="00DE5E28"/>
    <w:rsid w:val="00DE6919"/>
    <w:rsid w:val="00DE70DC"/>
    <w:rsid w:val="00DE715D"/>
    <w:rsid w:val="00DE759A"/>
    <w:rsid w:val="00DE7F0E"/>
    <w:rsid w:val="00DF032C"/>
    <w:rsid w:val="00DF09B4"/>
    <w:rsid w:val="00DF2172"/>
    <w:rsid w:val="00DF2425"/>
    <w:rsid w:val="00DF3685"/>
    <w:rsid w:val="00DF37C3"/>
    <w:rsid w:val="00DF3857"/>
    <w:rsid w:val="00DF3910"/>
    <w:rsid w:val="00DF49CB"/>
    <w:rsid w:val="00DF4DF6"/>
    <w:rsid w:val="00DF4EBC"/>
    <w:rsid w:val="00DF5280"/>
    <w:rsid w:val="00DF602A"/>
    <w:rsid w:val="00DF6B13"/>
    <w:rsid w:val="00DF6B32"/>
    <w:rsid w:val="00DF7C7B"/>
    <w:rsid w:val="00E00D23"/>
    <w:rsid w:val="00E01181"/>
    <w:rsid w:val="00E013F8"/>
    <w:rsid w:val="00E016AF"/>
    <w:rsid w:val="00E01CE3"/>
    <w:rsid w:val="00E023C6"/>
    <w:rsid w:val="00E02658"/>
    <w:rsid w:val="00E03FC8"/>
    <w:rsid w:val="00E03FD4"/>
    <w:rsid w:val="00E0419B"/>
    <w:rsid w:val="00E046E5"/>
    <w:rsid w:val="00E0473E"/>
    <w:rsid w:val="00E05159"/>
    <w:rsid w:val="00E060A5"/>
    <w:rsid w:val="00E076AE"/>
    <w:rsid w:val="00E079E1"/>
    <w:rsid w:val="00E07B5B"/>
    <w:rsid w:val="00E1034A"/>
    <w:rsid w:val="00E10853"/>
    <w:rsid w:val="00E10E51"/>
    <w:rsid w:val="00E12561"/>
    <w:rsid w:val="00E12901"/>
    <w:rsid w:val="00E13349"/>
    <w:rsid w:val="00E13ACF"/>
    <w:rsid w:val="00E13E0C"/>
    <w:rsid w:val="00E14CF8"/>
    <w:rsid w:val="00E158EC"/>
    <w:rsid w:val="00E15FAC"/>
    <w:rsid w:val="00E16425"/>
    <w:rsid w:val="00E17BCB"/>
    <w:rsid w:val="00E17C0C"/>
    <w:rsid w:val="00E2080F"/>
    <w:rsid w:val="00E21689"/>
    <w:rsid w:val="00E21955"/>
    <w:rsid w:val="00E226BA"/>
    <w:rsid w:val="00E22E87"/>
    <w:rsid w:val="00E239AA"/>
    <w:rsid w:val="00E24543"/>
    <w:rsid w:val="00E2483D"/>
    <w:rsid w:val="00E2518C"/>
    <w:rsid w:val="00E25AE2"/>
    <w:rsid w:val="00E25D60"/>
    <w:rsid w:val="00E26595"/>
    <w:rsid w:val="00E2739E"/>
    <w:rsid w:val="00E27525"/>
    <w:rsid w:val="00E30867"/>
    <w:rsid w:val="00E31200"/>
    <w:rsid w:val="00E31EBE"/>
    <w:rsid w:val="00E3230E"/>
    <w:rsid w:val="00E33835"/>
    <w:rsid w:val="00E339A2"/>
    <w:rsid w:val="00E34081"/>
    <w:rsid w:val="00E34493"/>
    <w:rsid w:val="00E34FEB"/>
    <w:rsid w:val="00E35466"/>
    <w:rsid w:val="00E35B38"/>
    <w:rsid w:val="00E35DBB"/>
    <w:rsid w:val="00E35E48"/>
    <w:rsid w:val="00E364A6"/>
    <w:rsid w:val="00E36AD4"/>
    <w:rsid w:val="00E401D8"/>
    <w:rsid w:val="00E403E6"/>
    <w:rsid w:val="00E4076F"/>
    <w:rsid w:val="00E411E1"/>
    <w:rsid w:val="00E41770"/>
    <w:rsid w:val="00E420D0"/>
    <w:rsid w:val="00E42455"/>
    <w:rsid w:val="00E42B1C"/>
    <w:rsid w:val="00E42B43"/>
    <w:rsid w:val="00E42E9F"/>
    <w:rsid w:val="00E43075"/>
    <w:rsid w:val="00E431F1"/>
    <w:rsid w:val="00E438D1"/>
    <w:rsid w:val="00E43BDC"/>
    <w:rsid w:val="00E43F2D"/>
    <w:rsid w:val="00E4508F"/>
    <w:rsid w:val="00E45624"/>
    <w:rsid w:val="00E46337"/>
    <w:rsid w:val="00E472C4"/>
    <w:rsid w:val="00E5001E"/>
    <w:rsid w:val="00E50083"/>
    <w:rsid w:val="00E509F1"/>
    <w:rsid w:val="00E516E0"/>
    <w:rsid w:val="00E5192A"/>
    <w:rsid w:val="00E51E64"/>
    <w:rsid w:val="00E524A9"/>
    <w:rsid w:val="00E536D3"/>
    <w:rsid w:val="00E5488D"/>
    <w:rsid w:val="00E5579F"/>
    <w:rsid w:val="00E557E6"/>
    <w:rsid w:val="00E561C2"/>
    <w:rsid w:val="00E56303"/>
    <w:rsid w:val="00E5641B"/>
    <w:rsid w:val="00E568CD"/>
    <w:rsid w:val="00E572FC"/>
    <w:rsid w:val="00E574C6"/>
    <w:rsid w:val="00E5784C"/>
    <w:rsid w:val="00E6004F"/>
    <w:rsid w:val="00E600CB"/>
    <w:rsid w:val="00E60426"/>
    <w:rsid w:val="00E6075B"/>
    <w:rsid w:val="00E60EDD"/>
    <w:rsid w:val="00E61085"/>
    <w:rsid w:val="00E61A8A"/>
    <w:rsid w:val="00E623BA"/>
    <w:rsid w:val="00E625B0"/>
    <w:rsid w:val="00E62E5F"/>
    <w:rsid w:val="00E6337F"/>
    <w:rsid w:val="00E6360E"/>
    <w:rsid w:val="00E64702"/>
    <w:rsid w:val="00E65062"/>
    <w:rsid w:val="00E65174"/>
    <w:rsid w:val="00E66209"/>
    <w:rsid w:val="00E664C7"/>
    <w:rsid w:val="00E6684A"/>
    <w:rsid w:val="00E66B50"/>
    <w:rsid w:val="00E6751B"/>
    <w:rsid w:val="00E676DC"/>
    <w:rsid w:val="00E67FC2"/>
    <w:rsid w:val="00E70090"/>
    <w:rsid w:val="00E7027D"/>
    <w:rsid w:val="00E7062F"/>
    <w:rsid w:val="00E708CE"/>
    <w:rsid w:val="00E71BBD"/>
    <w:rsid w:val="00E71E3B"/>
    <w:rsid w:val="00E72006"/>
    <w:rsid w:val="00E721B1"/>
    <w:rsid w:val="00E72854"/>
    <w:rsid w:val="00E72B88"/>
    <w:rsid w:val="00E732B6"/>
    <w:rsid w:val="00E73661"/>
    <w:rsid w:val="00E74B84"/>
    <w:rsid w:val="00E75A3F"/>
    <w:rsid w:val="00E75E9A"/>
    <w:rsid w:val="00E75FB7"/>
    <w:rsid w:val="00E75FF3"/>
    <w:rsid w:val="00E762EA"/>
    <w:rsid w:val="00E76A89"/>
    <w:rsid w:val="00E773F1"/>
    <w:rsid w:val="00E7763F"/>
    <w:rsid w:val="00E77BC7"/>
    <w:rsid w:val="00E77DF0"/>
    <w:rsid w:val="00E77EAA"/>
    <w:rsid w:val="00E810EB"/>
    <w:rsid w:val="00E81120"/>
    <w:rsid w:val="00E81D45"/>
    <w:rsid w:val="00E84364"/>
    <w:rsid w:val="00E857AC"/>
    <w:rsid w:val="00E85CB9"/>
    <w:rsid w:val="00E86108"/>
    <w:rsid w:val="00E86C8C"/>
    <w:rsid w:val="00E86D53"/>
    <w:rsid w:val="00E86D7F"/>
    <w:rsid w:val="00E86DB4"/>
    <w:rsid w:val="00E86F30"/>
    <w:rsid w:val="00E8737B"/>
    <w:rsid w:val="00E8745B"/>
    <w:rsid w:val="00E878FA"/>
    <w:rsid w:val="00E901E8"/>
    <w:rsid w:val="00E903E6"/>
    <w:rsid w:val="00E90BBE"/>
    <w:rsid w:val="00E91BD1"/>
    <w:rsid w:val="00E91C1F"/>
    <w:rsid w:val="00E91D2A"/>
    <w:rsid w:val="00E9273B"/>
    <w:rsid w:val="00E92E11"/>
    <w:rsid w:val="00E92FA6"/>
    <w:rsid w:val="00E9342E"/>
    <w:rsid w:val="00E9385C"/>
    <w:rsid w:val="00E9392E"/>
    <w:rsid w:val="00E93E0D"/>
    <w:rsid w:val="00E94363"/>
    <w:rsid w:val="00E94B83"/>
    <w:rsid w:val="00E94DC2"/>
    <w:rsid w:val="00E94E4B"/>
    <w:rsid w:val="00E95D88"/>
    <w:rsid w:val="00E95EBA"/>
    <w:rsid w:val="00E977B6"/>
    <w:rsid w:val="00E97C75"/>
    <w:rsid w:val="00EA084B"/>
    <w:rsid w:val="00EA0A67"/>
    <w:rsid w:val="00EA1283"/>
    <w:rsid w:val="00EA157E"/>
    <w:rsid w:val="00EA19AD"/>
    <w:rsid w:val="00EA1F27"/>
    <w:rsid w:val="00EA22E7"/>
    <w:rsid w:val="00EA2F45"/>
    <w:rsid w:val="00EA34FB"/>
    <w:rsid w:val="00EA38C0"/>
    <w:rsid w:val="00EA3A96"/>
    <w:rsid w:val="00EA3C61"/>
    <w:rsid w:val="00EA3DEB"/>
    <w:rsid w:val="00EA4158"/>
    <w:rsid w:val="00EA45D9"/>
    <w:rsid w:val="00EA4ADF"/>
    <w:rsid w:val="00EA5155"/>
    <w:rsid w:val="00EA52AD"/>
    <w:rsid w:val="00EA61C5"/>
    <w:rsid w:val="00EA61D6"/>
    <w:rsid w:val="00EA6479"/>
    <w:rsid w:val="00EA68FF"/>
    <w:rsid w:val="00EA6A58"/>
    <w:rsid w:val="00EA7483"/>
    <w:rsid w:val="00EB00E7"/>
    <w:rsid w:val="00EB0430"/>
    <w:rsid w:val="00EB0764"/>
    <w:rsid w:val="00EB0DD6"/>
    <w:rsid w:val="00EB111B"/>
    <w:rsid w:val="00EB1680"/>
    <w:rsid w:val="00EB1913"/>
    <w:rsid w:val="00EB1DFB"/>
    <w:rsid w:val="00EB251D"/>
    <w:rsid w:val="00EB2EC1"/>
    <w:rsid w:val="00EB2F11"/>
    <w:rsid w:val="00EB428D"/>
    <w:rsid w:val="00EB47AE"/>
    <w:rsid w:val="00EB49B1"/>
    <w:rsid w:val="00EB5588"/>
    <w:rsid w:val="00EB5B0E"/>
    <w:rsid w:val="00EB669A"/>
    <w:rsid w:val="00EB67D6"/>
    <w:rsid w:val="00EB7141"/>
    <w:rsid w:val="00EB7C36"/>
    <w:rsid w:val="00EB7F51"/>
    <w:rsid w:val="00EC0582"/>
    <w:rsid w:val="00EC095C"/>
    <w:rsid w:val="00EC1031"/>
    <w:rsid w:val="00EC14A7"/>
    <w:rsid w:val="00EC188D"/>
    <w:rsid w:val="00EC1C15"/>
    <w:rsid w:val="00EC23A9"/>
    <w:rsid w:val="00EC2C6A"/>
    <w:rsid w:val="00EC335B"/>
    <w:rsid w:val="00EC3B38"/>
    <w:rsid w:val="00EC3C4A"/>
    <w:rsid w:val="00EC4246"/>
    <w:rsid w:val="00EC44A2"/>
    <w:rsid w:val="00EC473E"/>
    <w:rsid w:val="00EC4904"/>
    <w:rsid w:val="00EC585B"/>
    <w:rsid w:val="00EC5B77"/>
    <w:rsid w:val="00EC5F3F"/>
    <w:rsid w:val="00EC64A5"/>
    <w:rsid w:val="00EC6EEF"/>
    <w:rsid w:val="00EC6F70"/>
    <w:rsid w:val="00EC6FC1"/>
    <w:rsid w:val="00EC7583"/>
    <w:rsid w:val="00EC7E9B"/>
    <w:rsid w:val="00ED063E"/>
    <w:rsid w:val="00ED0E45"/>
    <w:rsid w:val="00ED1151"/>
    <w:rsid w:val="00ED11F7"/>
    <w:rsid w:val="00ED143D"/>
    <w:rsid w:val="00ED150C"/>
    <w:rsid w:val="00ED267A"/>
    <w:rsid w:val="00ED2764"/>
    <w:rsid w:val="00ED2A35"/>
    <w:rsid w:val="00ED2DEB"/>
    <w:rsid w:val="00ED330C"/>
    <w:rsid w:val="00ED410B"/>
    <w:rsid w:val="00ED559C"/>
    <w:rsid w:val="00ED57D0"/>
    <w:rsid w:val="00ED5B73"/>
    <w:rsid w:val="00ED5FB3"/>
    <w:rsid w:val="00ED694F"/>
    <w:rsid w:val="00ED6AE1"/>
    <w:rsid w:val="00ED6C43"/>
    <w:rsid w:val="00ED73CA"/>
    <w:rsid w:val="00ED7493"/>
    <w:rsid w:val="00ED75AD"/>
    <w:rsid w:val="00EE02C9"/>
    <w:rsid w:val="00EE044A"/>
    <w:rsid w:val="00EE0726"/>
    <w:rsid w:val="00EE0822"/>
    <w:rsid w:val="00EE17F2"/>
    <w:rsid w:val="00EE219A"/>
    <w:rsid w:val="00EE231D"/>
    <w:rsid w:val="00EE2351"/>
    <w:rsid w:val="00EE2583"/>
    <w:rsid w:val="00EE2FD9"/>
    <w:rsid w:val="00EE3127"/>
    <w:rsid w:val="00EE3E3D"/>
    <w:rsid w:val="00EE4174"/>
    <w:rsid w:val="00EE42A9"/>
    <w:rsid w:val="00EE4DDA"/>
    <w:rsid w:val="00EE6598"/>
    <w:rsid w:val="00EE6C0C"/>
    <w:rsid w:val="00EE6CA5"/>
    <w:rsid w:val="00EE6DA1"/>
    <w:rsid w:val="00EE73B8"/>
    <w:rsid w:val="00EF03C2"/>
    <w:rsid w:val="00EF0A35"/>
    <w:rsid w:val="00EF0BF0"/>
    <w:rsid w:val="00EF161E"/>
    <w:rsid w:val="00EF1A30"/>
    <w:rsid w:val="00EF1CE8"/>
    <w:rsid w:val="00EF25DA"/>
    <w:rsid w:val="00EF42B4"/>
    <w:rsid w:val="00EF454D"/>
    <w:rsid w:val="00EF4D18"/>
    <w:rsid w:val="00EF5175"/>
    <w:rsid w:val="00EF5610"/>
    <w:rsid w:val="00EF570B"/>
    <w:rsid w:val="00EF5ACF"/>
    <w:rsid w:val="00EF6C3D"/>
    <w:rsid w:val="00EF7FC1"/>
    <w:rsid w:val="00F000A8"/>
    <w:rsid w:val="00F00273"/>
    <w:rsid w:val="00F00FDA"/>
    <w:rsid w:val="00F011C4"/>
    <w:rsid w:val="00F01CDF"/>
    <w:rsid w:val="00F0274E"/>
    <w:rsid w:val="00F02E6B"/>
    <w:rsid w:val="00F02F35"/>
    <w:rsid w:val="00F03120"/>
    <w:rsid w:val="00F0320C"/>
    <w:rsid w:val="00F036B0"/>
    <w:rsid w:val="00F03AEC"/>
    <w:rsid w:val="00F04679"/>
    <w:rsid w:val="00F04B21"/>
    <w:rsid w:val="00F04F8F"/>
    <w:rsid w:val="00F052C4"/>
    <w:rsid w:val="00F054E1"/>
    <w:rsid w:val="00F073AB"/>
    <w:rsid w:val="00F07D11"/>
    <w:rsid w:val="00F07D3F"/>
    <w:rsid w:val="00F10012"/>
    <w:rsid w:val="00F10587"/>
    <w:rsid w:val="00F106E7"/>
    <w:rsid w:val="00F10964"/>
    <w:rsid w:val="00F10B5E"/>
    <w:rsid w:val="00F10D5D"/>
    <w:rsid w:val="00F10EA6"/>
    <w:rsid w:val="00F118EF"/>
    <w:rsid w:val="00F13D4F"/>
    <w:rsid w:val="00F13DA7"/>
    <w:rsid w:val="00F151D9"/>
    <w:rsid w:val="00F1571D"/>
    <w:rsid w:val="00F15903"/>
    <w:rsid w:val="00F1640B"/>
    <w:rsid w:val="00F1675E"/>
    <w:rsid w:val="00F1705E"/>
    <w:rsid w:val="00F1713E"/>
    <w:rsid w:val="00F1743F"/>
    <w:rsid w:val="00F1745D"/>
    <w:rsid w:val="00F17D17"/>
    <w:rsid w:val="00F17F9C"/>
    <w:rsid w:val="00F205C9"/>
    <w:rsid w:val="00F2061E"/>
    <w:rsid w:val="00F2086C"/>
    <w:rsid w:val="00F20B2D"/>
    <w:rsid w:val="00F21634"/>
    <w:rsid w:val="00F220BF"/>
    <w:rsid w:val="00F23F10"/>
    <w:rsid w:val="00F2424E"/>
    <w:rsid w:val="00F2445D"/>
    <w:rsid w:val="00F246B7"/>
    <w:rsid w:val="00F24925"/>
    <w:rsid w:val="00F249A6"/>
    <w:rsid w:val="00F251EB"/>
    <w:rsid w:val="00F25626"/>
    <w:rsid w:val="00F25C58"/>
    <w:rsid w:val="00F25D06"/>
    <w:rsid w:val="00F26139"/>
    <w:rsid w:val="00F27C95"/>
    <w:rsid w:val="00F30A1A"/>
    <w:rsid w:val="00F30E15"/>
    <w:rsid w:val="00F31993"/>
    <w:rsid w:val="00F328A3"/>
    <w:rsid w:val="00F32976"/>
    <w:rsid w:val="00F32DF2"/>
    <w:rsid w:val="00F32E93"/>
    <w:rsid w:val="00F32F6A"/>
    <w:rsid w:val="00F33271"/>
    <w:rsid w:val="00F339A3"/>
    <w:rsid w:val="00F345C9"/>
    <w:rsid w:val="00F34887"/>
    <w:rsid w:val="00F3733C"/>
    <w:rsid w:val="00F3735E"/>
    <w:rsid w:val="00F37DF9"/>
    <w:rsid w:val="00F4035B"/>
    <w:rsid w:val="00F405BA"/>
    <w:rsid w:val="00F405E1"/>
    <w:rsid w:val="00F407B6"/>
    <w:rsid w:val="00F40899"/>
    <w:rsid w:val="00F41834"/>
    <w:rsid w:val="00F41A54"/>
    <w:rsid w:val="00F42E6D"/>
    <w:rsid w:val="00F43BE1"/>
    <w:rsid w:val="00F43D4F"/>
    <w:rsid w:val="00F4433F"/>
    <w:rsid w:val="00F44413"/>
    <w:rsid w:val="00F4468A"/>
    <w:rsid w:val="00F4478B"/>
    <w:rsid w:val="00F4506D"/>
    <w:rsid w:val="00F459AF"/>
    <w:rsid w:val="00F45BC0"/>
    <w:rsid w:val="00F46002"/>
    <w:rsid w:val="00F462F1"/>
    <w:rsid w:val="00F46A6B"/>
    <w:rsid w:val="00F47537"/>
    <w:rsid w:val="00F501C6"/>
    <w:rsid w:val="00F503B8"/>
    <w:rsid w:val="00F508E6"/>
    <w:rsid w:val="00F51306"/>
    <w:rsid w:val="00F513A9"/>
    <w:rsid w:val="00F52530"/>
    <w:rsid w:val="00F53AA4"/>
    <w:rsid w:val="00F547DA"/>
    <w:rsid w:val="00F54BC2"/>
    <w:rsid w:val="00F54BD3"/>
    <w:rsid w:val="00F5591D"/>
    <w:rsid w:val="00F55AEC"/>
    <w:rsid w:val="00F55C0F"/>
    <w:rsid w:val="00F55E81"/>
    <w:rsid w:val="00F5622E"/>
    <w:rsid w:val="00F56577"/>
    <w:rsid w:val="00F566E2"/>
    <w:rsid w:val="00F56962"/>
    <w:rsid w:val="00F56BCE"/>
    <w:rsid w:val="00F56ECD"/>
    <w:rsid w:val="00F57AED"/>
    <w:rsid w:val="00F57BE1"/>
    <w:rsid w:val="00F6051B"/>
    <w:rsid w:val="00F60AE7"/>
    <w:rsid w:val="00F61057"/>
    <w:rsid w:val="00F61260"/>
    <w:rsid w:val="00F62181"/>
    <w:rsid w:val="00F627CD"/>
    <w:rsid w:val="00F62EBC"/>
    <w:rsid w:val="00F62EF8"/>
    <w:rsid w:val="00F633D8"/>
    <w:rsid w:val="00F638F5"/>
    <w:rsid w:val="00F639F8"/>
    <w:rsid w:val="00F63C41"/>
    <w:rsid w:val="00F63D46"/>
    <w:rsid w:val="00F641D8"/>
    <w:rsid w:val="00F657F5"/>
    <w:rsid w:val="00F658C5"/>
    <w:rsid w:val="00F65E8E"/>
    <w:rsid w:val="00F662C9"/>
    <w:rsid w:val="00F66B79"/>
    <w:rsid w:val="00F6728E"/>
    <w:rsid w:val="00F67464"/>
    <w:rsid w:val="00F67AE1"/>
    <w:rsid w:val="00F67C62"/>
    <w:rsid w:val="00F67D17"/>
    <w:rsid w:val="00F70A5C"/>
    <w:rsid w:val="00F71BB6"/>
    <w:rsid w:val="00F73337"/>
    <w:rsid w:val="00F7339B"/>
    <w:rsid w:val="00F73A81"/>
    <w:rsid w:val="00F73B16"/>
    <w:rsid w:val="00F73BEB"/>
    <w:rsid w:val="00F73E9A"/>
    <w:rsid w:val="00F74977"/>
    <w:rsid w:val="00F75466"/>
    <w:rsid w:val="00F755DD"/>
    <w:rsid w:val="00F75833"/>
    <w:rsid w:val="00F75974"/>
    <w:rsid w:val="00F763ED"/>
    <w:rsid w:val="00F76ADD"/>
    <w:rsid w:val="00F77BE0"/>
    <w:rsid w:val="00F77DBA"/>
    <w:rsid w:val="00F80158"/>
    <w:rsid w:val="00F80950"/>
    <w:rsid w:val="00F80C60"/>
    <w:rsid w:val="00F81769"/>
    <w:rsid w:val="00F81D7D"/>
    <w:rsid w:val="00F82041"/>
    <w:rsid w:val="00F826E7"/>
    <w:rsid w:val="00F82DFD"/>
    <w:rsid w:val="00F82F96"/>
    <w:rsid w:val="00F83273"/>
    <w:rsid w:val="00F83DF3"/>
    <w:rsid w:val="00F8599C"/>
    <w:rsid w:val="00F85DF0"/>
    <w:rsid w:val="00F85E64"/>
    <w:rsid w:val="00F86499"/>
    <w:rsid w:val="00F86921"/>
    <w:rsid w:val="00F86C46"/>
    <w:rsid w:val="00F9042D"/>
    <w:rsid w:val="00F90821"/>
    <w:rsid w:val="00F91E53"/>
    <w:rsid w:val="00F92D19"/>
    <w:rsid w:val="00F92E32"/>
    <w:rsid w:val="00F930E5"/>
    <w:rsid w:val="00F935D6"/>
    <w:rsid w:val="00F93F5C"/>
    <w:rsid w:val="00F93F70"/>
    <w:rsid w:val="00F94909"/>
    <w:rsid w:val="00F951D9"/>
    <w:rsid w:val="00F9569F"/>
    <w:rsid w:val="00F95869"/>
    <w:rsid w:val="00F95877"/>
    <w:rsid w:val="00F96836"/>
    <w:rsid w:val="00F96ACE"/>
    <w:rsid w:val="00F96BF0"/>
    <w:rsid w:val="00F9740E"/>
    <w:rsid w:val="00F97B19"/>
    <w:rsid w:val="00FA0155"/>
    <w:rsid w:val="00FA018E"/>
    <w:rsid w:val="00FA0199"/>
    <w:rsid w:val="00FA020B"/>
    <w:rsid w:val="00FA04D6"/>
    <w:rsid w:val="00FA0576"/>
    <w:rsid w:val="00FA1A68"/>
    <w:rsid w:val="00FA2403"/>
    <w:rsid w:val="00FA3CE9"/>
    <w:rsid w:val="00FA4808"/>
    <w:rsid w:val="00FA4893"/>
    <w:rsid w:val="00FA4924"/>
    <w:rsid w:val="00FA5243"/>
    <w:rsid w:val="00FA5344"/>
    <w:rsid w:val="00FA54FE"/>
    <w:rsid w:val="00FA5587"/>
    <w:rsid w:val="00FA5D28"/>
    <w:rsid w:val="00FA61D1"/>
    <w:rsid w:val="00FA64C3"/>
    <w:rsid w:val="00FA72F2"/>
    <w:rsid w:val="00FA7359"/>
    <w:rsid w:val="00FA7470"/>
    <w:rsid w:val="00FA77D3"/>
    <w:rsid w:val="00FB0AEF"/>
    <w:rsid w:val="00FB1262"/>
    <w:rsid w:val="00FB1991"/>
    <w:rsid w:val="00FB1AF0"/>
    <w:rsid w:val="00FB1F18"/>
    <w:rsid w:val="00FB2366"/>
    <w:rsid w:val="00FB259C"/>
    <w:rsid w:val="00FB2746"/>
    <w:rsid w:val="00FB2772"/>
    <w:rsid w:val="00FB30F8"/>
    <w:rsid w:val="00FB3C76"/>
    <w:rsid w:val="00FB3D04"/>
    <w:rsid w:val="00FB4264"/>
    <w:rsid w:val="00FB4F8C"/>
    <w:rsid w:val="00FB6E12"/>
    <w:rsid w:val="00FB712A"/>
    <w:rsid w:val="00FC0C3E"/>
    <w:rsid w:val="00FC1EE1"/>
    <w:rsid w:val="00FC2435"/>
    <w:rsid w:val="00FC2E4D"/>
    <w:rsid w:val="00FC316E"/>
    <w:rsid w:val="00FC3620"/>
    <w:rsid w:val="00FC36A7"/>
    <w:rsid w:val="00FC382B"/>
    <w:rsid w:val="00FC3935"/>
    <w:rsid w:val="00FC3B4C"/>
    <w:rsid w:val="00FC3E15"/>
    <w:rsid w:val="00FC4261"/>
    <w:rsid w:val="00FC4D91"/>
    <w:rsid w:val="00FC534F"/>
    <w:rsid w:val="00FC58A3"/>
    <w:rsid w:val="00FC5E00"/>
    <w:rsid w:val="00FC6457"/>
    <w:rsid w:val="00FC6E62"/>
    <w:rsid w:val="00FC712D"/>
    <w:rsid w:val="00FC7523"/>
    <w:rsid w:val="00FC7986"/>
    <w:rsid w:val="00FC7BF8"/>
    <w:rsid w:val="00FD01AE"/>
    <w:rsid w:val="00FD0E31"/>
    <w:rsid w:val="00FD0E6B"/>
    <w:rsid w:val="00FD16A7"/>
    <w:rsid w:val="00FD2DAB"/>
    <w:rsid w:val="00FD3AC3"/>
    <w:rsid w:val="00FD3B18"/>
    <w:rsid w:val="00FD3D6E"/>
    <w:rsid w:val="00FD3F3B"/>
    <w:rsid w:val="00FD4047"/>
    <w:rsid w:val="00FD40EF"/>
    <w:rsid w:val="00FD42EC"/>
    <w:rsid w:val="00FD5E61"/>
    <w:rsid w:val="00FD63F6"/>
    <w:rsid w:val="00FD68C5"/>
    <w:rsid w:val="00FD6989"/>
    <w:rsid w:val="00FD72F2"/>
    <w:rsid w:val="00FD737C"/>
    <w:rsid w:val="00FD75D7"/>
    <w:rsid w:val="00FD796D"/>
    <w:rsid w:val="00FE04D8"/>
    <w:rsid w:val="00FE0AF0"/>
    <w:rsid w:val="00FE16C1"/>
    <w:rsid w:val="00FE173E"/>
    <w:rsid w:val="00FE1B22"/>
    <w:rsid w:val="00FE35AC"/>
    <w:rsid w:val="00FE3611"/>
    <w:rsid w:val="00FE3995"/>
    <w:rsid w:val="00FE463B"/>
    <w:rsid w:val="00FE46D3"/>
    <w:rsid w:val="00FE4884"/>
    <w:rsid w:val="00FE5271"/>
    <w:rsid w:val="00FE5536"/>
    <w:rsid w:val="00FE5BA4"/>
    <w:rsid w:val="00FE6260"/>
    <w:rsid w:val="00FE678F"/>
    <w:rsid w:val="00FE742C"/>
    <w:rsid w:val="00FE7B81"/>
    <w:rsid w:val="00FF0351"/>
    <w:rsid w:val="00FF0C1F"/>
    <w:rsid w:val="00FF0C69"/>
    <w:rsid w:val="00FF118A"/>
    <w:rsid w:val="00FF125F"/>
    <w:rsid w:val="00FF1629"/>
    <w:rsid w:val="00FF175D"/>
    <w:rsid w:val="00FF1ECC"/>
    <w:rsid w:val="00FF2065"/>
    <w:rsid w:val="00FF3473"/>
    <w:rsid w:val="00FF3FF3"/>
    <w:rsid w:val="00FF40B6"/>
    <w:rsid w:val="00FF480C"/>
    <w:rsid w:val="00FF4BC9"/>
    <w:rsid w:val="00FF4CC8"/>
    <w:rsid w:val="00FF5040"/>
    <w:rsid w:val="00FF6167"/>
    <w:rsid w:val="00FF635A"/>
    <w:rsid w:val="00FF7C07"/>
    <w:rsid w:val="00FF7CC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FB7965"/>
  <w14:defaultImageDpi w14:val="32767"/>
  <w15:docId w15:val="{CBDA00FE-3126-41DE-9DF9-721D8138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15"/>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4AB"/>
    <w:pPr>
      <w:ind w:leftChars="400" w:left="800"/>
    </w:pPr>
  </w:style>
  <w:style w:type="paragraph" w:styleId="Header">
    <w:name w:val="header"/>
    <w:basedOn w:val="Normal"/>
    <w:link w:val="HeaderChar"/>
    <w:uiPriority w:val="99"/>
    <w:unhideWhenUsed/>
    <w:rsid w:val="00A2637D"/>
    <w:pPr>
      <w:tabs>
        <w:tab w:val="center" w:pos="4513"/>
        <w:tab w:val="right" w:pos="9026"/>
      </w:tabs>
      <w:snapToGrid w:val="0"/>
    </w:pPr>
  </w:style>
  <w:style w:type="character" w:customStyle="1" w:styleId="HeaderChar">
    <w:name w:val="Header Char"/>
    <w:basedOn w:val="DefaultParagraphFont"/>
    <w:link w:val="Header"/>
    <w:uiPriority w:val="99"/>
    <w:rsid w:val="00A2637D"/>
  </w:style>
  <w:style w:type="paragraph" w:styleId="Footer">
    <w:name w:val="footer"/>
    <w:basedOn w:val="Normal"/>
    <w:link w:val="FooterChar"/>
    <w:uiPriority w:val="99"/>
    <w:unhideWhenUsed/>
    <w:rsid w:val="00A2637D"/>
    <w:pPr>
      <w:tabs>
        <w:tab w:val="center" w:pos="4513"/>
        <w:tab w:val="right" w:pos="9026"/>
      </w:tabs>
      <w:snapToGrid w:val="0"/>
    </w:pPr>
  </w:style>
  <w:style w:type="character" w:customStyle="1" w:styleId="FooterChar">
    <w:name w:val="Footer Char"/>
    <w:basedOn w:val="DefaultParagraphFont"/>
    <w:link w:val="Footer"/>
    <w:uiPriority w:val="99"/>
    <w:rsid w:val="00A2637D"/>
  </w:style>
  <w:style w:type="character" w:styleId="PlaceholderText">
    <w:name w:val="Placeholder Text"/>
    <w:basedOn w:val="DefaultParagraphFont"/>
    <w:uiPriority w:val="99"/>
    <w:semiHidden/>
    <w:rsid w:val="003114C4"/>
    <w:rPr>
      <w:color w:val="808080"/>
    </w:rPr>
  </w:style>
  <w:style w:type="paragraph" w:styleId="BalloonText">
    <w:name w:val="Balloon Text"/>
    <w:basedOn w:val="Normal"/>
    <w:link w:val="BalloonTextChar"/>
    <w:uiPriority w:val="99"/>
    <w:semiHidden/>
    <w:unhideWhenUsed/>
    <w:rsid w:val="004F28C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F28C4"/>
    <w:rPr>
      <w:rFonts w:asciiTheme="majorHAnsi" w:eastAsiaTheme="majorEastAsia" w:hAnsiTheme="majorHAnsi" w:cstheme="majorBidi"/>
      <w:sz w:val="18"/>
      <w:szCs w:val="18"/>
    </w:rPr>
  </w:style>
  <w:style w:type="character" w:styleId="Strong">
    <w:name w:val="Strong"/>
    <w:basedOn w:val="DefaultParagraphFont"/>
    <w:uiPriority w:val="22"/>
    <w:qFormat/>
    <w:rsid w:val="00960AC3"/>
    <w:rPr>
      <w:b/>
      <w:bCs/>
    </w:rPr>
  </w:style>
  <w:style w:type="character" w:customStyle="1" w:styleId="apple-converted-space">
    <w:name w:val="apple-converted-space"/>
    <w:basedOn w:val="DefaultParagraphFont"/>
    <w:rsid w:val="000029A9"/>
  </w:style>
  <w:style w:type="character" w:styleId="Hyperlink">
    <w:name w:val="Hyperlink"/>
    <w:basedOn w:val="DefaultParagraphFont"/>
    <w:unhideWhenUsed/>
    <w:rsid w:val="000029A9"/>
    <w:rPr>
      <w:color w:val="0000FF"/>
      <w:u w:val="single"/>
    </w:rPr>
  </w:style>
  <w:style w:type="character" w:styleId="CommentReference">
    <w:name w:val="annotation reference"/>
    <w:basedOn w:val="DefaultParagraphFont"/>
    <w:uiPriority w:val="99"/>
    <w:semiHidden/>
    <w:unhideWhenUsed/>
    <w:rsid w:val="00935553"/>
    <w:rPr>
      <w:sz w:val="18"/>
      <w:szCs w:val="18"/>
    </w:rPr>
  </w:style>
  <w:style w:type="paragraph" w:styleId="CommentText">
    <w:name w:val="annotation text"/>
    <w:basedOn w:val="Normal"/>
    <w:link w:val="CommentTextChar"/>
    <w:uiPriority w:val="99"/>
    <w:semiHidden/>
    <w:unhideWhenUsed/>
    <w:rsid w:val="00935553"/>
    <w:pPr>
      <w:jc w:val="left"/>
    </w:pPr>
  </w:style>
  <w:style w:type="character" w:customStyle="1" w:styleId="CommentTextChar">
    <w:name w:val="Comment Text Char"/>
    <w:basedOn w:val="DefaultParagraphFont"/>
    <w:link w:val="CommentText"/>
    <w:uiPriority w:val="99"/>
    <w:semiHidden/>
    <w:rsid w:val="00935553"/>
  </w:style>
  <w:style w:type="paragraph" w:styleId="CommentSubject">
    <w:name w:val="annotation subject"/>
    <w:basedOn w:val="CommentText"/>
    <w:next w:val="CommentText"/>
    <w:link w:val="CommentSubjectChar"/>
    <w:uiPriority w:val="99"/>
    <w:semiHidden/>
    <w:unhideWhenUsed/>
    <w:rsid w:val="00935553"/>
    <w:rPr>
      <w:b/>
      <w:bCs/>
    </w:rPr>
  </w:style>
  <w:style w:type="character" w:customStyle="1" w:styleId="CommentSubjectChar">
    <w:name w:val="Comment Subject Char"/>
    <w:basedOn w:val="CommentTextChar"/>
    <w:link w:val="CommentSubject"/>
    <w:uiPriority w:val="99"/>
    <w:semiHidden/>
    <w:rsid w:val="00935553"/>
    <w:rPr>
      <w:b/>
      <w:bCs/>
    </w:rPr>
  </w:style>
  <w:style w:type="paragraph" w:customStyle="1" w:styleId="ExpressBodyFirstParagraph">
    <w:name w:val="Express Body First Paragraph"/>
    <w:basedOn w:val="Normal"/>
    <w:qFormat/>
    <w:rsid w:val="00A61D9C"/>
    <w:pPr>
      <w:widowControl/>
      <w:wordWrap/>
      <w:autoSpaceDE/>
      <w:autoSpaceDN/>
      <w:spacing w:before="120" w:after="0" w:line="240" w:lineRule="auto"/>
    </w:pPr>
    <w:rPr>
      <w:rFonts w:ascii="Times New Roman" w:hAnsi="Times New Roman"/>
      <w:color w:val="000000" w:themeColor="text1"/>
      <w:kern w:val="0"/>
      <w:lang w:eastAsia="en-US"/>
    </w:rPr>
  </w:style>
  <w:style w:type="paragraph" w:customStyle="1" w:styleId="ExpressBodySubsequentParagraph">
    <w:name w:val="Express Body Subsequent Paragraph"/>
    <w:basedOn w:val="ExpressBodyFirstParagraph"/>
    <w:qFormat/>
    <w:rsid w:val="001160BE"/>
    <w:pPr>
      <w:spacing w:before="0"/>
      <w:ind w:firstLine="288"/>
    </w:pPr>
  </w:style>
  <w:style w:type="paragraph" w:customStyle="1" w:styleId="ExpressEquation">
    <w:name w:val="Express Equation"/>
    <w:basedOn w:val="ExpressBodySubsequentParagraph"/>
    <w:next w:val="ExpressBodySubsequentParagraph"/>
    <w:qFormat/>
    <w:rsid w:val="001160BE"/>
    <w:pPr>
      <w:tabs>
        <w:tab w:val="center" w:pos="4320"/>
        <w:tab w:val="right" w:pos="7560"/>
      </w:tabs>
      <w:spacing w:before="120"/>
      <w:ind w:firstLine="0"/>
      <w:jc w:val="left"/>
    </w:pPr>
  </w:style>
  <w:style w:type="paragraph" w:styleId="FootnoteText">
    <w:name w:val="footnote text"/>
    <w:basedOn w:val="Normal"/>
    <w:link w:val="FootnoteTextChar"/>
    <w:uiPriority w:val="99"/>
    <w:semiHidden/>
    <w:unhideWhenUsed/>
    <w:rsid w:val="00853B15"/>
    <w:pPr>
      <w:snapToGrid w:val="0"/>
      <w:jc w:val="left"/>
    </w:pPr>
  </w:style>
  <w:style w:type="character" w:customStyle="1" w:styleId="FootnoteTextChar">
    <w:name w:val="Footnote Text Char"/>
    <w:basedOn w:val="DefaultParagraphFont"/>
    <w:link w:val="FootnoteText"/>
    <w:uiPriority w:val="99"/>
    <w:semiHidden/>
    <w:rsid w:val="00853B15"/>
  </w:style>
  <w:style w:type="character" w:styleId="FootnoteReference">
    <w:name w:val="footnote reference"/>
    <w:basedOn w:val="DefaultParagraphFont"/>
    <w:uiPriority w:val="99"/>
    <w:semiHidden/>
    <w:unhideWhenUsed/>
    <w:rsid w:val="00853B15"/>
    <w:rPr>
      <w:vertAlign w:val="superscript"/>
    </w:rPr>
  </w:style>
  <w:style w:type="paragraph" w:customStyle="1" w:styleId="12FigureCaptionLong">
    <w:name w:val="12. Figure Caption Long"/>
    <w:basedOn w:val="Normal"/>
    <w:next w:val="Normal"/>
    <w:qFormat/>
    <w:rsid w:val="00BB502A"/>
    <w:pPr>
      <w:widowControl/>
      <w:wordWrap/>
      <w:autoSpaceDE/>
      <w:autoSpaceDN/>
      <w:spacing w:before="120" w:after="120" w:line="240" w:lineRule="auto"/>
      <w:ind w:left="720" w:right="720"/>
    </w:pPr>
    <w:rPr>
      <w:rFonts w:ascii="Times New Roman" w:hAnsi="Times New Roman"/>
      <w:color w:val="000000" w:themeColor="text1"/>
      <w:kern w:val="0"/>
      <w:sz w:val="16"/>
      <w:lang w:eastAsia="en-US"/>
    </w:rPr>
  </w:style>
  <w:style w:type="paragraph" w:customStyle="1" w:styleId="11Figure">
    <w:name w:val="11. Figure"/>
    <w:basedOn w:val="Normal"/>
    <w:next w:val="12FigureCaptionLong"/>
    <w:qFormat/>
    <w:rsid w:val="00BB502A"/>
    <w:pPr>
      <w:widowControl/>
      <w:wordWrap/>
      <w:autoSpaceDE/>
      <w:autoSpaceDN/>
      <w:spacing w:before="120" w:after="0" w:line="240" w:lineRule="auto"/>
      <w:jc w:val="center"/>
    </w:pPr>
    <w:rPr>
      <w:rFonts w:ascii="Times New Roman" w:hAnsi="Times New Roman"/>
      <w:color w:val="000000" w:themeColor="text1"/>
      <w:kern w:val="0"/>
      <w:sz w:val="16"/>
      <w:lang w:eastAsia="en-US"/>
    </w:rPr>
  </w:style>
  <w:style w:type="table" w:styleId="TableGrid">
    <w:name w:val="Table Grid"/>
    <w:basedOn w:val="TableNormal"/>
    <w:uiPriority w:val="39"/>
    <w:rsid w:val="00EC335B"/>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
    <w:name w:val="*graphic"/>
    <w:basedOn w:val="Normal"/>
    <w:qFormat/>
    <w:rsid w:val="00EC335B"/>
    <w:pPr>
      <w:widowControl/>
      <w:suppressAutoHyphens/>
      <w:wordWrap/>
      <w:autoSpaceDE/>
      <w:autoSpaceDN/>
      <w:spacing w:before="120" w:after="120" w:line="240" w:lineRule="auto"/>
      <w:jc w:val="center"/>
    </w:pPr>
    <w:rPr>
      <w:rFonts w:ascii="Times New Roman" w:eastAsia="Malgun Gothic" w:hAnsi="Times New Roman" w:cs="Times New Roman"/>
      <w:sz w:val="24"/>
      <w:szCs w:val="24"/>
      <w:lang w:eastAsia="en-US"/>
    </w:rPr>
  </w:style>
  <w:style w:type="paragraph" w:customStyle="1" w:styleId="10BodySubsequentParagraph">
    <w:name w:val="10. Body Subsequent Paragraph"/>
    <w:basedOn w:val="Normal"/>
    <w:qFormat/>
    <w:rsid w:val="00C632F2"/>
    <w:pPr>
      <w:widowControl/>
      <w:wordWrap/>
      <w:autoSpaceDE/>
      <w:autoSpaceDN/>
      <w:spacing w:after="0" w:line="240" w:lineRule="auto"/>
      <w:ind w:firstLine="288"/>
    </w:pPr>
    <w:rPr>
      <w:rFonts w:ascii="Times New Roman" w:hAnsi="Times New Roman"/>
      <w:color w:val="000000" w:themeColor="text1"/>
      <w:kern w:val="0"/>
      <w:lang w:eastAsia="en-US"/>
    </w:rPr>
  </w:style>
  <w:style w:type="paragraph" w:customStyle="1" w:styleId="14TableCaption">
    <w:name w:val="14. Table Caption"/>
    <w:basedOn w:val="Normal"/>
    <w:next w:val="15TableBody"/>
    <w:qFormat/>
    <w:rsid w:val="0050780E"/>
    <w:pPr>
      <w:widowControl/>
      <w:wordWrap/>
      <w:autoSpaceDE/>
      <w:autoSpaceDN/>
      <w:spacing w:before="240" w:line="240" w:lineRule="auto"/>
      <w:jc w:val="center"/>
    </w:pPr>
    <w:rPr>
      <w:rFonts w:ascii="Times New Roman" w:hAnsi="Times New Roman"/>
      <w:b/>
      <w:color w:val="000000" w:themeColor="text1"/>
      <w:kern w:val="0"/>
      <w:sz w:val="16"/>
      <w:lang w:eastAsia="en-US"/>
    </w:rPr>
  </w:style>
  <w:style w:type="paragraph" w:customStyle="1" w:styleId="15TableBody">
    <w:name w:val="15. Table Body"/>
    <w:basedOn w:val="Normal"/>
    <w:next w:val="10BodySubsequentParagraph"/>
    <w:qFormat/>
    <w:rsid w:val="0050780E"/>
    <w:pPr>
      <w:widowControl/>
      <w:wordWrap/>
      <w:autoSpaceDE/>
      <w:autoSpaceDN/>
      <w:spacing w:after="80" w:line="240" w:lineRule="auto"/>
    </w:pPr>
    <w:rPr>
      <w:rFonts w:ascii="Times New Roman" w:hAnsi="Times New Roman"/>
      <w:color w:val="000000" w:themeColor="text1"/>
      <w:kern w:val="0"/>
      <w:sz w:val="16"/>
      <w:lang w:eastAsia="en-US"/>
    </w:rPr>
  </w:style>
  <w:style w:type="table" w:customStyle="1" w:styleId="PlainTable21">
    <w:name w:val="Plain Table 21"/>
    <w:basedOn w:val="TableNormal"/>
    <w:uiPriority w:val="42"/>
    <w:rsid w:val="0050780E"/>
    <w:pPr>
      <w:spacing w:after="0" w:line="240" w:lineRule="auto"/>
      <w:jc w:val="left"/>
    </w:pPr>
    <w:rPr>
      <w:kern w:val="0"/>
      <w:sz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08SectionHeader2">
    <w:name w:val="08. Section Header 2"/>
    <w:basedOn w:val="Normal"/>
    <w:next w:val="Normal"/>
    <w:qFormat/>
    <w:rsid w:val="005F3041"/>
    <w:pPr>
      <w:widowControl/>
      <w:wordWrap/>
      <w:autoSpaceDE/>
      <w:autoSpaceDN/>
      <w:spacing w:before="120" w:after="0" w:line="240" w:lineRule="auto"/>
      <w:jc w:val="left"/>
    </w:pPr>
    <w:rPr>
      <w:rFonts w:ascii="Arial" w:hAnsi="Arial"/>
      <w:i/>
      <w:kern w:val="0"/>
      <w:lang w:eastAsia="en-US"/>
    </w:rPr>
  </w:style>
  <w:style w:type="paragraph" w:customStyle="1" w:styleId="in-text">
    <w:name w:val="in-text"/>
    <w:basedOn w:val="Normal"/>
    <w:link w:val="in-textChar"/>
    <w:qFormat/>
    <w:rsid w:val="00AD7F03"/>
    <w:pPr>
      <w:pBdr>
        <w:top w:val="nil"/>
        <w:left w:val="nil"/>
        <w:bottom w:val="nil"/>
        <w:right w:val="nil"/>
        <w:between w:val="nil"/>
      </w:pBdr>
      <w:wordWrap/>
      <w:autoSpaceDE/>
      <w:autoSpaceDN/>
      <w:spacing w:after="0" w:line="252" w:lineRule="auto"/>
      <w:ind w:firstLine="204"/>
    </w:pPr>
    <w:rPr>
      <w:rFonts w:ascii="Times New Roman" w:hAnsi="Times New Roman" w:cs="Times New Roman"/>
      <w:kern w:val="0"/>
      <w:szCs w:val="20"/>
      <w:lang w:eastAsia="en-US"/>
    </w:rPr>
  </w:style>
  <w:style w:type="character" w:customStyle="1" w:styleId="in-textChar">
    <w:name w:val="in-text Char"/>
    <w:basedOn w:val="DefaultParagraphFont"/>
    <w:link w:val="in-text"/>
    <w:rsid w:val="00AD7F03"/>
    <w:rPr>
      <w:rFonts w:ascii="Times New Roman" w:hAnsi="Times New Roman" w:cs="Times New Roman"/>
      <w:kern w:val="0"/>
      <w:szCs w:val="20"/>
      <w:lang w:eastAsia="en-US"/>
    </w:rPr>
  </w:style>
  <w:style w:type="paragraph" w:customStyle="1" w:styleId="MTDisplayEquation">
    <w:name w:val="MTDisplayEquation"/>
    <w:basedOn w:val="in-text"/>
    <w:next w:val="Normal"/>
    <w:link w:val="MTDisplayEquationChar"/>
    <w:rsid w:val="001C0777"/>
    <w:pPr>
      <w:tabs>
        <w:tab w:val="center" w:pos="2520"/>
        <w:tab w:val="right" w:pos="5040"/>
      </w:tabs>
    </w:pPr>
  </w:style>
  <w:style w:type="character" w:customStyle="1" w:styleId="MTDisplayEquationChar">
    <w:name w:val="MTDisplayEquation Char"/>
    <w:basedOn w:val="in-textChar"/>
    <w:link w:val="MTDisplayEquation"/>
    <w:rsid w:val="001C0777"/>
    <w:rPr>
      <w:rFonts w:ascii="Times New Roman" w:hAnsi="Times New Roman" w:cs="Times New Roman"/>
      <w:kern w:val="0"/>
      <w:szCs w:val="20"/>
      <w:lang w:eastAsia="en-US"/>
    </w:rPr>
  </w:style>
  <w:style w:type="character" w:customStyle="1" w:styleId="MTEquationSection">
    <w:name w:val="MTEquationSection"/>
    <w:basedOn w:val="DefaultParagraphFont"/>
    <w:rsid w:val="0093176F"/>
    <w:rPr>
      <w:rFonts w:ascii="Times New Roman" w:hAnsi="Times New Roman" w:cs="Times New Roman"/>
      <w:b/>
      <w:vanish/>
      <w:color w:val="FF0000"/>
      <w:sz w:val="24"/>
      <w:szCs w:val="24"/>
    </w:rPr>
  </w:style>
  <w:style w:type="paragraph" w:customStyle="1" w:styleId="text">
    <w:name w:val="*text"/>
    <w:link w:val="textChar"/>
    <w:qFormat/>
    <w:rsid w:val="002A1632"/>
    <w:pPr>
      <w:suppressAutoHyphens/>
      <w:kinsoku w:val="0"/>
      <w:autoSpaceDE w:val="0"/>
      <w:autoSpaceDN w:val="0"/>
      <w:spacing w:after="0" w:line="360" w:lineRule="auto"/>
    </w:pPr>
    <w:rPr>
      <w:rFonts w:ascii="Times New Roman" w:eastAsia="Malgun Gothic" w:hAnsi="Times New Roman" w:cs="Times New Roman"/>
      <w:sz w:val="24"/>
      <w:szCs w:val="24"/>
      <w:lang w:eastAsia="en-US"/>
    </w:rPr>
  </w:style>
  <w:style w:type="character" w:customStyle="1" w:styleId="textChar">
    <w:name w:val="*text Char"/>
    <w:basedOn w:val="DefaultParagraphFont"/>
    <w:link w:val="text"/>
    <w:rsid w:val="002A1632"/>
    <w:rPr>
      <w:rFonts w:ascii="Times New Roman" w:eastAsia="Malgun Gothic" w:hAnsi="Times New Roman" w:cs="Times New Roman"/>
      <w:sz w:val="24"/>
      <w:szCs w:val="24"/>
      <w:lang w:eastAsia="en-US"/>
    </w:rPr>
  </w:style>
  <w:style w:type="paragraph" w:customStyle="1" w:styleId="EndNoteBibliography">
    <w:name w:val="EndNote Bibliography"/>
    <w:basedOn w:val="Normal"/>
    <w:link w:val="EndNoteBibliographyChar"/>
    <w:rsid w:val="001D121B"/>
    <w:pPr>
      <w:widowControl/>
      <w:wordWrap/>
      <w:autoSpaceDE/>
      <w:autoSpaceDN/>
      <w:spacing w:after="0" w:line="240" w:lineRule="auto"/>
    </w:pPr>
    <w:rPr>
      <w:rFonts w:ascii="Malgun Gothic" w:eastAsia="Malgun Gothic" w:hAnsi="Malgun Gothic" w:cs="Times New Roman"/>
      <w:noProof/>
      <w:kern w:val="0"/>
      <w:szCs w:val="20"/>
      <w:lang w:eastAsia="en-US"/>
    </w:rPr>
  </w:style>
  <w:style w:type="character" w:customStyle="1" w:styleId="EndNoteBibliographyChar">
    <w:name w:val="EndNote Bibliography Char"/>
    <w:basedOn w:val="DefaultParagraphFont"/>
    <w:link w:val="EndNoteBibliography"/>
    <w:rsid w:val="001D121B"/>
    <w:rPr>
      <w:rFonts w:ascii="Malgun Gothic" w:eastAsia="Malgun Gothic" w:hAnsi="Malgun Gothic" w:cs="Times New Roman"/>
      <w:noProof/>
      <w:kern w:val="0"/>
      <w:szCs w:val="20"/>
      <w:lang w:eastAsia="en-US"/>
    </w:rPr>
  </w:style>
  <w:style w:type="character" w:styleId="FollowedHyperlink">
    <w:name w:val="FollowedHyperlink"/>
    <w:rsid w:val="00D456E0"/>
    <w:rPr>
      <w:color w:val="800080"/>
      <w:u w:val="single"/>
    </w:rPr>
  </w:style>
  <w:style w:type="paragraph" w:customStyle="1" w:styleId="text-indt">
    <w:name w:val="*text-indt"/>
    <w:basedOn w:val="text"/>
    <w:qFormat/>
    <w:rsid w:val="00317F7D"/>
    <w:pPr>
      <w:ind w:firstLine="284"/>
    </w:pPr>
    <w:rPr>
      <w:sz w:val="20"/>
    </w:rPr>
  </w:style>
  <w:style w:type="paragraph" w:customStyle="1" w:styleId="EndNoteBibliographyTitle">
    <w:name w:val="EndNote Bibliography Title"/>
    <w:basedOn w:val="Normal"/>
    <w:link w:val="EndNoteBibliographyTitleChar"/>
    <w:rsid w:val="00B34242"/>
    <w:pPr>
      <w:spacing w:after="0"/>
      <w:jc w:val="center"/>
    </w:pPr>
    <w:rPr>
      <w:rFonts w:ascii="Malgun Gothic" w:eastAsia="Malgun Gothic" w:hAnsi="Malgun Gothic"/>
      <w:noProof/>
    </w:rPr>
  </w:style>
  <w:style w:type="character" w:customStyle="1" w:styleId="EndNoteBibliographyTitleChar">
    <w:name w:val="EndNote Bibliography Title Char"/>
    <w:basedOn w:val="DefaultParagraphFont"/>
    <w:link w:val="EndNoteBibliographyTitle"/>
    <w:rsid w:val="00B34242"/>
    <w:rPr>
      <w:rFonts w:ascii="Malgun Gothic" w:eastAsia="Malgun Gothic" w:hAnsi="Malgun Gothic"/>
      <w:noProof/>
    </w:rPr>
  </w:style>
  <w:style w:type="character" w:styleId="LineNumber">
    <w:name w:val="line number"/>
    <w:basedOn w:val="DefaultParagraphFont"/>
    <w:uiPriority w:val="99"/>
    <w:semiHidden/>
    <w:unhideWhenUsed/>
    <w:rsid w:val="004A3994"/>
  </w:style>
  <w:style w:type="character" w:styleId="HTMLCode">
    <w:name w:val="HTML Code"/>
    <w:basedOn w:val="DefaultParagraphFont"/>
    <w:uiPriority w:val="99"/>
    <w:semiHidden/>
    <w:unhideWhenUsed/>
    <w:rsid w:val="009B7186"/>
    <w:rPr>
      <w:rFonts w:ascii="Courier New" w:eastAsia="Times New Roman" w:hAnsi="Courier New" w:cs="Courier New"/>
      <w:sz w:val="20"/>
      <w:szCs w:val="20"/>
    </w:rPr>
  </w:style>
  <w:style w:type="paragraph" w:styleId="BodyText">
    <w:name w:val="Body Text"/>
    <w:basedOn w:val="Normal"/>
    <w:link w:val="BodyTextChar"/>
    <w:qFormat/>
    <w:rsid w:val="00EA7483"/>
    <w:pPr>
      <w:widowControl/>
      <w:wordWrap/>
      <w:autoSpaceDE/>
      <w:autoSpaceDN/>
      <w:spacing w:before="180" w:after="180" w:line="240" w:lineRule="auto"/>
      <w:jc w:val="left"/>
    </w:pPr>
    <w:rPr>
      <w:kern w:val="0"/>
      <w:sz w:val="24"/>
      <w:szCs w:val="24"/>
      <w:lang w:eastAsia="en-US"/>
    </w:rPr>
  </w:style>
  <w:style w:type="character" w:customStyle="1" w:styleId="BodyTextChar">
    <w:name w:val="Body Text Char"/>
    <w:basedOn w:val="DefaultParagraphFont"/>
    <w:link w:val="BodyText"/>
    <w:rsid w:val="00EA7483"/>
    <w:rPr>
      <w:kern w:val="0"/>
      <w:sz w:val="24"/>
      <w:szCs w:val="24"/>
      <w:lang w:eastAsia="en-US"/>
    </w:rPr>
  </w:style>
  <w:style w:type="paragraph" w:customStyle="1" w:styleId="FirstParagraph">
    <w:name w:val="First Paragraph"/>
    <w:basedOn w:val="BodyText"/>
    <w:next w:val="BodyText"/>
    <w:qFormat/>
    <w:rsid w:val="00EA7483"/>
  </w:style>
  <w:style w:type="paragraph" w:customStyle="1" w:styleId="Compact">
    <w:name w:val="Compact"/>
    <w:basedOn w:val="BodyText"/>
    <w:qFormat/>
    <w:rsid w:val="00EA7483"/>
    <w:pPr>
      <w:spacing w:before="36" w:after="36"/>
    </w:pPr>
  </w:style>
  <w:style w:type="table" w:styleId="PlainTable1">
    <w:name w:val="Plain Table 1"/>
    <w:basedOn w:val="TableNormal"/>
    <w:rsid w:val="00EA7483"/>
    <w:pPr>
      <w:spacing w:after="0" w:line="240" w:lineRule="auto"/>
      <w:jc w:val="left"/>
    </w:pPr>
    <w:rPr>
      <w:kern w:val="0"/>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9204">
      <w:bodyDiv w:val="1"/>
      <w:marLeft w:val="0"/>
      <w:marRight w:val="0"/>
      <w:marTop w:val="0"/>
      <w:marBottom w:val="0"/>
      <w:divBdr>
        <w:top w:val="none" w:sz="0" w:space="0" w:color="auto"/>
        <w:left w:val="none" w:sz="0" w:space="0" w:color="auto"/>
        <w:bottom w:val="none" w:sz="0" w:space="0" w:color="auto"/>
        <w:right w:val="none" w:sz="0" w:space="0" w:color="auto"/>
      </w:divBdr>
    </w:div>
    <w:div w:id="79525365">
      <w:bodyDiv w:val="1"/>
      <w:marLeft w:val="0"/>
      <w:marRight w:val="0"/>
      <w:marTop w:val="0"/>
      <w:marBottom w:val="0"/>
      <w:divBdr>
        <w:top w:val="none" w:sz="0" w:space="0" w:color="auto"/>
        <w:left w:val="none" w:sz="0" w:space="0" w:color="auto"/>
        <w:bottom w:val="none" w:sz="0" w:space="0" w:color="auto"/>
        <w:right w:val="none" w:sz="0" w:space="0" w:color="auto"/>
      </w:divBdr>
    </w:div>
    <w:div w:id="129444817">
      <w:bodyDiv w:val="1"/>
      <w:marLeft w:val="0"/>
      <w:marRight w:val="0"/>
      <w:marTop w:val="0"/>
      <w:marBottom w:val="0"/>
      <w:divBdr>
        <w:top w:val="none" w:sz="0" w:space="0" w:color="auto"/>
        <w:left w:val="none" w:sz="0" w:space="0" w:color="auto"/>
        <w:bottom w:val="none" w:sz="0" w:space="0" w:color="auto"/>
        <w:right w:val="none" w:sz="0" w:space="0" w:color="auto"/>
      </w:divBdr>
    </w:div>
    <w:div w:id="227109800">
      <w:bodyDiv w:val="1"/>
      <w:marLeft w:val="0"/>
      <w:marRight w:val="0"/>
      <w:marTop w:val="0"/>
      <w:marBottom w:val="0"/>
      <w:divBdr>
        <w:top w:val="none" w:sz="0" w:space="0" w:color="auto"/>
        <w:left w:val="none" w:sz="0" w:space="0" w:color="auto"/>
        <w:bottom w:val="none" w:sz="0" w:space="0" w:color="auto"/>
        <w:right w:val="none" w:sz="0" w:space="0" w:color="auto"/>
      </w:divBdr>
    </w:div>
    <w:div w:id="316037344">
      <w:bodyDiv w:val="1"/>
      <w:marLeft w:val="0"/>
      <w:marRight w:val="0"/>
      <w:marTop w:val="0"/>
      <w:marBottom w:val="0"/>
      <w:divBdr>
        <w:top w:val="none" w:sz="0" w:space="0" w:color="auto"/>
        <w:left w:val="none" w:sz="0" w:space="0" w:color="auto"/>
        <w:bottom w:val="none" w:sz="0" w:space="0" w:color="auto"/>
        <w:right w:val="none" w:sz="0" w:space="0" w:color="auto"/>
      </w:divBdr>
    </w:div>
    <w:div w:id="321857987">
      <w:bodyDiv w:val="1"/>
      <w:marLeft w:val="0"/>
      <w:marRight w:val="0"/>
      <w:marTop w:val="0"/>
      <w:marBottom w:val="0"/>
      <w:divBdr>
        <w:top w:val="none" w:sz="0" w:space="0" w:color="auto"/>
        <w:left w:val="none" w:sz="0" w:space="0" w:color="auto"/>
        <w:bottom w:val="none" w:sz="0" w:space="0" w:color="auto"/>
        <w:right w:val="none" w:sz="0" w:space="0" w:color="auto"/>
      </w:divBdr>
    </w:div>
    <w:div w:id="323046128">
      <w:bodyDiv w:val="1"/>
      <w:marLeft w:val="0"/>
      <w:marRight w:val="0"/>
      <w:marTop w:val="0"/>
      <w:marBottom w:val="0"/>
      <w:divBdr>
        <w:top w:val="none" w:sz="0" w:space="0" w:color="auto"/>
        <w:left w:val="none" w:sz="0" w:space="0" w:color="auto"/>
        <w:bottom w:val="none" w:sz="0" w:space="0" w:color="auto"/>
        <w:right w:val="none" w:sz="0" w:space="0" w:color="auto"/>
      </w:divBdr>
    </w:div>
    <w:div w:id="326204627">
      <w:bodyDiv w:val="1"/>
      <w:marLeft w:val="0"/>
      <w:marRight w:val="0"/>
      <w:marTop w:val="0"/>
      <w:marBottom w:val="0"/>
      <w:divBdr>
        <w:top w:val="none" w:sz="0" w:space="0" w:color="auto"/>
        <w:left w:val="none" w:sz="0" w:space="0" w:color="auto"/>
        <w:bottom w:val="none" w:sz="0" w:space="0" w:color="auto"/>
        <w:right w:val="none" w:sz="0" w:space="0" w:color="auto"/>
      </w:divBdr>
    </w:div>
    <w:div w:id="327221572">
      <w:bodyDiv w:val="1"/>
      <w:marLeft w:val="0"/>
      <w:marRight w:val="0"/>
      <w:marTop w:val="0"/>
      <w:marBottom w:val="0"/>
      <w:divBdr>
        <w:top w:val="none" w:sz="0" w:space="0" w:color="auto"/>
        <w:left w:val="none" w:sz="0" w:space="0" w:color="auto"/>
        <w:bottom w:val="none" w:sz="0" w:space="0" w:color="auto"/>
        <w:right w:val="none" w:sz="0" w:space="0" w:color="auto"/>
      </w:divBdr>
    </w:div>
    <w:div w:id="332756885">
      <w:bodyDiv w:val="1"/>
      <w:marLeft w:val="0"/>
      <w:marRight w:val="0"/>
      <w:marTop w:val="0"/>
      <w:marBottom w:val="0"/>
      <w:divBdr>
        <w:top w:val="none" w:sz="0" w:space="0" w:color="auto"/>
        <w:left w:val="none" w:sz="0" w:space="0" w:color="auto"/>
        <w:bottom w:val="none" w:sz="0" w:space="0" w:color="auto"/>
        <w:right w:val="none" w:sz="0" w:space="0" w:color="auto"/>
      </w:divBdr>
    </w:div>
    <w:div w:id="340856023">
      <w:bodyDiv w:val="1"/>
      <w:marLeft w:val="0"/>
      <w:marRight w:val="0"/>
      <w:marTop w:val="0"/>
      <w:marBottom w:val="0"/>
      <w:divBdr>
        <w:top w:val="none" w:sz="0" w:space="0" w:color="auto"/>
        <w:left w:val="none" w:sz="0" w:space="0" w:color="auto"/>
        <w:bottom w:val="none" w:sz="0" w:space="0" w:color="auto"/>
        <w:right w:val="none" w:sz="0" w:space="0" w:color="auto"/>
      </w:divBdr>
    </w:div>
    <w:div w:id="349457511">
      <w:bodyDiv w:val="1"/>
      <w:marLeft w:val="0"/>
      <w:marRight w:val="0"/>
      <w:marTop w:val="0"/>
      <w:marBottom w:val="0"/>
      <w:divBdr>
        <w:top w:val="none" w:sz="0" w:space="0" w:color="auto"/>
        <w:left w:val="none" w:sz="0" w:space="0" w:color="auto"/>
        <w:bottom w:val="none" w:sz="0" w:space="0" w:color="auto"/>
        <w:right w:val="none" w:sz="0" w:space="0" w:color="auto"/>
      </w:divBdr>
    </w:div>
    <w:div w:id="352921999">
      <w:bodyDiv w:val="1"/>
      <w:marLeft w:val="0"/>
      <w:marRight w:val="0"/>
      <w:marTop w:val="0"/>
      <w:marBottom w:val="0"/>
      <w:divBdr>
        <w:top w:val="none" w:sz="0" w:space="0" w:color="auto"/>
        <w:left w:val="none" w:sz="0" w:space="0" w:color="auto"/>
        <w:bottom w:val="none" w:sz="0" w:space="0" w:color="auto"/>
        <w:right w:val="none" w:sz="0" w:space="0" w:color="auto"/>
      </w:divBdr>
    </w:div>
    <w:div w:id="390423271">
      <w:bodyDiv w:val="1"/>
      <w:marLeft w:val="0"/>
      <w:marRight w:val="0"/>
      <w:marTop w:val="0"/>
      <w:marBottom w:val="0"/>
      <w:divBdr>
        <w:top w:val="none" w:sz="0" w:space="0" w:color="auto"/>
        <w:left w:val="none" w:sz="0" w:space="0" w:color="auto"/>
        <w:bottom w:val="none" w:sz="0" w:space="0" w:color="auto"/>
        <w:right w:val="none" w:sz="0" w:space="0" w:color="auto"/>
      </w:divBdr>
    </w:div>
    <w:div w:id="420564685">
      <w:bodyDiv w:val="1"/>
      <w:marLeft w:val="0"/>
      <w:marRight w:val="0"/>
      <w:marTop w:val="0"/>
      <w:marBottom w:val="0"/>
      <w:divBdr>
        <w:top w:val="none" w:sz="0" w:space="0" w:color="auto"/>
        <w:left w:val="none" w:sz="0" w:space="0" w:color="auto"/>
        <w:bottom w:val="none" w:sz="0" w:space="0" w:color="auto"/>
        <w:right w:val="none" w:sz="0" w:space="0" w:color="auto"/>
      </w:divBdr>
    </w:div>
    <w:div w:id="424613318">
      <w:bodyDiv w:val="1"/>
      <w:marLeft w:val="0"/>
      <w:marRight w:val="0"/>
      <w:marTop w:val="0"/>
      <w:marBottom w:val="0"/>
      <w:divBdr>
        <w:top w:val="none" w:sz="0" w:space="0" w:color="auto"/>
        <w:left w:val="none" w:sz="0" w:space="0" w:color="auto"/>
        <w:bottom w:val="none" w:sz="0" w:space="0" w:color="auto"/>
        <w:right w:val="none" w:sz="0" w:space="0" w:color="auto"/>
      </w:divBdr>
    </w:div>
    <w:div w:id="428278042">
      <w:bodyDiv w:val="1"/>
      <w:marLeft w:val="0"/>
      <w:marRight w:val="0"/>
      <w:marTop w:val="0"/>
      <w:marBottom w:val="0"/>
      <w:divBdr>
        <w:top w:val="none" w:sz="0" w:space="0" w:color="auto"/>
        <w:left w:val="none" w:sz="0" w:space="0" w:color="auto"/>
        <w:bottom w:val="none" w:sz="0" w:space="0" w:color="auto"/>
        <w:right w:val="none" w:sz="0" w:space="0" w:color="auto"/>
      </w:divBdr>
    </w:div>
    <w:div w:id="435443984">
      <w:bodyDiv w:val="1"/>
      <w:marLeft w:val="0"/>
      <w:marRight w:val="0"/>
      <w:marTop w:val="0"/>
      <w:marBottom w:val="0"/>
      <w:divBdr>
        <w:top w:val="none" w:sz="0" w:space="0" w:color="auto"/>
        <w:left w:val="none" w:sz="0" w:space="0" w:color="auto"/>
        <w:bottom w:val="none" w:sz="0" w:space="0" w:color="auto"/>
        <w:right w:val="none" w:sz="0" w:space="0" w:color="auto"/>
      </w:divBdr>
    </w:div>
    <w:div w:id="457769543">
      <w:bodyDiv w:val="1"/>
      <w:marLeft w:val="0"/>
      <w:marRight w:val="0"/>
      <w:marTop w:val="0"/>
      <w:marBottom w:val="0"/>
      <w:divBdr>
        <w:top w:val="none" w:sz="0" w:space="0" w:color="auto"/>
        <w:left w:val="none" w:sz="0" w:space="0" w:color="auto"/>
        <w:bottom w:val="none" w:sz="0" w:space="0" w:color="auto"/>
        <w:right w:val="none" w:sz="0" w:space="0" w:color="auto"/>
      </w:divBdr>
    </w:div>
    <w:div w:id="464735172">
      <w:bodyDiv w:val="1"/>
      <w:marLeft w:val="0"/>
      <w:marRight w:val="0"/>
      <w:marTop w:val="0"/>
      <w:marBottom w:val="0"/>
      <w:divBdr>
        <w:top w:val="none" w:sz="0" w:space="0" w:color="auto"/>
        <w:left w:val="none" w:sz="0" w:space="0" w:color="auto"/>
        <w:bottom w:val="none" w:sz="0" w:space="0" w:color="auto"/>
        <w:right w:val="none" w:sz="0" w:space="0" w:color="auto"/>
      </w:divBdr>
    </w:div>
    <w:div w:id="478764065">
      <w:bodyDiv w:val="1"/>
      <w:marLeft w:val="0"/>
      <w:marRight w:val="0"/>
      <w:marTop w:val="0"/>
      <w:marBottom w:val="0"/>
      <w:divBdr>
        <w:top w:val="none" w:sz="0" w:space="0" w:color="auto"/>
        <w:left w:val="none" w:sz="0" w:space="0" w:color="auto"/>
        <w:bottom w:val="none" w:sz="0" w:space="0" w:color="auto"/>
        <w:right w:val="none" w:sz="0" w:space="0" w:color="auto"/>
      </w:divBdr>
    </w:div>
    <w:div w:id="482821916">
      <w:bodyDiv w:val="1"/>
      <w:marLeft w:val="0"/>
      <w:marRight w:val="0"/>
      <w:marTop w:val="0"/>
      <w:marBottom w:val="0"/>
      <w:divBdr>
        <w:top w:val="none" w:sz="0" w:space="0" w:color="auto"/>
        <w:left w:val="none" w:sz="0" w:space="0" w:color="auto"/>
        <w:bottom w:val="none" w:sz="0" w:space="0" w:color="auto"/>
        <w:right w:val="none" w:sz="0" w:space="0" w:color="auto"/>
      </w:divBdr>
    </w:div>
    <w:div w:id="483203922">
      <w:bodyDiv w:val="1"/>
      <w:marLeft w:val="0"/>
      <w:marRight w:val="0"/>
      <w:marTop w:val="0"/>
      <w:marBottom w:val="0"/>
      <w:divBdr>
        <w:top w:val="none" w:sz="0" w:space="0" w:color="auto"/>
        <w:left w:val="none" w:sz="0" w:space="0" w:color="auto"/>
        <w:bottom w:val="none" w:sz="0" w:space="0" w:color="auto"/>
        <w:right w:val="none" w:sz="0" w:space="0" w:color="auto"/>
      </w:divBdr>
    </w:div>
    <w:div w:id="496271261">
      <w:bodyDiv w:val="1"/>
      <w:marLeft w:val="0"/>
      <w:marRight w:val="0"/>
      <w:marTop w:val="0"/>
      <w:marBottom w:val="0"/>
      <w:divBdr>
        <w:top w:val="none" w:sz="0" w:space="0" w:color="auto"/>
        <w:left w:val="none" w:sz="0" w:space="0" w:color="auto"/>
        <w:bottom w:val="none" w:sz="0" w:space="0" w:color="auto"/>
        <w:right w:val="none" w:sz="0" w:space="0" w:color="auto"/>
      </w:divBdr>
    </w:div>
    <w:div w:id="516238794">
      <w:bodyDiv w:val="1"/>
      <w:marLeft w:val="0"/>
      <w:marRight w:val="0"/>
      <w:marTop w:val="0"/>
      <w:marBottom w:val="0"/>
      <w:divBdr>
        <w:top w:val="none" w:sz="0" w:space="0" w:color="auto"/>
        <w:left w:val="none" w:sz="0" w:space="0" w:color="auto"/>
        <w:bottom w:val="none" w:sz="0" w:space="0" w:color="auto"/>
        <w:right w:val="none" w:sz="0" w:space="0" w:color="auto"/>
      </w:divBdr>
    </w:div>
    <w:div w:id="531773584">
      <w:bodyDiv w:val="1"/>
      <w:marLeft w:val="0"/>
      <w:marRight w:val="0"/>
      <w:marTop w:val="0"/>
      <w:marBottom w:val="0"/>
      <w:divBdr>
        <w:top w:val="none" w:sz="0" w:space="0" w:color="auto"/>
        <w:left w:val="none" w:sz="0" w:space="0" w:color="auto"/>
        <w:bottom w:val="none" w:sz="0" w:space="0" w:color="auto"/>
        <w:right w:val="none" w:sz="0" w:space="0" w:color="auto"/>
      </w:divBdr>
    </w:div>
    <w:div w:id="599022140">
      <w:bodyDiv w:val="1"/>
      <w:marLeft w:val="0"/>
      <w:marRight w:val="0"/>
      <w:marTop w:val="0"/>
      <w:marBottom w:val="0"/>
      <w:divBdr>
        <w:top w:val="none" w:sz="0" w:space="0" w:color="auto"/>
        <w:left w:val="none" w:sz="0" w:space="0" w:color="auto"/>
        <w:bottom w:val="none" w:sz="0" w:space="0" w:color="auto"/>
        <w:right w:val="none" w:sz="0" w:space="0" w:color="auto"/>
      </w:divBdr>
    </w:div>
    <w:div w:id="695426152">
      <w:bodyDiv w:val="1"/>
      <w:marLeft w:val="0"/>
      <w:marRight w:val="0"/>
      <w:marTop w:val="0"/>
      <w:marBottom w:val="0"/>
      <w:divBdr>
        <w:top w:val="none" w:sz="0" w:space="0" w:color="auto"/>
        <w:left w:val="none" w:sz="0" w:space="0" w:color="auto"/>
        <w:bottom w:val="none" w:sz="0" w:space="0" w:color="auto"/>
        <w:right w:val="none" w:sz="0" w:space="0" w:color="auto"/>
      </w:divBdr>
    </w:div>
    <w:div w:id="712731474">
      <w:bodyDiv w:val="1"/>
      <w:marLeft w:val="0"/>
      <w:marRight w:val="0"/>
      <w:marTop w:val="0"/>
      <w:marBottom w:val="0"/>
      <w:divBdr>
        <w:top w:val="none" w:sz="0" w:space="0" w:color="auto"/>
        <w:left w:val="none" w:sz="0" w:space="0" w:color="auto"/>
        <w:bottom w:val="none" w:sz="0" w:space="0" w:color="auto"/>
        <w:right w:val="none" w:sz="0" w:space="0" w:color="auto"/>
      </w:divBdr>
    </w:div>
    <w:div w:id="718044569">
      <w:bodyDiv w:val="1"/>
      <w:marLeft w:val="0"/>
      <w:marRight w:val="0"/>
      <w:marTop w:val="0"/>
      <w:marBottom w:val="0"/>
      <w:divBdr>
        <w:top w:val="none" w:sz="0" w:space="0" w:color="auto"/>
        <w:left w:val="none" w:sz="0" w:space="0" w:color="auto"/>
        <w:bottom w:val="none" w:sz="0" w:space="0" w:color="auto"/>
        <w:right w:val="none" w:sz="0" w:space="0" w:color="auto"/>
      </w:divBdr>
    </w:div>
    <w:div w:id="796878712">
      <w:bodyDiv w:val="1"/>
      <w:marLeft w:val="0"/>
      <w:marRight w:val="0"/>
      <w:marTop w:val="0"/>
      <w:marBottom w:val="0"/>
      <w:divBdr>
        <w:top w:val="none" w:sz="0" w:space="0" w:color="auto"/>
        <w:left w:val="none" w:sz="0" w:space="0" w:color="auto"/>
        <w:bottom w:val="none" w:sz="0" w:space="0" w:color="auto"/>
        <w:right w:val="none" w:sz="0" w:space="0" w:color="auto"/>
      </w:divBdr>
    </w:div>
    <w:div w:id="820385860">
      <w:bodyDiv w:val="1"/>
      <w:marLeft w:val="0"/>
      <w:marRight w:val="0"/>
      <w:marTop w:val="0"/>
      <w:marBottom w:val="0"/>
      <w:divBdr>
        <w:top w:val="none" w:sz="0" w:space="0" w:color="auto"/>
        <w:left w:val="none" w:sz="0" w:space="0" w:color="auto"/>
        <w:bottom w:val="none" w:sz="0" w:space="0" w:color="auto"/>
        <w:right w:val="none" w:sz="0" w:space="0" w:color="auto"/>
      </w:divBdr>
    </w:div>
    <w:div w:id="825898964">
      <w:bodyDiv w:val="1"/>
      <w:marLeft w:val="0"/>
      <w:marRight w:val="0"/>
      <w:marTop w:val="0"/>
      <w:marBottom w:val="0"/>
      <w:divBdr>
        <w:top w:val="none" w:sz="0" w:space="0" w:color="auto"/>
        <w:left w:val="none" w:sz="0" w:space="0" w:color="auto"/>
        <w:bottom w:val="none" w:sz="0" w:space="0" w:color="auto"/>
        <w:right w:val="none" w:sz="0" w:space="0" w:color="auto"/>
      </w:divBdr>
    </w:div>
    <w:div w:id="845099559">
      <w:bodyDiv w:val="1"/>
      <w:marLeft w:val="0"/>
      <w:marRight w:val="0"/>
      <w:marTop w:val="0"/>
      <w:marBottom w:val="0"/>
      <w:divBdr>
        <w:top w:val="none" w:sz="0" w:space="0" w:color="auto"/>
        <w:left w:val="none" w:sz="0" w:space="0" w:color="auto"/>
        <w:bottom w:val="none" w:sz="0" w:space="0" w:color="auto"/>
        <w:right w:val="none" w:sz="0" w:space="0" w:color="auto"/>
      </w:divBdr>
    </w:div>
    <w:div w:id="853885917">
      <w:bodyDiv w:val="1"/>
      <w:marLeft w:val="0"/>
      <w:marRight w:val="0"/>
      <w:marTop w:val="0"/>
      <w:marBottom w:val="0"/>
      <w:divBdr>
        <w:top w:val="none" w:sz="0" w:space="0" w:color="auto"/>
        <w:left w:val="none" w:sz="0" w:space="0" w:color="auto"/>
        <w:bottom w:val="none" w:sz="0" w:space="0" w:color="auto"/>
        <w:right w:val="none" w:sz="0" w:space="0" w:color="auto"/>
      </w:divBdr>
    </w:div>
    <w:div w:id="861089025">
      <w:bodyDiv w:val="1"/>
      <w:marLeft w:val="0"/>
      <w:marRight w:val="0"/>
      <w:marTop w:val="0"/>
      <w:marBottom w:val="0"/>
      <w:divBdr>
        <w:top w:val="none" w:sz="0" w:space="0" w:color="auto"/>
        <w:left w:val="none" w:sz="0" w:space="0" w:color="auto"/>
        <w:bottom w:val="none" w:sz="0" w:space="0" w:color="auto"/>
        <w:right w:val="none" w:sz="0" w:space="0" w:color="auto"/>
      </w:divBdr>
    </w:div>
    <w:div w:id="1042023383">
      <w:bodyDiv w:val="1"/>
      <w:marLeft w:val="0"/>
      <w:marRight w:val="0"/>
      <w:marTop w:val="0"/>
      <w:marBottom w:val="0"/>
      <w:divBdr>
        <w:top w:val="none" w:sz="0" w:space="0" w:color="auto"/>
        <w:left w:val="none" w:sz="0" w:space="0" w:color="auto"/>
        <w:bottom w:val="none" w:sz="0" w:space="0" w:color="auto"/>
        <w:right w:val="none" w:sz="0" w:space="0" w:color="auto"/>
      </w:divBdr>
    </w:div>
    <w:div w:id="1045371771">
      <w:bodyDiv w:val="1"/>
      <w:marLeft w:val="0"/>
      <w:marRight w:val="0"/>
      <w:marTop w:val="0"/>
      <w:marBottom w:val="0"/>
      <w:divBdr>
        <w:top w:val="none" w:sz="0" w:space="0" w:color="auto"/>
        <w:left w:val="none" w:sz="0" w:space="0" w:color="auto"/>
        <w:bottom w:val="none" w:sz="0" w:space="0" w:color="auto"/>
        <w:right w:val="none" w:sz="0" w:space="0" w:color="auto"/>
      </w:divBdr>
    </w:div>
    <w:div w:id="1105342391">
      <w:bodyDiv w:val="1"/>
      <w:marLeft w:val="0"/>
      <w:marRight w:val="0"/>
      <w:marTop w:val="0"/>
      <w:marBottom w:val="0"/>
      <w:divBdr>
        <w:top w:val="none" w:sz="0" w:space="0" w:color="auto"/>
        <w:left w:val="none" w:sz="0" w:space="0" w:color="auto"/>
        <w:bottom w:val="none" w:sz="0" w:space="0" w:color="auto"/>
        <w:right w:val="none" w:sz="0" w:space="0" w:color="auto"/>
      </w:divBdr>
    </w:div>
    <w:div w:id="1122193277">
      <w:bodyDiv w:val="1"/>
      <w:marLeft w:val="0"/>
      <w:marRight w:val="0"/>
      <w:marTop w:val="0"/>
      <w:marBottom w:val="0"/>
      <w:divBdr>
        <w:top w:val="none" w:sz="0" w:space="0" w:color="auto"/>
        <w:left w:val="none" w:sz="0" w:space="0" w:color="auto"/>
        <w:bottom w:val="none" w:sz="0" w:space="0" w:color="auto"/>
        <w:right w:val="none" w:sz="0" w:space="0" w:color="auto"/>
      </w:divBdr>
    </w:div>
    <w:div w:id="1169560332">
      <w:bodyDiv w:val="1"/>
      <w:marLeft w:val="0"/>
      <w:marRight w:val="0"/>
      <w:marTop w:val="0"/>
      <w:marBottom w:val="0"/>
      <w:divBdr>
        <w:top w:val="none" w:sz="0" w:space="0" w:color="auto"/>
        <w:left w:val="none" w:sz="0" w:space="0" w:color="auto"/>
        <w:bottom w:val="none" w:sz="0" w:space="0" w:color="auto"/>
        <w:right w:val="none" w:sz="0" w:space="0" w:color="auto"/>
      </w:divBdr>
    </w:div>
    <w:div w:id="1177188496">
      <w:bodyDiv w:val="1"/>
      <w:marLeft w:val="0"/>
      <w:marRight w:val="0"/>
      <w:marTop w:val="0"/>
      <w:marBottom w:val="0"/>
      <w:divBdr>
        <w:top w:val="none" w:sz="0" w:space="0" w:color="auto"/>
        <w:left w:val="none" w:sz="0" w:space="0" w:color="auto"/>
        <w:bottom w:val="none" w:sz="0" w:space="0" w:color="auto"/>
        <w:right w:val="none" w:sz="0" w:space="0" w:color="auto"/>
      </w:divBdr>
    </w:div>
    <w:div w:id="1255285997">
      <w:bodyDiv w:val="1"/>
      <w:marLeft w:val="0"/>
      <w:marRight w:val="0"/>
      <w:marTop w:val="0"/>
      <w:marBottom w:val="0"/>
      <w:divBdr>
        <w:top w:val="none" w:sz="0" w:space="0" w:color="auto"/>
        <w:left w:val="none" w:sz="0" w:space="0" w:color="auto"/>
        <w:bottom w:val="none" w:sz="0" w:space="0" w:color="auto"/>
        <w:right w:val="none" w:sz="0" w:space="0" w:color="auto"/>
      </w:divBdr>
    </w:div>
    <w:div w:id="1287541095">
      <w:bodyDiv w:val="1"/>
      <w:marLeft w:val="0"/>
      <w:marRight w:val="0"/>
      <w:marTop w:val="0"/>
      <w:marBottom w:val="0"/>
      <w:divBdr>
        <w:top w:val="none" w:sz="0" w:space="0" w:color="auto"/>
        <w:left w:val="none" w:sz="0" w:space="0" w:color="auto"/>
        <w:bottom w:val="none" w:sz="0" w:space="0" w:color="auto"/>
        <w:right w:val="none" w:sz="0" w:space="0" w:color="auto"/>
      </w:divBdr>
    </w:div>
    <w:div w:id="1303467221">
      <w:bodyDiv w:val="1"/>
      <w:marLeft w:val="0"/>
      <w:marRight w:val="0"/>
      <w:marTop w:val="0"/>
      <w:marBottom w:val="0"/>
      <w:divBdr>
        <w:top w:val="none" w:sz="0" w:space="0" w:color="auto"/>
        <w:left w:val="none" w:sz="0" w:space="0" w:color="auto"/>
        <w:bottom w:val="none" w:sz="0" w:space="0" w:color="auto"/>
        <w:right w:val="none" w:sz="0" w:space="0" w:color="auto"/>
      </w:divBdr>
    </w:div>
    <w:div w:id="1314062846">
      <w:bodyDiv w:val="1"/>
      <w:marLeft w:val="0"/>
      <w:marRight w:val="0"/>
      <w:marTop w:val="0"/>
      <w:marBottom w:val="0"/>
      <w:divBdr>
        <w:top w:val="none" w:sz="0" w:space="0" w:color="auto"/>
        <w:left w:val="none" w:sz="0" w:space="0" w:color="auto"/>
        <w:bottom w:val="none" w:sz="0" w:space="0" w:color="auto"/>
        <w:right w:val="none" w:sz="0" w:space="0" w:color="auto"/>
      </w:divBdr>
    </w:div>
    <w:div w:id="1330984623">
      <w:bodyDiv w:val="1"/>
      <w:marLeft w:val="0"/>
      <w:marRight w:val="0"/>
      <w:marTop w:val="0"/>
      <w:marBottom w:val="0"/>
      <w:divBdr>
        <w:top w:val="none" w:sz="0" w:space="0" w:color="auto"/>
        <w:left w:val="none" w:sz="0" w:space="0" w:color="auto"/>
        <w:bottom w:val="none" w:sz="0" w:space="0" w:color="auto"/>
        <w:right w:val="none" w:sz="0" w:space="0" w:color="auto"/>
      </w:divBdr>
    </w:div>
    <w:div w:id="1368095802">
      <w:bodyDiv w:val="1"/>
      <w:marLeft w:val="0"/>
      <w:marRight w:val="0"/>
      <w:marTop w:val="0"/>
      <w:marBottom w:val="0"/>
      <w:divBdr>
        <w:top w:val="none" w:sz="0" w:space="0" w:color="auto"/>
        <w:left w:val="none" w:sz="0" w:space="0" w:color="auto"/>
        <w:bottom w:val="none" w:sz="0" w:space="0" w:color="auto"/>
        <w:right w:val="none" w:sz="0" w:space="0" w:color="auto"/>
      </w:divBdr>
    </w:div>
    <w:div w:id="1418014922">
      <w:bodyDiv w:val="1"/>
      <w:marLeft w:val="0"/>
      <w:marRight w:val="0"/>
      <w:marTop w:val="0"/>
      <w:marBottom w:val="0"/>
      <w:divBdr>
        <w:top w:val="none" w:sz="0" w:space="0" w:color="auto"/>
        <w:left w:val="none" w:sz="0" w:space="0" w:color="auto"/>
        <w:bottom w:val="none" w:sz="0" w:space="0" w:color="auto"/>
        <w:right w:val="none" w:sz="0" w:space="0" w:color="auto"/>
      </w:divBdr>
    </w:div>
    <w:div w:id="1421755328">
      <w:bodyDiv w:val="1"/>
      <w:marLeft w:val="0"/>
      <w:marRight w:val="0"/>
      <w:marTop w:val="0"/>
      <w:marBottom w:val="0"/>
      <w:divBdr>
        <w:top w:val="none" w:sz="0" w:space="0" w:color="auto"/>
        <w:left w:val="none" w:sz="0" w:space="0" w:color="auto"/>
        <w:bottom w:val="none" w:sz="0" w:space="0" w:color="auto"/>
        <w:right w:val="none" w:sz="0" w:space="0" w:color="auto"/>
      </w:divBdr>
    </w:div>
    <w:div w:id="1458260229">
      <w:bodyDiv w:val="1"/>
      <w:marLeft w:val="0"/>
      <w:marRight w:val="0"/>
      <w:marTop w:val="0"/>
      <w:marBottom w:val="0"/>
      <w:divBdr>
        <w:top w:val="none" w:sz="0" w:space="0" w:color="auto"/>
        <w:left w:val="none" w:sz="0" w:space="0" w:color="auto"/>
        <w:bottom w:val="none" w:sz="0" w:space="0" w:color="auto"/>
        <w:right w:val="none" w:sz="0" w:space="0" w:color="auto"/>
      </w:divBdr>
    </w:div>
    <w:div w:id="1501386553">
      <w:bodyDiv w:val="1"/>
      <w:marLeft w:val="0"/>
      <w:marRight w:val="0"/>
      <w:marTop w:val="0"/>
      <w:marBottom w:val="0"/>
      <w:divBdr>
        <w:top w:val="none" w:sz="0" w:space="0" w:color="auto"/>
        <w:left w:val="none" w:sz="0" w:space="0" w:color="auto"/>
        <w:bottom w:val="none" w:sz="0" w:space="0" w:color="auto"/>
        <w:right w:val="none" w:sz="0" w:space="0" w:color="auto"/>
      </w:divBdr>
    </w:div>
    <w:div w:id="1518422371">
      <w:bodyDiv w:val="1"/>
      <w:marLeft w:val="0"/>
      <w:marRight w:val="0"/>
      <w:marTop w:val="0"/>
      <w:marBottom w:val="0"/>
      <w:divBdr>
        <w:top w:val="none" w:sz="0" w:space="0" w:color="auto"/>
        <w:left w:val="none" w:sz="0" w:space="0" w:color="auto"/>
        <w:bottom w:val="none" w:sz="0" w:space="0" w:color="auto"/>
        <w:right w:val="none" w:sz="0" w:space="0" w:color="auto"/>
      </w:divBdr>
    </w:div>
    <w:div w:id="1564633633">
      <w:bodyDiv w:val="1"/>
      <w:marLeft w:val="0"/>
      <w:marRight w:val="0"/>
      <w:marTop w:val="0"/>
      <w:marBottom w:val="0"/>
      <w:divBdr>
        <w:top w:val="none" w:sz="0" w:space="0" w:color="auto"/>
        <w:left w:val="none" w:sz="0" w:space="0" w:color="auto"/>
        <w:bottom w:val="none" w:sz="0" w:space="0" w:color="auto"/>
        <w:right w:val="none" w:sz="0" w:space="0" w:color="auto"/>
      </w:divBdr>
    </w:div>
    <w:div w:id="1597787058">
      <w:bodyDiv w:val="1"/>
      <w:marLeft w:val="0"/>
      <w:marRight w:val="0"/>
      <w:marTop w:val="0"/>
      <w:marBottom w:val="0"/>
      <w:divBdr>
        <w:top w:val="none" w:sz="0" w:space="0" w:color="auto"/>
        <w:left w:val="none" w:sz="0" w:space="0" w:color="auto"/>
        <w:bottom w:val="none" w:sz="0" w:space="0" w:color="auto"/>
        <w:right w:val="none" w:sz="0" w:space="0" w:color="auto"/>
      </w:divBdr>
    </w:div>
    <w:div w:id="1643732108">
      <w:bodyDiv w:val="1"/>
      <w:marLeft w:val="0"/>
      <w:marRight w:val="0"/>
      <w:marTop w:val="0"/>
      <w:marBottom w:val="0"/>
      <w:divBdr>
        <w:top w:val="none" w:sz="0" w:space="0" w:color="auto"/>
        <w:left w:val="none" w:sz="0" w:space="0" w:color="auto"/>
        <w:bottom w:val="none" w:sz="0" w:space="0" w:color="auto"/>
        <w:right w:val="none" w:sz="0" w:space="0" w:color="auto"/>
      </w:divBdr>
    </w:div>
    <w:div w:id="1693922875">
      <w:bodyDiv w:val="1"/>
      <w:marLeft w:val="0"/>
      <w:marRight w:val="0"/>
      <w:marTop w:val="0"/>
      <w:marBottom w:val="0"/>
      <w:divBdr>
        <w:top w:val="none" w:sz="0" w:space="0" w:color="auto"/>
        <w:left w:val="none" w:sz="0" w:space="0" w:color="auto"/>
        <w:bottom w:val="none" w:sz="0" w:space="0" w:color="auto"/>
        <w:right w:val="none" w:sz="0" w:space="0" w:color="auto"/>
      </w:divBdr>
    </w:div>
    <w:div w:id="1786387909">
      <w:bodyDiv w:val="1"/>
      <w:marLeft w:val="0"/>
      <w:marRight w:val="0"/>
      <w:marTop w:val="0"/>
      <w:marBottom w:val="0"/>
      <w:divBdr>
        <w:top w:val="none" w:sz="0" w:space="0" w:color="auto"/>
        <w:left w:val="none" w:sz="0" w:space="0" w:color="auto"/>
        <w:bottom w:val="none" w:sz="0" w:space="0" w:color="auto"/>
        <w:right w:val="none" w:sz="0" w:space="0" w:color="auto"/>
      </w:divBdr>
    </w:div>
    <w:div w:id="1802074449">
      <w:bodyDiv w:val="1"/>
      <w:marLeft w:val="0"/>
      <w:marRight w:val="0"/>
      <w:marTop w:val="0"/>
      <w:marBottom w:val="0"/>
      <w:divBdr>
        <w:top w:val="none" w:sz="0" w:space="0" w:color="auto"/>
        <w:left w:val="none" w:sz="0" w:space="0" w:color="auto"/>
        <w:bottom w:val="none" w:sz="0" w:space="0" w:color="auto"/>
        <w:right w:val="none" w:sz="0" w:space="0" w:color="auto"/>
      </w:divBdr>
    </w:div>
    <w:div w:id="1861354453">
      <w:bodyDiv w:val="1"/>
      <w:marLeft w:val="0"/>
      <w:marRight w:val="0"/>
      <w:marTop w:val="0"/>
      <w:marBottom w:val="0"/>
      <w:divBdr>
        <w:top w:val="none" w:sz="0" w:space="0" w:color="auto"/>
        <w:left w:val="none" w:sz="0" w:space="0" w:color="auto"/>
        <w:bottom w:val="none" w:sz="0" w:space="0" w:color="auto"/>
        <w:right w:val="none" w:sz="0" w:space="0" w:color="auto"/>
      </w:divBdr>
    </w:div>
    <w:div w:id="1887837030">
      <w:bodyDiv w:val="1"/>
      <w:marLeft w:val="0"/>
      <w:marRight w:val="0"/>
      <w:marTop w:val="0"/>
      <w:marBottom w:val="0"/>
      <w:divBdr>
        <w:top w:val="none" w:sz="0" w:space="0" w:color="auto"/>
        <w:left w:val="none" w:sz="0" w:space="0" w:color="auto"/>
        <w:bottom w:val="none" w:sz="0" w:space="0" w:color="auto"/>
        <w:right w:val="none" w:sz="0" w:space="0" w:color="auto"/>
      </w:divBdr>
    </w:div>
    <w:div w:id="1946228526">
      <w:bodyDiv w:val="1"/>
      <w:marLeft w:val="0"/>
      <w:marRight w:val="0"/>
      <w:marTop w:val="0"/>
      <w:marBottom w:val="0"/>
      <w:divBdr>
        <w:top w:val="none" w:sz="0" w:space="0" w:color="auto"/>
        <w:left w:val="none" w:sz="0" w:space="0" w:color="auto"/>
        <w:bottom w:val="none" w:sz="0" w:space="0" w:color="auto"/>
        <w:right w:val="none" w:sz="0" w:space="0" w:color="auto"/>
      </w:divBdr>
    </w:div>
    <w:div w:id="1978295700">
      <w:bodyDiv w:val="1"/>
      <w:marLeft w:val="0"/>
      <w:marRight w:val="0"/>
      <w:marTop w:val="0"/>
      <w:marBottom w:val="0"/>
      <w:divBdr>
        <w:top w:val="none" w:sz="0" w:space="0" w:color="auto"/>
        <w:left w:val="none" w:sz="0" w:space="0" w:color="auto"/>
        <w:bottom w:val="none" w:sz="0" w:space="0" w:color="auto"/>
        <w:right w:val="none" w:sz="0" w:space="0" w:color="auto"/>
      </w:divBdr>
    </w:div>
    <w:div w:id="1996180960">
      <w:bodyDiv w:val="1"/>
      <w:marLeft w:val="0"/>
      <w:marRight w:val="0"/>
      <w:marTop w:val="0"/>
      <w:marBottom w:val="0"/>
      <w:divBdr>
        <w:top w:val="none" w:sz="0" w:space="0" w:color="auto"/>
        <w:left w:val="none" w:sz="0" w:space="0" w:color="auto"/>
        <w:bottom w:val="none" w:sz="0" w:space="0" w:color="auto"/>
        <w:right w:val="none" w:sz="0" w:space="0" w:color="auto"/>
      </w:divBdr>
    </w:div>
    <w:div w:id="2078093539">
      <w:bodyDiv w:val="1"/>
      <w:marLeft w:val="0"/>
      <w:marRight w:val="0"/>
      <w:marTop w:val="0"/>
      <w:marBottom w:val="0"/>
      <w:divBdr>
        <w:top w:val="none" w:sz="0" w:space="0" w:color="auto"/>
        <w:left w:val="none" w:sz="0" w:space="0" w:color="auto"/>
        <w:bottom w:val="none" w:sz="0" w:space="0" w:color="auto"/>
        <w:right w:val="none" w:sz="0" w:space="0" w:color="auto"/>
      </w:divBdr>
    </w:div>
    <w:div w:id="214107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2088-8CAB-449A-8EA7-0ECCA3BD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5</Pages>
  <Words>1845</Words>
  <Characters>10522</Characters>
  <Application>Microsoft Office Word</Application>
  <DocSecurity>0</DocSecurity>
  <Lines>87</Lines>
  <Paragraphs>24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김유현</dc:creator>
  <cp:keywords/>
  <dc:description/>
  <cp:lastModifiedBy>Usama Ikram</cp:lastModifiedBy>
  <cp:revision>32</cp:revision>
  <cp:lastPrinted>2025-10-12T17:30:00Z</cp:lastPrinted>
  <dcterms:created xsi:type="dcterms:W3CDTF">2026-10-20T02:50:00Z</dcterms:created>
  <dcterms:modified xsi:type="dcterms:W3CDTF">2026-10-29T04:14:00Z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