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2" wp14:anchorId="67114157">
                <wp:simplePos x="0" y="0"/>
                <wp:positionH relativeFrom="page">
                  <wp:posOffset>4442460</wp:posOffset>
                </wp:positionH>
                <wp:positionV relativeFrom="page">
                  <wp:posOffset>0</wp:posOffset>
                </wp:positionV>
                <wp:extent cx="3114040" cy="10059035"/>
                <wp:effectExtent l="0" t="0" r="0" b="0"/>
                <wp:wrapNone/>
                <wp:docPr id="1" name="Grupo 4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880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560" y="0"/>
                            <a:ext cx="297108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40" y="0"/>
                            <a:ext cx="3099600" cy="23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9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9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FFFF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440" y="6384960"/>
                            <a:ext cx="246960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FFFFFF"/>
                                </w:rPr>
                                <w:t>Autor: Uilian A Gurjon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FFFFFF"/>
                                </w:rPr>
                                <w:t>Nome da empresa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FFFFFF"/>
                                </w:rPr>
                                <w:t>Versão: 1.0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FFFFFF"/>
                                </w:rPr>
                                <w:t xml:space="preserve">Data de revisão: </w:t>
                              </w:r>
                            </w:p>
                          </w:txbxContent>
                        </wps:txbx>
                        <wps:bodyPr lIns="365760" rIns="182880" tIns="182880" bIns="182880" anchor="b">
                          <a:noAutofit/>
                        </wps:bodyPr>
                      </wps:wsp>
                    </wpg:wg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shape_0" alt="Grupo 453" style="position:absolute;margin-left:349.8pt;margin-top:0pt;width:245.15pt;height:792pt" coordorigin="6996,0" coordsize="4903,15840">
                <v:rect id="shape_0" ID="Retângulo 459" stroked="f" style="position:absolute;left:6996;top:0;width:216;height:15839;mso-position-horizontal-relative:page;mso-position-vertical-relative:page">
                  <w10:wrap type="none"/>
                  <v:imagedata r:id=""/>
                  <v:stroke color="#3465a4" joinstyle="round" endcap="flat"/>
                </v:rect>
                <v:rect id="shape_0" ID="Retângulo 460" fillcolor="#a9d18e" stroked="f" style="position:absolute;left:7192;top:0;width:4678;height:15839;mso-position-horizontal-relative:page;mso-position-vertical-relative:page">
                  <w10:wrap type="none"/>
                  <v:fill o:detectmouseclick="t" type="solid" color2="#562e71"/>
                  <v:stroke color="#3465a4" joinstyle="round" endcap="flat"/>
                </v:rect>
                <v:rect id="shape_0" ID="Retângulo 461" stroked="f" style="position:absolute;left:7018;top:0;width:4880;height:374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9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96"/>
                            <w:bCs w:val="false"/>
                            <w:iCs w:val="false"/>
                            <w:smallCaps w:val="false"/>
                            <w:caps w:val="false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tângulo 9" stroked="f" style="position:absolute;left:7962;top:10055;width:3888;height:44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FFFFFF"/>
                          </w:rPr>
                          <w:t>Autor: Uilian A Gurjon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FFFFFF"/>
                          </w:rPr>
                          <w:t>Nome da empresa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FFFFFF"/>
                          </w:rPr>
                          <w:t>Versão: 1.0</w:t>
                        </w:r>
                      </w:p>
                      <w:p>
                        <w:pPr>
                          <w:overflowPunct w:val="false"/>
                          <w:spacing w:before="0" w:after="0" w:lineRule="auto" w:line="36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FFFFFF"/>
                          </w:rPr>
                          <w:t xml:space="preserve">Data de revisão: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3FCC45E">
                <wp:simplePos x="0" y="0"/>
                <wp:positionH relativeFrom="page">
                  <wp:align>left</wp:align>
                </wp:positionH>
                <wp:positionV relativeFrom="page">
                  <wp:posOffset>1487805</wp:posOffset>
                </wp:positionV>
                <wp:extent cx="6932295" cy="1233170"/>
                <wp:effectExtent l="0" t="0" r="20955" b="20320"/>
                <wp:wrapNone/>
                <wp:docPr id="2" name="Retâ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800" cy="1232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cs="Arial" w:ascii="Arial" w:hAnsi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Documentação                    </w:t>
                                </w:r>
                                <w:r>
                                  <w:rPr>
                                    <w:rFonts w:cs="Arial" w:ascii="Arial" w:hAnsi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 Warehouse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Retângulo 16" fillcolor="black" stroked="t" style="position:absolute;margin-left:0pt;margin-top:117.15pt;width:545.75pt;height:97pt;mso-position-horizontal:left;mso-position-horizontal-relative:page;mso-position-vertical-relative:page" wp14:anchorId="73FCC45E">
                <w10:wrap type="square"/>
                <v:fill o:detectmouseclick="t" type="solid" color2="white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72"/>
                              <w:szCs w:val="72"/>
                            </w:rPr>
                            <w:t xml:space="preserve">Documentação                    </w:t>
                          </w:r>
                          <w:r>
                            <w:rPr>
                              <w:rFonts w:cs="Arial" w:ascii="Arial" w:hAnsi="Arial"/>
                              <w:color w:val="FFFFFF" w:themeColor="background1"/>
                              <w:sz w:val="72"/>
                              <w:szCs w:val="72"/>
                            </w:rPr>
                            <w:t>Data  Warehouse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bookmarkStart w:id="0" w:name="_Hlk534990290"/>
      <w:bookmarkStart w:id="1" w:name="_Hlk534990290"/>
      <w:bookmarkEnd w:id="1"/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2846E75D">
                <wp:simplePos x="0" y="0"/>
                <wp:positionH relativeFrom="column">
                  <wp:posOffset>364490</wp:posOffset>
                </wp:positionH>
                <wp:positionV relativeFrom="paragraph">
                  <wp:posOffset>3755390</wp:posOffset>
                </wp:positionV>
                <wp:extent cx="5878830" cy="781685"/>
                <wp:effectExtent l="0" t="0" r="27305" b="19050"/>
                <wp:wrapNone/>
                <wp:docPr id="4" name="Caixa de tex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080" cy="7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 xml:space="preserve">Documentação de infraestrutura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do Data Warehouse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5" fillcolor="white" stroked="t" style="position:absolute;margin-left:28.7pt;margin-top:295.7pt;width:462.8pt;height:61.45pt" wp14:anchorId="2846E75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contextualSpacing/>
                        <w:rPr>
                          <w:rFonts w:ascii="Arial" w:hAnsi="Arial" w:cs="Arial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 xml:space="preserve">Documentação de infraestrutura 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do Data Warehouse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/>
      </w:pPr>
      <w:r>
        <w:rPr/>
        <w:t>Sumário</w:t>
      </w:r>
    </w:p>
    <w:tbl>
      <w:tblPr>
        <w:tblStyle w:val="Tabelacomgrade"/>
        <w:tblW w:w="9493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209"/>
        <w:gridCol w:w="283"/>
      </w:tblGrid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Introdução ..................................................................................................................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Dias críticos 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Legenda .....................................................................................................................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Gestão do departamento ............................................................................................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Titl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Data Warehouse: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  <w:t>Definições do ambiente:</w:t>
      </w:r>
    </w:p>
    <w:tbl>
      <w:tblPr>
        <w:tblStyle w:val="TabeladeGrade4-nfase1"/>
        <w:tblW w:w="4814" w:type="dxa"/>
        <w:jc w:val="left"/>
        <w:tblInd w:w="317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5"/>
        <w:gridCol w:w="22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Servidor Destino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Host físico</w:t>
            </w:r>
          </w:p>
        </w:tc>
        <w:tc>
          <w:tcPr>
            <w:tcW w:w="220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Host3</w:t>
            </w:r>
          </w:p>
        </w:tc>
      </w:tr>
      <w:tr>
        <w:trPr/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 da VM</w:t>
            </w:r>
          </w:p>
        </w:tc>
        <w:tc>
          <w:tcPr>
            <w:tcW w:w="22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SRV-BDG-01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Endereço IP</w:t>
            </w:r>
          </w:p>
        </w:tc>
        <w:tc>
          <w:tcPr>
            <w:tcW w:w="220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000.000.000.000</w:t>
            </w:r>
          </w:p>
        </w:tc>
      </w:tr>
      <w:tr>
        <w:trPr/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Sistema Operacional</w:t>
            </w:r>
          </w:p>
        </w:tc>
        <w:tc>
          <w:tcPr>
            <w:tcW w:w="22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Ubuntu Server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Tipo</w:t>
            </w:r>
          </w:p>
        </w:tc>
        <w:tc>
          <w:tcPr>
            <w:tcW w:w="220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Linux</w:t>
            </w:r>
          </w:p>
        </w:tc>
      </w:tr>
      <w:tr>
        <w:trPr/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Tipo de acesso</w:t>
            </w:r>
          </w:p>
        </w:tc>
        <w:tc>
          <w:tcPr>
            <w:tcW w:w="22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SSH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Interface Gráfica</w:t>
            </w:r>
          </w:p>
        </w:tc>
        <w:tc>
          <w:tcPr>
            <w:tcW w:w="220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Não</w:t>
            </w:r>
          </w:p>
        </w:tc>
      </w:tr>
      <w:tr>
        <w:trPr/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Usuario</w:t>
            </w:r>
          </w:p>
        </w:tc>
        <w:tc>
          <w:tcPr>
            <w:tcW w:w="220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Administrador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Senha</w:t>
            </w:r>
          </w:p>
        </w:tc>
        <w:tc>
          <w:tcPr>
            <w:tcW w:w="220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firstLine="709"/>
        <w:rPr/>
      </w:pPr>
      <w:r>
        <w:rPr/>
      </w:r>
    </w:p>
    <w:tbl>
      <w:tblPr>
        <w:tblStyle w:val="TabeladeGrade4-nfase1"/>
        <w:tblW w:w="4759" w:type="dxa"/>
        <w:jc w:val="left"/>
        <w:tblInd w:w="31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0"/>
        <w:gridCol w:w="2559"/>
        <w:gridCol w:w="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SGDB Destino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SGDB</w:t>
            </w:r>
          </w:p>
        </w:tc>
        <w:tc>
          <w:tcPr>
            <w:tcW w:w="255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PostgreSQL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Usuário</w:t>
            </w:r>
          </w:p>
        </w:tc>
        <w:tc>
          <w:tcPr>
            <w:tcW w:w="255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postgre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Senha</w:t>
            </w:r>
          </w:p>
        </w:tc>
        <w:tc>
          <w:tcPr>
            <w:tcW w:w="255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 do BD</w:t>
            </w:r>
          </w:p>
        </w:tc>
        <w:tc>
          <w:tcPr>
            <w:tcW w:w="255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Dw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Schema DW</w:t>
            </w:r>
          </w:p>
        </w:tc>
        <w:tc>
          <w:tcPr>
            <w:tcW w:w="255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public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Schema Staging</w:t>
            </w:r>
          </w:p>
        </w:tc>
        <w:tc>
          <w:tcPr>
            <w:tcW w:w="255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Stg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Schema Staging API</w:t>
            </w:r>
          </w:p>
        </w:tc>
        <w:tc>
          <w:tcPr>
            <w:tcW w:w="255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stgapi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ade4-nfase1"/>
        <w:tblW w:w="99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7"/>
        <w:gridCol w:w="85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Gerenciamento de versões: Transformações (ETL)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856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GIT</w:t>
            </w:r>
          </w:p>
        </w:tc>
      </w:tr>
      <w:tr>
        <w:trPr/>
        <w:tc>
          <w:tcPr>
            <w:tcW w:w="1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  <w:tc>
          <w:tcPr>
            <w:tcW w:w="856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Raiz/Arquivos/Data Warehouse/repositório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Staging</w:t>
            </w:r>
          </w:p>
        </w:tc>
        <w:tc>
          <w:tcPr>
            <w:tcW w:w="856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Raiz/Arquivos/Data Warehouse/repositório/staging/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ade4-nfase1"/>
        <w:tblW w:w="104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5"/>
        <w:gridCol w:w="1824"/>
        <w:gridCol w:w="4060"/>
        <w:gridCol w:w="30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33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Definições base para a criação de dimensões (Modelo dimensão: SCD  Tipo 1)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>Tabela DW</w:t>
            </w:r>
          </w:p>
        </w:tc>
        <w:tc>
          <w:tcPr>
            <w:tcW w:w="182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4060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sz w:val="20"/>
              </w:rPr>
              <w:t>Origem dos dados</w:t>
            </w:r>
          </w:p>
        </w:tc>
        <w:tc>
          <w:tcPr>
            <w:tcW w:w="309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sz w:val="20"/>
              </w:rPr>
              <w:t>Frequência de atualização no ERP</w:t>
            </w:r>
          </w:p>
        </w:tc>
      </w:tr>
      <w:tr>
        <w:trPr/>
        <w:tc>
          <w:tcPr>
            <w:tcW w:w="1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>dim_empresa</w:t>
            </w:r>
          </w:p>
        </w:tc>
        <w:tc>
          <w:tcPr>
            <w:tcW w:w="182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Filtros de empresa</w:t>
            </w:r>
          </w:p>
        </w:tc>
        <w:tc>
          <w:tcPr>
            <w:tcW w:w="40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Software X | Tabela ZZZZZZ</w:t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Demanda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>dim_filial</w:t>
            </w:r>
          </w:p>
        </w:tc>
        <w:tc>
          <w:tcPr>
            <w:tcW w:w="182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Filtros de filiais</w:t>
            </w:r>
          </w:p>
        </w:tc>
        <w:tc>
          <w:tcPr>
            <w:tcW w:w="4060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Software X | Tabela YYYYY</w:t>
            </w:r>
          </w:p>
        </w:tc>
        <w:tc>
          <w:tcPr>
            <w:tcW w:w="309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Demanda</w:t>
            </w:r>
          </w:p>
        </w:tc>
      </w:tr>
      <w:tr>
        <w:trPr/>
        <w:tc>
          <w:tcPr>
            <w:tcW w:w="1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>dim_produto</w:t>
            </w:r>
          </w:p>
        </w:tc>
        <w:tc>
          <w:tcPr>
            <w:tcW w:w="182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Filtros de produto</w:t>
            </w:r>
          </w:p>
        </w:tc>
        <w:tc>
          <w:tcPr>
            <w:tcW w:w="406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Software A | Tabela FFFFFF</w:t>
            </w:r>
          </w:p>
        </w:tc>
        <w:tc>
          <w:tcPr>
            <w:tcW w:w="309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Diária as 20:00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>dim_tipo</w:t>
            </w:r>
          </w:p>
        </w:tc>
        <w:tc>
          <w:tcPr>
            <w:tcW w:w="182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Filtros de tipo</w:t>
            </w:r>
          </w:p>
        </w:tc>
        <w:tc>
          <w:tcPr>
            <w:tcW w:w="4060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Geração dinâmica por transformação do PDI</w:t>
            </w:r>
          </w:p>
        </w:tc>
        <w:tc>
          <w:tcPr>
            <w:tcW w:w="3094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Insert único padrão (0001 a 9999)</w:t>
            </w:r>
          </w:p>
        </w:tc>
      </w:tr>
    </w:tbl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  <w:t>Esquema técnico de atualização da área de Staging do Software X:</w:t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>
          <w:b/>
          <w:b/>
        </w:rPr>
      </w:pPr>
      <w:r>
        <w:rPr>
          <w:b/>
        </w:rPr>
        <w:t>Software X: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SGDB Origem:</w:t>
      </w:r>
      <w:r>
        <w:rPr/>
        <w:t xml:space="preserve"> SQL Server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Usuário:</w:t>
      </w:r>
      <w:r>
        <w:rPr/>
        <w:t xml:space="preserve"> dw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Tipo de usuário:</w:t>
      </w:r>
      <w:r>
        <w:rPr/>
        <w:t xml:space="preserve"> Somente Leitura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Endereço IP do servidor:</w:t>
      </w:r>
      <w:r>
        <w:rPr/>
        <w:t xml:space="preserve"> 000.000.000.000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b/>
        </w:rPr>
        <w:t>Nome do banco de dados:</w:t>
      </w:r>
      <w:r>
        <w:rPr/>
        <w:t xml:space="preserve"> Banco_dados_X</w:t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>
          <w:b/>
          <w:b/>
        </w:rPr>
      </w:pPr>
      <w:r>
        <w:rPr>
          <w:b/>
        </w:rPr>
        <w:t>Carga completa das tabelas: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/>
          <w:b/>
        </w:rPr>
      </w:pPr>
      <w:r>
        <w:rPr>
          <w:b/>
        </w:rPr>
        <w:t>Job: jobCargaCompletaStaging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/>
          <w:b/>
        </w:rPr>
      </w:pPr>
      <w:r>
        <w:rPr>
          <w:b/>
        </w:rPr>
        <w:t>Execução semanal aos sábados</w:t>
      </w:r>
    </w:p>
    <w:tbl>
      <w:tblPr>
        <w:tblStyle w:val="TabeladeGrade5Escura-nfase1"/>
        <w:tblW w:w="10294" w:type="dxa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7"/>
        <w:gridCol w:w="1081"/>
        <w:gridCol w:w="2602"/>
        <w:gridCol w:w="1593"/>
        <w:gridCol w:w="1883"/>
        <w:gridCol w:w="1189"/>
        <w:gridCol w:w="11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Ordem</w:t>
            </w:r>
          </w:p>
        </w:tc>
        <w:tc>
          <w:tcPr>
            <w:tcW w:w="1081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Tabela</w:t>
            </w:r>
          </w:p>
        </w:tc>
        <w:tc>
          <w:tcPr>
            <w:tcW w:w="2602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593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Transformação</w:t>
            </w:r>
          </w:p>
        </w:tc>
        <w:tc>
          <w:tcPr>
            <w:tcW w:w="1883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Ação</w:t>
            </w:r>
          </w:p>
        </w:tc>
        <w:tc>
          <w:tcPr>
            <w:tcW w:w="1189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false"/>
                <w:bCs w:val="false"/>
                <w:color w:val="FFFFFF" w:themeColor="background1"/>
                <w:sz w:val="16"/>
                <w:szCs w:val="16"/>
              </w:rPr>
              <w:t>Dependência</w:t>
            </w:r>
          </w:p>
        </w:tc>
        <w:tc>
          <w:tcPr>
            <w:tcW w:w="1188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Horário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TB1</w:t>
            </w:r>
          </w:p>
        </w:tc>
        <w:tc>
          <w:tcPr>
            <w:tcW w:w="2602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 Matriz</w:t>
            </w:r>
          </w:p>
        </w:tc>
        <w:tc>
          <w:tcPr>
            <w:tcW w:w="159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t_rm_full_TB1</w:t>
            </w:r>
          </w:p>
        </w:tc>
        <w:tc>
          <w:tcPr>
            <w:tcW w:w="188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/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081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TB2</w:t>
            </w:r>
          </w:p>
        </w:tc>
        <w:tc>
          <w:tcPr>
            <w:tcW w:w="2602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Filiais relacionadas a Matriz</w:t>
            </w:r>
          </w:p>
        </w:tc>
        <w:tc>
          <w:tcPr>
            <w:tcW w:w="159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t_rm_full_TB2</w:t>
            </w:r>
          </w:p>
        </w:tc>
        <w:tc>
          <w:tcPr>
            <w:tcW w:w="188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1081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TB3</w:t>
            </w:r>
          </w:p>
        </w:tc>
        <w:tc>
          <w:tcPr>
            <w:tcW w:w="2602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Tabela de safras</w:t>
            </w:r>
          </w:p>
        </w:tc>
        <w:tc>
          <w:tcPr>
            <w:tcW w:w="159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t_rm_full_TB3</w:t>
            </w:r>
          </w:p>
        </w:tc>
        <w:tc>
          <w:tcPr>
            <w:tcW w:w="188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/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081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TB4</w:t>
            </w:r>
          </w:p>
        </w:tc>
        <w:tc>
          <w:tcPr>
            <w:tcW w:w="2602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Tabela de campos complementares</w:t>
            </w:r>
          </w:p>
        </w:tc>
        <w:tc>
          <w:tcPr>
            <w:tcW w:w="159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t_rm_Full_TB4</w:t>
            </w:r>
          </w:p>
        </w:tc>
        <w:tc>
          <w:tcPr>
            <w:tcW w:w="188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1081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TB5</w:t>
            </w:r>
          </w:p>
        </w:tc>
        <w:tc>
          <w:tcPr>
            <w:tcW w:w="2602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e Serviços</w:t>
            </w:r>
          </w:p>
        </w:tc>
        <w:tc>
          <w:tcPr>
            <w:tcW w:w="159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t_rm_full_TB5</w:t>
            </w:r>
          </w:p>
        </w:tc>
        <w:tc>
          <w:tcPr>
            <w:tcW w:w="188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/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1081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TB6</w:t>
            </w:r>
          </w:p>
        </w:tc>
        <w:tc>
          <w:tcPr>
            <w:tcW w:w="2602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Movimentos</w:t>
            </w:r>
          </w:p>
        </w:tc>
        <w:tc>
          <w:tcPr>
            <w:tcW w:w="159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t_rm_full_TB6</w:t>
            </w:r>
          </w:p>
        </w:tc>
        <w:tc>
          <w:tcPr>
            <w:tcW w:w="188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1081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TB7</w:t>
            </w:r>
          </w:p>
        </w:tc>
        <w:tc>
          <w:tcPr>
            <w:tcW w:w="2602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Itens do movimento</w:t>
            </w:r>
          </w:p>
        </w:tc>
        <w:tc>
          <w:tcPr>
            <w:tcW w:w="159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t_rm_full_TB7</w:t>
            </w:r>
          </w:p>
        </w:tc>
        <w:tc>
          <w:tcPr>
            <w:tcW w:w="188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>
        <w:trPr/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</w:r>
          </w:p>
        </w:tc>
        <w:tc>
          <w:tcPr>
            <w:tcW w:w="1081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02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9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8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</w:r>
          </w:p>
        </w:tc>
        <w:tc>
          <w:tcPr>
            <w:tcW w:w="1081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02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9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83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7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</w:r>
          </w:p>
        </w:tc>
        <w:tc>
          <w:tcPr>
            <w:tcW w:w="1081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02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9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83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8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>
          <w:b/>
          <w:b/>
        </w:rPr>
      </w:pPr>
      <w:r>
        <w:rPr>
          <w:b/>
        </w:rPr>
        <w:t>Carga incremental das tabelas (D – 1):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</w:rPr>
      </w:pPr>
      <w:r>
        <w:rPr>
          <w:b/>
        </w:rPr>
        <w:t>Job:</w:t>
      </w:r>
      <w:r>
        <w:rPr/>
        <w:t xml:space="preserve"> </w:t>
      </w:r>
      <w:r>
        <w:rPr>
          <w:b/>
        </w:rPr>
        <w:t>Job_inc_Staging</w:t>
      </w:r>
    </w:p>
    <w:tbl>
      <w:tblPr>
        <w:tblStyle w:val="TabeladeGrade5Escura-nfase1"/>
        <w:tblW w:w="11113" w:type="dxa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"/>
        <w:gridCol w:w="1296"/>
        <w:gridCol w:w="3199"/>
        <w:gridCol w:w="2027"/>
        <w:gridCol w:w="2508"/>
        <w:gridCol w:w="11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Ordem</w:t>
            </w:r>
          </w:p>
        </w:tc>
        <w:tc>
          <w:tcPr>
            <w:tcW w:w="1296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Tabela</w:t>
            </w:r>
          </w:p>
        </w:tc>
        <w:tc>
          <w:tcPr>
            <w:tcW w:w="3199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Descrição</w:t>
            </w:r>
          </w:p>
        </w:tc>
        <w:tc>
          <w:tcPr>
            <w:tcW w:w="2027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Transformação</w:t>
            </w:r>
          </w:p>
        </w:tc>
        <w:tc>
          <w:tcPr>
            <w:tcW w:w="2508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Ação</w:t>
            </w:r>
          </w:p>
        </w:tc>
        <w:tc>
          <w:tcPr>
            <w:tcW w:w="1189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Horário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1</w:t>
            </w:r>
          </w:p>
        </w:tc>
        <w:tc>
          <w:tcPr>
            <w:tcW w:w="1296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TB1</w:t>
            </w:r>
          </w:p>
        </w:tc>
        <w:tc>
          <w:tcPr>
            <w:tcW w:w="319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2027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20:00</w:t>
            </w:r>
          </w:p>
        </w:tc>
      </w:tr>
      <w:tr>
        <w:trPr/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</w:p>
        </w:tc>
        <w:tc>
          <w:tcPr>
            <w:tcW w:w="1296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TB2</w:t>
            </w:r>
          </w:p>
        </w:tc>
        <w:tc>
          <w:tcPr>
            <w:tcW w:w="319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Filiais relacionadas a Matriz</w:t>
            </w:r>
          </w:p>
        </w:tc>
        <w:tc>
          <w:tcPr>
            <w:tcW w:w="202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</w:p>
        </w:tc>
        <w:tc>
          <w:tcPr>
            <w:tcW w:w="1296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TB3</w:t>
            </w:r>
          </w:p>
        </w:tc>
        <w:tc>
          <w:tcPr>
            <w:tcW w:w="319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Tabela de produtos</w:t>
            </w:r>
          </w:p>
        </w:tc>
        <w:tc>
          <w:tcPr>
            <w:tcW w:w="2027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/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</w:p>
        </w:tc>
        <w:tc>
          <w:tcPr>
            <w:tcW w:w="1296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TB4</w:t>
            </w:r>
          </w:p>
        </w:tc>
        <w:tc>
          <w:tcPr>
            <w:tcW w:w="319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Tabela de campos complementares</w:t>
            </w:r>
          </w:p>
        </w:tc>
        <w:tc>
          <w:tcPr>
            <w:tcW w:w="202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5</w:t>
            </w:r>
          </w:p>
        </w:tc>
        <w:tc>
          <w:tcPr>
            <w:tcW w:w="1296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TB5</w:t>
            </w:r>
          </w:p>
        </w:tc>
        <w:tc>
          <w:tcPr>
            <w:tcW w:w="319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Tabela de Tipos</w:t>
            </w:r>
          </w:p>
        </w:tc>
        <w:tc>
          <w:tcPr>
            <w:tcW w:w="2027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/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6</w:t>
            </w:r>
          </w:p>
        </w:tc>
        <w:tc>
          <w:tcPr>
            <w:tcW w:w="1296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TB6</w:t>
            </w:r>
          </w:p>
        </w:tc>
        <w:tc>
          <w:tcPr>
            <w:tcW w:w="319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Movimentos</w:t>
            </w:r>
          </w:p>
        </w:tc>
        <w:tc>
          <w:tcPr>
            <w:tcW w:w="202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7</w:t>
            </w:r>
          </w:p>
        </w:tc>
        <w:tc>
          <w:tcPr>
            <w:tcW w:w="1296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TB7</w:t>
            </w:r>
          </w:p>
        </w:tc>
        <w:tc>
          <w:tcPr>
            <w:tcW w:w="319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Itens do movimento</w:t>
            </w:r>
          </w:p>
        </w:tc>
        <w:tc>
          <w:tcPr>
            <w:tcW w:w="2027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</w:p>
        </w:tc>
        <w:tc>
          <w:tcPr>
            <w:tcW w:w="2508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0"/>
              </w:rPr>
              <w:t>20:00</w:t>
            </w:r>
          </w:p>
        </w:tc>
      </w:tr>
      <w:tr>
        <w:trPr/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</w:r>
          </w:p>
        </w:tc>
        <w:tc>
          <w:tcPr>
            <w:tcW w:w="1296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9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2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0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</w:r>
          </w:p>
        </w:tc>
        <w:tc>
          <w:tcPr>
            <w:tcW w:w="1296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9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27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08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/>
            <w:shd w:color="auto" w:fill="BDD6EE" w:themeFill="accent1" w:themeFillTint="66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8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</w:r>
          </w:p>
        </w:tc>
        <w:tc>
          <w:tcPr>
            <w:tcW w:w="1296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9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27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08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89" w:type="dxa"/>
            <w:tcBorders/>
            <w:shd w:color="auto" w:fill="DEEAF6" w:themeFill="accent1" w:themeFillTint="33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spacing w:before="0" w:after="0"/>
        <w:ind w:firstLine="709"/>
        <w:rPr>
          <w:b/>
          <w:b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567" w:right="567" w:header="0" w:top="567" w:footer="709" w:bottom="76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26256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084547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3ce3"/>
    <w:pPr>
      <w:widowControl/>
      <w:bidi w:val="0"/>
      <w:spacing w:lineRule="auto" w:line="259" w:before="0" w:after="16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db125f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b125f"/>
    <w:pPr>
      <w:keepNext w:val="true"/>
      <w:keepLines/>
      <w:spacing w:lineRule="auto" w:line="240"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db125f"/>
    <w:pPr>
      <w:keepNext w:val="true"/>
      <w:keepLines/>
      <w:spacing w:lineRule="auto" w:line="240" w:before="40" w:after="0"/>
      <w:outlineLvl w:val="2"/>
    </w:pPr>
    <w:rPr>
      <w:rFonts w:ascii="Calibri Light" w:hAnsi="Calibri Light" w:eastAsia="ＭＳ ゴシック" w:cs="Times New Roman" w:asciiTheme="majorHAnsi" w:cstheme="majorBidi" w:eastAsiaTheme="majorEastAsia" w:hAnsiTheme="majorHAns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db125f"/>
    <w:pPr>
      <w:keepNext w:val="true"/>
      <w:keepLines/>
      <w:spacing w:before="40" w:after="0"/>
      <w:outlineLvl w:val="3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db125f"/>
    <w:pPr>
      <w:keepNext w:val="true"/>
      <w:keepLines/>
      <w:spacing w:before="40" w:after="0"/>
      <w:outlineLvl w:val="4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db125f"/>
    <w:pPr>
      <w:keepNext w:val="true"/>
      <w:keepLines/>
      <w:spacing w:before="40" w:after="0"/>
      <w:outlineLvl w:val="5"/>
    </w:pPr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db125f"/>
    <w:pPr>
      <w:keepNext w:val="true"/>
      <w:keepLines/>
      <w:spacing w:before="40" w:after="0"/>
      <w:outlineLvl w:val="6"/>
    </w:pPr>
    <w:rPr>
      <w:rFonts w:ascii="Calibri Light" w:hAnsi="Calibri Light" w:eastAsia="ＭＳ ゴシック" w:cs="Times New Roman" w:asciiTheme="majorHAnsi" w:cstheme="majorBidi" w:eastAsiaTheme="majorEastAsia" w:hAnsiTheme="majorHAnsi"/>
      <w:color w:val="1F4E79" w:themeColor="accent1" w:themeShade="8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db125f"/>
    <w:pPr>
      <w:keepNext w:val="true"/>
      <w:keepLines/>
      <w:spacing w:before="40" w:after="0"/>
      <w:outlineLvl w:val="7"/>
    </w:pPr>
    <w:rPr>
      <w:rFonts w:ascii="Calibri Light" w:hAnsi="Calibri Light" w:eastAsia="ＭＳ ゴシック" w:cs="Times New Roman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db125f"/>
    <w:pPr>
      <w:keepNext w:val="true"/>
      <w:keepLines/>
      <w:spacing w:before="40" w:after="0"/>
      <w:outlineLvl w:val="8"/>
    </w:pPr>
    <w:rPr>
      <w:rFonts w:ascii="Calibri Light" w:hAnsi="Calibri Light" w:eastAsia="ＭＳ ゴシック" w:cs="Times New Roman" w:asciiTheme="majorHAnsi" w:cstheme="majorBidi" w:eastAsiaTheme="majorEastAsia" w:hAnsiTheme="majorHAnsi"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z w:val="30"/>
      <w:szCs w:val="3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C45911" w:themeColor="accent2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538135" w:themeColor="accent6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2F5496" w:themeColor="accent5" w:themeShade="bf"/>
      <w:sz w:val="25"/>
      <w:szCs w:val="25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385623" w:themeColor="accent6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db125f"/>
    <w:rPr>
      <w:b/>
      <w:bCs/>
    </w:rPr>
  </w:style>
  <w:style w:type="character" w:styleId="Emphasis">
    <w:name w:val="Emphasis"/>
    <w:basedOn w:val="DefaultParagraphFont"/>
    <w:uiPriority w:val="20"/>
    <w:qFormat/>
    <w:rsid w:val="00db125f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db125f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db125f"/>
    <w:rPr>
      <w:rFonts w:ascii="Calibri Light" w:hAnsi="Calibri Light" w:eastAsia="ＭＳ ゴシック" w:cs="Times New Roman"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12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125f"/>
    <w:rPr>
      <w:b w:val="false"/>
      <w:bCs w:val="false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125f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b125f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125f"/>
    <w:rPr>
      <w:b/>
      <w:bCs/>
      <w:smallCaps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d02e3e"/>
    <w:rPr/>
  </w:style>
  <w:style w:type="character" w:styleId="InternetLink">
    <w:name w:val="Hyperlink"/>
    <w:basedOn w:val="DefaultParagraphFont"/>
    <w:uiPriority w:val="99"/>
    <w:unhideWhenUsed/>
    <w:rsid w:val="00e74cac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f4df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f4df0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f4d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64fd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3b5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53b5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553b55"/>
    <w:rPr>
      <w:b/>
      <w:bCs/>
      <w:sz w:val="20"/>
      <w:szCs w:val="20"/>
    </w:rPr>
  </w:style>
  <w:style w:type="character" w:styleId="Cardettulo2" w:customStyle="1">
    <w:name w:val="Car de título 2"/>
    <w:basedOn w:val="DefaultParagraphFont"/>
    <w:link w:val="ttulo20"/>
    <w:uiPriority w:val="9"/>
    <w:qFormat/>
    <w:rsid w:val="003016ef"/>
    <w:rPr>
      <w:rFonts w:eastAsia="Calibri" w:eastAsiaTheme="minorHAnsi"/>
      <w:b/>
      <w:bCs/>
      <w:color w:val="5B9BD5" w:themeColor="accent1"/>
      <w:sz w:val="24"/>
      <w:szCs w:val="20"/>
      <w:lang w:val="en-US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db125f"/>
    <w:pPr>
      <w:spacing w:lineRule="auto" w:line="240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tuloChar"/>
    <w:uiPriority w:val="10"/>
    <w:qFormat/>
    <w:rsid w:val="00db125f"/>
    <w:pPr>
      <w:spacing w:lineRule="auto" w:line="240" w:before="0" w:after="0"/>
      <w:contextualSpacing/>
    </w:pPr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tuloChar"/>
    <w:uiPriority w:val="11"/>
    <w:qFormat/>
    <w:rsid w:val="00db125f"/>
    <w:pPr>
      <w:spacing w:lineRule="auto" w:line="240"/>
    </w:pPr>
    <w:rPr>
      <w:rFonts w:ascii="Calibri Light" w:hAnsi="Calibri Light" w:eastAsia="ＭＳ ゴシック" w:cs="Times New Roman" w:asciiTheme="majorHAnsi" w:cstheme="majorBidi" w:eastAsiaTheme="majorEastAsia" w:hAnsiTheme="majorHAnsi"/>
    </w:rPr>
  </w:style>
  <w:style w:type="paragraph" w:styleId="NoSpacing">
    <w:name w:val="No Spacing"/>
    <w:link w:val="SemEspaamentoChar"/>
    <w:uiPriority w:val="1"/>
    <w:qFormat/>
    <w:rsid w:val="00db125f"/>
    <w:pPr>
      <w:widowControl/>
      <w:bidi w:val="0"/>
      <w:spacing w:lineRule="auto" w:line="240" w:before="0" w:after="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db125f"/>
    <w:pPr>
      <w:spacing w:before="120" w:after="160"/>
      <w:ind w:left="720" w:right="720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b125f"/>
    <w:pPr>
      <w:spacing w:lineRule="auto" w:line="300" w:before="120" w:after="160"/>
      <w:ind w:left="576" w:right="576" w:hanging="0"/>
      <w:jc w:val="center"/>
    </w:pPr>
    <w:rPr>
      <w:rFonts w:ascii="Calibri Light" w:hAnsi="Calibri Light" w:eastAsia="ＭＳ ゴシック" w:cs="Times New Roman" w:asciiTheme="majorHAnsi" w:cstheme="majorBidi" w:eastAsiaTheme="majorEastAsia" w:hAnsiTheme="majorHAnsi"/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25f"/>
    <w:pPr/>
    <w:rPr/>
  </w:style>
  <w:style w:type="paragraph" w:styleId="ListParagraph">
    <w:name w:val="List Paragraph"/>
    <w:basedOn w:val="Normal"/>
    <w:uiPriority w:val="34"/>
    <w:qFormat/>
    <w:rsid w:val="005b7c2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f4df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f4df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f4df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53b5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553b5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fb58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2" w:customStyle="1">
    <w:name w:val="título 2"/>
    <w:basedOn w:val="Normal"/>
    <w:next w:val="Normal"/>
    <w:link w:val="Cardettulo2"/>
    <w:uiPriority w:val="9"/>
    <w:unhideWhenUsed/>
    <w:qFormat/>
    <w:rsid w:val="003016ef"/>
    <w:pPr>
      <w:keepNext w:val="true"/>
      <w:keepLines/>
      <w:spacing w:lineRule="auto" w:line="240" w:before="360" w:after="120"/>
      <w:outlineLvl w:val="1"/>
    </w:pPr>
    <w:rPr>
      <w:rFonts w:eastAsia="Calibri" w:eastAsiaTheme="minorHAnsi"/>
      <w:b/>
      <w:bCs/>
      <w:color w:val="5B9BD5" w:themeColor="accent1"/>
      <w:sz w:val="24"/>
      <w:szCs w:val="20"/>
      <w:lang w:val="en-US" w:eastAsia="ja-JP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c65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9d130b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522b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4852af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Clara">
    <w:name w:val="Grid Table Light"/>
    <w:basedOn w:val="Tabelanormal"/>
    <w:uiPriority w:val="40"/>
    <w:rsid w:val="004852a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deGrade5Escura-nfase6">
    <w:name w:val="Grid Table 5 Dark Accent 6"/>
    <w:basedOn w:val="Tabelanormal"/>
    <w:uiPriority w:val="50"/>
    <w:rsid w:val="004852a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5BD03A2B1FE46B2620C6BFC206E99" ma:contentTypeVersion="6" ma:contentTypeDescription="Create a new document." ma:contentTypeScope="" ma:versionID="186b94149c4f2190a76d6b7320756294">
  <xsd:schema xmlns:xsd="http://www.w3.org/2001/XMLSchema" xmlns:xs="http://www.w3.org/2001/XMLSchema" xmlns:p="http://schemas.microsoft.com/office/2006/metadata/properties" xmlns:ns2="c9ae61ef-b6a0-4ab8-ae6b-6ef62dc2401b" targetNamespace="http://schemas.microsoft.com/office/2006/metadata/properties" ma:root="true" ma:fieldsID="1c443a53b06d4a7c7d6f58e80c260933" ns2:_="">
    <xsd:import namespace="c9ae61ef-b6a0-4ab8-ae6b-6ef62dc24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e61ef-b6a0-4ab8-ae6b-6ef62dc24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0D1DD-2F9A-4E81-89CE-00FE0ECC43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298C6-2D21-4D0D-9C68-87B611E06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e61ef-b6a0-4ab8-ae6b-6ef62dc24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8FE5BB5-B076-4065-BAD7-780B01925B89}">
  <ds:schemaRefs>
    <ds:schemaRef ds:uri="http://purl.org/dc/elements/1.1/"/>
    <ds:schemaRef ds:uri="http://schemas.microsoft.com/office/2006/documentManagement/types"/>
    <ds:schemaRef ds:uri="c9ae61ef-b6a0-4ab8-ae6b-6ef62dc2401b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B3788AD-9D8B-4A3D-BB28-F5D45558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4</Pages>
  <Words>395</Words>
  <Characters>2633</Characters>
  <CharactersWithSpaces>2853</CharactersWithSpaces>
  <Paragraphs>188</Paragraphs>
  <Company>Junqueira Rodas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2022-02-05T01:31:00Z</dcterms:created>
  <dc:creator>Autor: Uilian A Gurjon</dc:creator>
  <dc:description/>
  <dc:language>pt-BR</dc:language>
  <cp:lastModifiedBy/>
  <cp:lastPrinted>2021-11-05T18:27:00Z</cp:lastPrinted>
  <dcterms:modified xsi:type="dcterms:W3CDTF">2022-02-05T23:26:29Z</dcterms:modified>
  <cp:revision>4</cp:revision>
  <dc:subject/>
  <dc:title>Documentação          Tecnologia da informação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Junqueira Rodas</vt:lpwstr>
  </property>
  <property fmtid="{D5CDD505-2E9C-101B-9397-08002B2CF9AE}" pid="4" name="ContentTypeId">
    <vt:lpwstr>0x010100AF35BD03A2B1FE46B2620C6BFC206E99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