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9178" w14:textId="5AE364EB" w:rsidR="00B6599A" w:rsidRPr="00B6599A" w:rsidRDefault="00B6599A" w:rsidP="00B6599A">
      <w:pPr>
        <w:pStyle w:val="ExamTitle"/>
        <w:rPr>
          <w:rFonts w:hint="eastAsia"/>
          <w:color w:val="EE0000"/>
          <w:lang w:eastAsia="zh-CN"/>
        </w:rPr>
      </w:pPr>
      <w:r w:rsidRPr="00B6599A">
        <w:rPr>
          <w:rFonts w:hint="eastAsia"/>
          <w:color w:val="EE0000"/>
          <w:lang w:eastAsia="zh-CN"/>
        </w:rPr>
        <w:t>注意该试卷根据多位学生记忆拼凑而成，可能存在缺漏，请自行辨别。</w:t>
      </w:r>
    </w:p>
    <w:p w14:paraId="582C4D54" w14:textId="014E700F" w:rsidR="005344C1" w:rsidRDefault="00000000">
      <w:pPr>
        <w:pStyle w:val="ExamTitle"/>
        <w:jc w:val="center"/>
        <w:rPr>
          <w:rFonts w:hint="eastAsia"/>
          <w:lang w:eastAsia="zh-CN"/>
        </w:rPr>
      </w:pPr>
      <w:r>
        <w:rPr>
          <w:lang w:eastAsia="zh-CN"/>
        </w:rPr>
        <w:t>浙江财经大学 2025—2026 学年第一学期</w:t>
      </w:r>
    </w:p>
    <w:p w14:paraId="1391D7A3" w14:textId="60A375B1" w:rsidR="00B6599A" w:rsidRDefault="00000000" w:rsidP="00B6599A">
      <w:pPr>
        <w:pStyle w:val="ExamTitle"/>
        <w:jc w:val="center"/>
        <w:rPr>
          <w:rFonts w:hint="eastAsia"/>
          <w:lang w:eastAsia="zh-CN"/>
        </w:rPr>
      </w:pPr>
      <w:r>
        <w:rPr>
          <w:lang w:eastAsia="zh-CN"/>
        </w:rPr>
        <w:t>《大数据数学基础》课程期中考试试卷</w:t>
      </w:r>
    </w:p>
    <w:p w14:paraId="6D222127" w14:textId="4E7889E2" w:rsidR="00B6599A" w:rsidRDefault="00B6599A">
      <w:pPr>
        <w:pStyle w:val="ExamSmall"/>
        <w:jc w:val="center"/>
        <w:rPr>
          <w:rFonts w:hint="eastAsia"/>
          <w:lang w:eastAsia="zh-CN"/>
        </w:rPr>
      </w:pPr>
    </w:p>
    <w:p w14:paraId="419BDD9D" w14:textId="77777777" w:rsidR="005344C1" w:rsidRDefault="00000000">
      <w:pPr>
        <w:pStyle w:val="ExamHeading"/>
        <w:rPr>
          <w:rFonts w:hint="eastAsia"/>
          <w:lang w:eastAsia="zh-CN"/>
        </w:rPr>
      </w:pPr>
      <w:r>
        <w:rPr>
          <w:lang w:eastAsia="zh-CN"/>
        </w:rPr>
        <w:t>一、单选题（每题 3 分，共 30 分）</w:t>
      </w:r>
    </w:p>
    <w:p w14:paraId="13919892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1．设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均为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阶矩阵，下列等式一定成立的是（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0E802E24" w14:textId="77777777">
        <w:trPr>
          <w:jc w:val="center"/>
        </w:trPr>
        <w:tc>
          <w:tcPr>
            <w:tcW w:w="4961" w:type="dxa"/>
            <w:vAlign w:val="center"/>
          </w:tcPr>
          <w:p w14:paraId="5396C5EC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</w:t>
            </w: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BA</m:t>
              </m:r>
            </m:oMath>
          </w:p>
        </w:tc>
        <w:tc>
          <w:tcPr>
            <w:tcW w:w="4961" w:type="dxa"/>
            <w:vAlign w:val="center"/>
          </w:tcPr>
          <w:p w14:paraId="5A33C101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</w:p>
        </w:tc>
      </w:tr>
      <w:tr w:rsidR="005344C1" w14:paraId="20B93B71" w14:textId="77777777">
        <w:trPr>
          <w:jc w:val="center"/>
        </w:trPr>
        <w:tc>
          <w:tcPr>
            <w:tcW w:w="4961" w:type="dxa"/>
            <w:vAlign w:val="center"/>
          </w:tcPr>
          <w:p w14:paraId="6676C855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4961" w:type="dxa"/>
            <w:vAlign w:val="center"/>
          </w:tcPr>
          <w:p w14:paraId="75F059FD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|=|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|+|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</w:p>
        </w:tc>
      </w:tr>
    </w:tbl>
    <w:p w14:paraId="7D2A33B1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2．已知向量组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，则该向量组的秩为（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4BEAA770" w14:textId="77777777">
        <w:trPr>
          <w:jc w:val="center"/>
        </w:trPr>
        <w:tc>
          <w:tcPr>
            <w:tcW w:w="4961" w:type="dxa"/>
            <w:vAlign w:val="center"/>
          </w:tcPr>
          <w:p w14:paraId="570DFEBE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A．1</w:t>
            </w:r>
          </w:p>
        </w:tc>
        <w:tc>
          <w:tcPr>
            <w:tcW w:w="4961" w:type="dxa"/>
            <w:vAlign w:val="center"/>
          </w:tcPr>
          <w:p w14:paraId="4EF29929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B．2</w:t>
            </w:r>
          </w:p>
        </w:tc>
      </w:tr>
      <w:tr w:rsidR="005344C1" w14:paraId="0C87639A" w14:textId="77777777">
        <w:trPr>
          <w:jc w:val="center"/>
        </w:trPr>
        <w:tc>
          <w:tcPr>
            <w:tcW w:w="4961" w:type="dxa"/>
            <w:vAlign w:val="center"/>
          </w:tcPr>
          <w:p w14:paraId="042662F6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C．3</w:t>
            </w:r>
          </w:p>
        </w:tc>
        <w:tc>
          <w:tcPr>
            <w:tcW w:w="4961" w:type="dxa"/>
            <w:vAlign w:val="center"/>
          </w:tcPr>
          <w:p w14:paraId="4FAF20BA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D．0</w:t>
            </w:r>
          </w:p>
        </w:tc>
      </w:tr>
    </w:tbl>
    <w:p w14:paraId="4104D13A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3．设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为 3 阶方阵，且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|=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，则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r>
          <w:rPr>
            <w:rFonts w:ascii="Cambria Math" w:hAnsi="Cambria Math"/>
            <w:lang w:eastAsia="zh-CN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|=</m:t>
        </m:r>
      </m:oMath>
      <w:r>
        <w:rPr>
          <w:lang w:eastAsia="zh-CN"/>
        </w:rPr>
        <w:t>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0EDFF69B" w14:textId="77777777">
        <w:trPr>
          <w:jc w:val="center"/>
        </w:trPr>
        <w:tc>
          <w:tcPr>
            <w:tcW w:w="4961" w:type="dxa"/>
            <w:vAlign w:val="center"/>
          </w:tcPr>
          <w:p w14:paraId="70DB8671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4961" w:type="dxa"/>
            <w:vAlign w:val="center"/>
          </w:tcPr>
          <w:p w14:paraId="30C19E3A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5344C1" w14:paraId="0B75C791" w14:textId="77777777">
        <w:trPr>
          <w:jc w:val="center"/>
        </w:trPr>
        <w:tc>
          <w:tcPr>
            <w:tcW w:w="4961" w:type="dxa"/>
            <w:vAlign w:val="center"/>
          </w:tcPr>
          <w:p w14:paraId="4104627D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4961" w:type="dxa"/>
            <w:vAlign w:val="center"/>
          </w:tcPr>
          <w:p w14:paraId="60432881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</w:tbl>
    <w:p w14:paraId="4075ABF7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4．齐次线性方程组 </w:t>
      </w:r>
      <m:oMath>
        <m:r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有非零解的充分必要条件是（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3BCE2DC0" w14:textId="77777777">
        <w:trPr>
          <w:jc w:val="center"/>
        </w:trPr>
        <w:tc>
          <w:tcPr>
            <w:tcW w:w="4961" w:type="dxa"/>
            <w:vAlign w:val="center"/>
          </w:tcPr>
          <w:p w14:paraId="7D52F599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4961" w:type="dxa"/>
            <w:vAlign w:val="center"/>
          </w:tcPr>
          <w:p w14:paraId="72A4EABC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)&lt;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5344C1" w14:paraId="36536BF7" w14:textId="77777777">
        <w:trPr>
          <w:jc w:val="center"/>
        </w:trPr>
        <w:tc>
          <w:tcPr>
            <w:tcW w:w="4961" w:type="dxa"/>
            <w:vAlign w:val="center"/>
          </w:tcPr>
          <w:p w14:paraId="6FBDF78A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≠0</m:t>
              </m:r>
            </m:oMath>
          </w:p>
        </w:tc>
        <w:tc>
          <w:tcPr>
            <w:tcW w:w="4961" w:type="dxa"/>
            <w:vAlign w:val="center"/>
          </w:tcPr>
          <w:p w14:paraId="65CE4C56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为可逆矩阵</w:t>
            </w:r>
          </w:p>
        </w:tc>
      </w:tr>
    </w:tbl>
    <w:p w14:paraId="3961ABB6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5．设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为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阶矩阵，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是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的两个不同的特征值，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是分别对应的特征向量，则下列结论正确的是（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2EAB7CD5" w14:textId="77777777">
        <w:trPr>
          <w:jc w:val="center"/>
        </w:trPr>
        <w:tc>
          <w:tcPr>
            <w:tcW w:w="4961" w:type="dxa"/>
            <w:vAlign w:val="center"/>
          </w:tcPr>
          <w:p w14:paraId="73053BCE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线性相关</w:t>
            </w:r>
          </w:p>
        </w:tc>
        <w:tc>
          <w:tcPr>
            <w:tcW w:w="4961" w:type="dxa"/>
            <w:vAlign w:val="center"/>
          </w:tcPr>
          <w:p w14:paraId="2AD4541C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线性无关</w:t>
            </w:r>
          </w:p>
        </w:tc>
      </w:tr>
      <w:tr w:rsidR="005344C1" w14:paraId="52322FC0" w14:textId="77777777">
        <w:trPr>
          <w:jc w:val="center"/>
        </w:trPr>
        <w:tc>
          <w:tcPr>
            <w:tcW w:w="4961" w:type="dxa"/>
            <w:vAlign w:val="center"/>
          </w:tcPr>
          <w:p w14:paraId="03E0B5E0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也是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的特征向量</w:t>
            </w:r>
          </w:p>
        </w:tc>
        <w:tc>
          <w:tcPr>
            <w:tcW w:w="4961" w:type="dxa"/>
            <w:vAlign w:val="center"/>
          </w:tcPr>
          <w:p w14:paraId="5EADF238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也是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的特征向量</w:t>
            </w:r>
          </w:p>
        </w:tc>
      </w:tr>
    </w:tbl>
    <w:p w14:paraId="6A5EB7AF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6．设 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∫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  <m:sup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kπ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|sin(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)|d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为整数，则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的值（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0C46FE57" w14:textId="77777777">
        <w:trPr>
          <w:jc w:val="center"/>
        </w:trPr>
        <w:tc>
          <w:tcPr>
            <w:tcW w:w="4961" w:type="dxa"/>
            <w:vAlign w:val="center"/>
          </w:tcPr>
          <w:p w14:paraId="4EB993BC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 xml:space="preserve">A．只与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有关</w:t>
            </w:r>
          </w:p>
        </w:tc>
        <w:tc>
          <w:tcPr>
            <w:tcW w:w="4961" w:type="dxa"/>
            <w:vAlign w:val="center"/>
          </w:tcPr>
          <w:p w14:paraId="406560FF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 xml:space="preserve">B．只与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有关</w:t>
            </w:r>
          </w:p>
        </w:tc>
      </w:tr>
      <w:tr w:rsidR="005344C1" w14:paraId="4E23337F" w14:textId="77777777">
        <w:trPr>
          <w:jc w:val="center"/>
        </w:trPr>
        <w:tc>
          <w:tcPr>
            <w:tcW w:w="4961" w:type="dxa"/>
            <w:vAlign w:val="center"/>
          </w:tcPr>
          <w:p w14:paraId="1A981212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 xml:space="preserve">C．与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、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均有关</w:t>
            </w:r>
          </w:p>
        </w:tc>
        <w:tc>
          <w:tcPr>
            <w:tcW w:w="4961" w:type="dxa"/>
            <w:vAlign w:val="center"/>
          </w:tcPr>
          <w:p w14:paraId="56F9F46F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 xml:space="preserve">D．与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、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均无关</w:t>
            </w:r>
          </w:p>
        </w:tc>
      </w:tr>
    </w:tbl>
    <w:p w14:paraId="377B5B90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7．已知函数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)=ln(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+|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 xml:space="preserve">sin </m:t>
        </m:r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|)</m:t>
        </m:r>
      </m:oMath>
      <w:r>
        <w:rPr>
          <w:lang w:eastAsia="zh-CN"/>
        </w:rPr>
        <w:t>，则（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454B8430" w14:textId="77777777">
        <w:trPr>
          <w:jc w:val="center"/>
        </w:trPr>
        <w:tc>
          <w:tcPr>
            <w:tcW w:w="4961" w:type="dxa"/>
            <w:vAlign w:val="center"/>
          </w:tcPr>
          <w:p w14:paraId="127487A5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A．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不存在，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存在</w:t>
            </w:r>
          </w:p>
        </w:tc>
        <w:tc>
          <w:tcPr>
            <w:tcW w:w="4961" w:type="dxa"/>
            <w:vAlign w:val="center"/>
          </w:tcPr>
          <w:p w14:paraId="1B8480BD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B．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存在，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不存在</w:t>
            </w:r>
          </w:p>
        </w:tc>
      </w:tr>
      <w:tr w:rsidR="005344C1" w14:paraId="0E8B0D17" w14:textId="77777777">
        <w:trPr>
          <w:jc w:val="center"/>
        </w:trPr>
        <w:tc>
          <w:tcPr>
            <w:tcW w:w="4961" w:type="dxa"/>
            <w:vAlign w:val="center"/>
          </w:tcPr>
          <w:p w14:paraId="7D1B01BF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C．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>、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均存在</w:t>
            </w:r>
          </w:p>
        </w:tc>
        <w:tc>
          <w:tcPr>
            <w:tcW w:w="4961" w:type="dxa"/>
            <w:vAlign w:val="center"/>
          </w:tcPr>
          <w:p w14:paraId="101EF433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D．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>、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</m:sSub>
            </m:oMath>
            <w:r>
              <w:t xml:space="preserve"> 均不存在</w:t>
            </w:r>
          </w:p>
        </w:tc>
      </w:tr>
    </w:tbl>
    <w:p w14:paraId="0781E68D" w14:textId="77777777" w:rsidR="005344C1" w:rsidRDefault="00000000">
      <w:pPr>
        <w:rPr>
          <w:rFonts w:hint="eastAsia"/>
        </w:rPr>
      </w:pPr>
      <w:r>
        <w:br w:type="page"/>
      </w:r>
    </w:p>
    <w:p w14:paraId="1D7675BC" w14:textId="77777777" w:rsidR="005344C1" w:rsidRDefault="00000000">
      <w:pPr>
        <w:pStyle w:val="ExamQuestion"/>
        <w:keepNext/>
        <w:rPr>
          <w:rFonts w:hint="eastAsia"/>
        </w:rPr>
      </w:pPr>
      <w:r>
        <w:lastRenderedPageBreak/>
        <w:t>8．设函数</w:t>
      </w:r>
    </w:p>
    <w:p w14:paraId="648F5DD9" w14:textId="77777777" w:rsidR="005344C1" w:rsidRDefault="00000000">
      <w:pPr>
        <w:pStyle w:val="ExamSmall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)cos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B1042A5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则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的一个原函数为（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7296EAB2" w14:textId="77777777">
        <w:trPr>
          <w:jc w:val="center"/>
        </w:trPr>
        <w:tc>
          <w:tcPr>
            <w:tcW w:w="4961" w:type="dxa"/>
            <w:vAlign w:val="center"/>
          </w:tcPr>
          <w:p w14:paraId="69D99499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A．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)cos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-sin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>
            <w:tcW w:w="4961" w:type="dxa"/>
            <w:vAlign w:val="center"/>
          </w:tcPr>
          <w:p w14:paraId="5B2697B5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B．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)cos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-sin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</w:tc>
      </w:tr>
      <w:tr w:rsidR="005344C1" w14:paraId="0F716E42" w14:textId="77777777">
        <w:trPr>
          <w:jc w:val="center"/>
        </w:trPr>
        <w:tc>
          <w:tcPr>
            <w:tcW w:w="4961" w:type="dxa"/>
            <w:vAlign w:val="center"/>
          </w:tcPr>
          <w:p w14:paraId="22B696BE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C．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)sin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+cos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>
            <w:tcW w:w="4961" w:type="dxa"/>
            <w:vAlign w:val="center"/>
          </w:tcPr>
          <w:p w14:paraId="51C1B60A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>D．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x≤0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)sin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+cos 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</w:tc>
      </w:tr>
    </w:tbl>
    <w:p w14:paraId="0D9F9E8A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9．设函数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x≠0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</m:mr>
            </m:m>
          </m:e>
        </m:d>
      </m:oMath>
      <w:r>
        <w:rPr>
          <w:lang w:eastAsia="zh-CN"/>
        </w:rPr>
        <w:t xml:space="preserve">，在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处（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37610D19" w14:textId="77777777">
        <w:trPr>
          <w:jc w:val="center"/>
        </w:trPr>
        <w:tc>
          <w:tcPr>
            <w:tcW w:w="4961" w:type="dxa"/>
            <w:vAlign w:val="center"/>
          </w:tcPr>
          <w:p w14:paraId="3F91CF54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A．连续且取极大值</w:t>
            </w:r>
          </w:p>
        </w:tc>
        <w:tc>
          <w:tcPr>
            <w:tcW w:w="4961" w:type="dxa"/>
            <w:vAlign w:val="center"/>
          </w:tcPr>
          <w:p w14:paraId="57CB9006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B．连续且取极小值</w:t>
            </w:r>
          </w:p>
        </w:tc>
      </w:tr>
      <w:tr w:rsidR="005344C1" w14:paraId="2F153BCB" w14:textId="77777777">
        <w:trPr>
          <w:jc w:val="center"/>
        </w:trPr>
        <w:tc>
          <w:tcPr>
            <w:tcW w:w="4961" w:type="dxa"/>
            <w:vAlign w:val="center"/>
          </w:tcPr>
          <w:p w14:paraId="21404689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C．可导且导数为 0</w:t>
            </w:r>
          </w:p>
        </w:tc>
        <w:tc>
          <w:tcPr>
            <w:tcW w:w="4961" w:type="dxa"/>
            <w:vAlign w:val="center"/>
          </w:tcPr>
          <w:p w14:paraId="39DEB010" w14:textId="77777777" w:rsidR="005344C1" w:rsidRDefault="00000000">
            <w:pPr>
              <w:pStyle w:val="ExamOption"/>
              <w:rPr>
                <w:rFonts w:hint="eastAsia"/>
              </w:rPr>
            </w:pPr>
            <w:r>
              <w:t>D．可导且导数不为 0</w:t>
            </w:r>
          </w:p>
        </w:tc>
      </w:tr>
    </w:tbl>
    <w:p w14:paraId="5CA39663" w14:textId="77777777" w:rsidR="005344C1" w:rsidRDefault="00000000">
      <w:pPr>
        <w:pStyle w:val="ExamQuestion"/>
        <w:keepNext/>
        <w:rPr>
          <w:rFonts w:hint="eastAsia"/>
          <w:lang w:eastAsia="zh-CN"/>
        </w:rPr>
      </w:pPr>
      <w:r>
        <w:rPr>
          <w:lang w:eastAsia="zh-CN"/>
        </w:rPr>
        <w:t xml:space="preserve">10．设函数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在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[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 上连续，且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∫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  <m:sup>
            <m:r>
              <w:rPr>
                <w:rFonts w:ascii="Cambria Math" w:hAnsi="Cambria Math"/>
                <w:lang w:eastAsia="zh-CN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 xml:space="preserve"> </m:t>
        </m:r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)d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，则（　　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5344C1" w14:paraId="38F4B0D1" w14:textId="77777777">
        <w:trPr>
          <w:jc w:val="center"/>
        </w:trPr>
        <w:tc>
          <w:tcPr>
            <w:tcW w:w="4961" w:type="dxa"/>
            <w:vAlign w:val="center"/>
          </w:tcPr>
          <w:p w14:paraId="0ACD4449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 xml:space="preserve">A．在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 xml:space="preserve"> 上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≡0</m:t>
              </m:r>
            </m:oMath>
          </w:p>
        </w:tc>
        <w:tc>
          <w:tcPr>
            <w:tcW w:w="4961" w:type="dxa"/>
            <w:vAlign w:val="center"/>
          </w:tcPr>
          <w:p w14:paraId="7FC162B5" w14:textId="77777777" w:rsidR="005344C1" w:rsidRDefault="00000000">
            <w:pPr>
              <w:pStyle w:val="ExamSmall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B．至少存在一点 </w:t>
            </w:r>
            <m:oMath>
              <m:r>
                <w:rPr>
                  <w:rFonts w:ascii="Cambria Math" w:hAnsi="Cambria Math"/>
                  <w:lang w:eastAsia="zh-CN"/>
                </w:rPr>
                <m:t>ξ∈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</m:t>
              </m:r>
              <m:r>
                <w:rPr>
                  <w:rFonts w:ascii="Cambria Math" w:hAnsi="Cambria Math"/>
                  <w:lang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)</m:t>
              </m:r>
            </m:oMath>
            <w:r>
              <w:rPr>
                <w:lang w:eastAsia="zh-CN"/>
              </w:rPr>
              <w:t xml:space="preserve">，使得 </w:t>
            </w:r>
            <m:oMath>
              <m:r>
                <w:rPr>
                  <w:rFonts w:ascii="Cambria Math" w:hAnsi="Cambria Math"/>
                  <w:lang w:eastAsia="zh-C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</m:t>
              </m:r>
              <m:r>
                <w:rPr>
                  <w:rFonts w:ascii="Cambria Math" w:hAnsi="Cambria Math"/>
                  <w:lang w:eastAsia="zh-CN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)=</m:t>
              </m:r>
              <m:r>
                <w:rPr>
                  <w:rFonts w:ascii="Cambria Math" w:hAnsi="Cambria Math"/>
                  <w:lang w:eastAsia="zh-CN"/>
                </w:rPr>
                <m:t>0</m:t>
              </m:r>
            </m:oMath>
          </w:p>
        </w:tc>
      </w:tr>
      <w:tr w:rsidR="005344C1" w14:paraId="4113768A" w14:textId="77777777">
        <w:trPr>
          <w:jc w:val="center"/>
        </w:trPr>
        <w:tc>
          <w:tcPr>
            <w:tcW w:w="4961" w:type="dxa"/>
            <w:vAlign w:val="center"/>
          </w:tcPr>
          <w:p w14:paraId="1E300D88" w14:textId="77777777" w:rsidR="005344C1" w:rsidRDefault="00000000">
            <w:pPr>
              <w:pStyle w:val="ExamSmall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C．在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</m:t>
              </m:r>
              <m:r>
                <w:rPr>
                  <w:rFonts w:ascii="Cambria Math" w:hAnsi="Cambria Math"/>
                  <w:lang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)</m:t>
              </m:r>
            </m:oMath>
            <w:r>
              <w:rPr>
                <w:lang w:eastAsia="zh-CN"/>
              </w:rPr>
              <w:t xml:space="preserve"> 内 </w:t>
            </w:r>
            <m:oMath>
              <m:r>
                <w:rPr>
                  <w:rFonts w:ascii="Cambria Math" w:hAnsi="Cambria Math"/>
                  <w:lang w:eastAsia="zh-C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</m:t>
              </m:r>
              <m:r>
                <w:rPr>
                  <w:rFonts w:ascii="Cambria Math" w:hAnsi="Cambria Math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)</m:t>
              </m:r>
            </m:oMath>
            <w:r>
              <w:rPr>
                <w:lang w:eastAsia="zh-CN"/>
              </w:rPr>
              <w:t xml:space="preserve"> 恒正或恒负</w:t>
            </w:r>
          </w:p>
        </w:tc>
        <w:tc>
          <w:tcPr>
            <w:tcW w:w="4961" w:type="dxa"/>
            <w:vAlign w:val="center"/>
          </w:tcPr>
          <w:p w14:paraId="3483D873" w14:textId="77777777" w:rsidR="005344C1" w:rsidRDefault="00000000">
            <w:pPr>
              <w:pStyle w:val="ExamSmall"/>
              <w:rPr>
                <w:rFonts w:hint="eastAsia"/>
              </w:rPr>
            </w:pPr>
            <w:r>
              <w:t xml:space="preserve">D．存在唯一的 </w:t>
            </w:r>
            <m:oMath>
              <m:r>
                <w:rPr>
                  <w:rFonts w:ascii="Cambria Math" w:hAnsi="Cambria Math"/>
                </w:rPr>
                <m:t>ξ∈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，使得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</w:tbl>
    <w:p w14:paraId="22B75FE8" w14:textId="77777777" w:rsidR="005344C1" w:rsidRDefault="00000000">
      <w:pPr>
        <w:pStyle w:val="ExamHeading"/>
        <w:rPr>
          <w:rFonts w:hint="eastAsia"/>
          <w:lang w:eastAsia="zh-CN"/>
        </w:rPr>
      </w:pPr>
      <w:r>
        <w:rPr>
          <w:lang w:eastAsia="zh-CN"/>
        </w:rPr>
        <w:t>二、填空题（每题 3 分，共 30 分）</w:t>
      </w:r>
    </w:p>
    <w:p w14:paraId="6FE6FD9A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1．设矩阵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4</m:t>
                  </m:r>
                </m:e>
              </m:mr>
            </m:m>
          </m:e>
        </m:d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的伴随矩阵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的行列式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|=</m:t>
        </m:r>
      </m:oMath>
      <w:r>
        <w:rPr>
          <w:lang w:eastAsia="zh-CN"/>
        </w:rPr>
        <w:t xml:space="preserve"> ______。</w:t>
      </w:r>
    </w:p>
    <w:p w14:paraId="0B9BF13D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2．设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∫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∞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a</m:t>
            </m:r>
          </m:num>
          <m:den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=ln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______。</w:t>
      </w:r>
    </w:p>
    <w:p w14:paraId="78826109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3．设向量组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,-</m:t>
        </m:r>
        <m:r>
          <w:rPr>
            <w:rFonts w:ascii="Cambria Math" w:hAnsi="Cambria Math"/>
            <w:lang w:eastAsia="zh-CN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,-</m:t>
        </m:r>
        <m:r>
          <w:rPr>
            <w:rFonts w:ascii="Cambria Math" w:hAnsi="Cambria Math"/>
            <w:lang w:eastAsia="zh-CN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=(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，则该向量组的秩为 ______。</w:t>
      </w:r>
    </w:p>
    <w:p w14:paraId="3CD19918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4．设矩阵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3</m:t>
                  </m:r>
                </m:e>
              </m:mr>
            </m:m>
          </m:e>
        </m:d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的特征值为 ______。</w:t>
      </w:r>
    </w:p>
    <w:p w14:paraId="4FEB0D40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5．设非齐次线性方程组 </w:t>
      </w:r>
      <m:oMath>
        <m:r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的特解为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η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，对应的齐次方程组的基础解系为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ξ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ξ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的通解为 ______（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为任意常数）。</w:t>
      </w:r>
    </w:p>
    <w:p w14:paraId="076840CC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6．设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2x</m:t>
            </m:r>
          </m:sup>
        </m:sSup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f''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</m:oMath>
      <w:r>
        <w:rPr>
          <w:lang w:eastAsia="zh-CN"/>
        </w:rPr>
        <w:t xml:space="preserve"> ______。</w:t>
      </w:r>
    </w:p>
    <w:p w14:paraId="458A7ED7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>7．</w:t>
      </w:r>
      <m:oMath>
        <m:r>
          <w:rPr>
            <w:rFonts w:ascii="Cambria Math" w:hAnsi="Cambria Math"/>
            <w:lang w:eastAsia="zh-CN"/>
          </w:rPr>
          <m:t>∫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)d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______。</w:t>
      </w:r>
    </w:p>
    <w:p w14:paraId="6D30E8CD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8．设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</m:oMath>
      <w:r>
        <w:rPr>
          <w:lang w:eastAsia="zh-CN"/>
        </w:rPr>
        <w:t xml:space="preserve">，则 </w:t>
      </w:r>
      <m:oMath>
        <m:r>
          <w:rPr>
            <w:rFonts w:ascii="Cambria Math" w:hAnsi="Cambria Math"/>
            <w:lang w:eastAsia="zh-CN"/>
          </w:rPr>
          <m:t>f'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</m:oMath>
      <w:r>
        <w:rPr>
          <w:lang w:eastAsia="zh-CN"/>
        </w:rPr>
        <w:t xml:space="preserve"> ______。</w:t>
      </w:r>
    </w:p>
    <w:p w14:paraId="085FF37E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9．函数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 在区间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[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 上的平均值为 ______。</w:t>
      </w:r>
    </w:p>
    <w:p w14:paraId="640CD55B" w14:textId="77777777" w:rsidR="005344C1" w:rsidRDefault="00000000">
      <w:pPr>
        <w:pStyle w:val="ExamSmall"/>
        <w:rPr>
          <w:rFonts w:hint="eastAsia"/>
          <w:lang w:eastAsia="zh-CN"/>
        </w:rPr>
      </w:pPr>
      <w:r>
        <w:rPr>
          <w:lang w:eastAsia="zh-CN"/>
        </w:rPr>
        <w:t xml:space="preserve">10．设函数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xy</m:t>
            </m:r>
          </m:sup>
        </m:sSup>
      </m:oMath>
      <w:r>
        <w:rPr>
          <w:lang w:eastAsia="zh-CN"/>
        </w:rPr>
        <w:t xml:space="preserve">，则全微分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d</m:t>
        </m:r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______。</w:t>
      </w:r>
    </w:p>
    <w:p w14:paraId="5B61E0D2" w14:textId="77777777" w:rsidR="005344C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FAAD2F" w14:textId="77777777" w:rsidR="005344C1" w:rsidRDefault="00000000">
      <w:pPr>
        <w:pStyle w:val="ExamHeading"/>
        <w:rPr>
          <w:rFonts w:hint="eastAsia"/>
          <w:lang w:eastAsia="zh-CN"/>
        </w:rPr>
      </w:pPr>
      <w:r>
        <w:rPr>
          <w:lang w:eastAsia="zh-CN"/>
        </w:rPr>
        <w:lastRenderedPageBreak/>
        <w:t>三、解答题（每题 10 分，共 40 分）</w:t>
      </w:r>
    </w:p>
    <w:p w14:paraId="2FD2B632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1．已知二元函数 </w:t>
      </w:r>
      <m:oMath>
        <m:r>
          <w:rPr>
            <w:rFonts w:ascii="Cambria Math" w:hAnsi="Cambria Math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xy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ln(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（其中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为自然常数，且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&gt;-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>），需完成以下问题，要求写出完整解题步骤。</w:t>
      </w:r>
    </w:p>
    <w:p w14:paraId="41A47900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（1）求函数对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的一阶偏导数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z</m:t>
            </m:r>
          </m:num>
          <m:den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x</m:t>
            </m:r>
          </m:den>
        </m:f>
      </m:oMath>
      <w:r>
        <w:rPr>
          <w:lang w:eastAsia="zh-CN"/>
        </w:rPr>
        <w:t>；</w:t>
      </w:r>
    </w:p>
    <w:p w14:paraId="5DC2D0DC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（2）求函数对 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的一阶偏导数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z</m:t>
            </m:r>
          </m:num>
          <m:den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y</m:t>
            </m:r>
          </m:den>
        </m:f>
      </m:oMath>
      <w:r>
        <w:rPr>
          <w:lang w:eastAsia="zh-CN"/>
        </w:rPr>
        <w:t xml:space="preserve">，并计算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z</m:t>
            </m:r>
          </m:num>
          <m:den>
            <m:r>
              <w:rPr>
                <w:rFonts w:ascii="Cambria Math" w:hAnsi="Cambria Math"/>
                <w:lang w:eastAsia="zh-CN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w:rPr>
                <w:rFonts w:ascii="Cambria Math" w:hAnsi="Cambria Math"/>
                <w:lang w:eastAsia="zh-CN"/>
              </w:rPr>
              <m:t>y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sub>
        </m:sSub>
      </m:oMath>
      <w:r>
        <w:rPr>
          <w:lang w:eastAsia="zh-CN"/>
        </w:rPr>
        <w:t xml:space="preserve"> 的值。</w:t>
      </w:r>
    </w:p>
    <w:p w14:paraId="15D37C4A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2．已知函数 </w:t>
      </w:r>
      <m:oMath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（其中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为常数，且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 xml:space="preserve">, </m:t>
        </m:r>
        <m:r>
          <w:rPr>
            <w:rFonts w:ascii="Cambria Math" w:hAnsi="Cambria Math"/>
            <w:lang w:eastAsia="zh-CN"/>
          </w:rPr>
          <m:t>a≠1</m:t>
        </m:r>
      </m:oMath>
      <w:r>
        <w:rPr>
          <w:lang w:eastAsia="zh-CN"/>
        </w:rPr>
        <w:t xml:space="preserve">），求该函数在定义域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上的极值，要求用二阶导数判别法判断极值类型。</w:t>
      </w:r>
    </w:p>
    <w:p w14:paraId="6D53D9BA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>3．在校园发展进程中，图书馆藏书量与学生借阅量存在相互影响、相互促进的关系。经调研，该校以 3 年为一个发展周期，两者的变化规律满足以下关系式：</w:t>
      </w:r>
    </w:p>
    <w:p w14:paraId="44D4B346" w14:textId="77777777" w:rsidR="005344C1" w:rsidRDefault="00000000">
      <w:pPr>
        <w:pStyle w:val="ExamSmall"/>
        <w:jc w:val="center"/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　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⋯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EEE6444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是该校当前的图书馆藏书量（单位：千册）；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是该校当前的学生年借阅量（单位：千册）；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lang w:eastAsia="zh-CN"/>
        </w:rPr>
        <w:t xml:space="preserve"> 分别表示经历第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个发展周期（</w:t>
      </w:r>
      <m:oMath>
        <m:r>
          <w:rPr>
            <w:rFonts w:ascii="Cambria Math" w:hAnsi="Cambria Math"/>
            <w:lang w:eastAsia="zh-CN"/>
          </w:rPr>
          <m:t>3n</m:t>
        </m:r>
      </m:oMath>
      <w:r>
        <w:rPr>
          <w:lang w:eastAsia="zh-CN"/>
        </w:rPr>
        <w:t xml:space="preserve"> 年）后该校的图书馆藏书量和学生年借阅量。记</w:t>
      </w:r>
    </w:p>
    <w:p w14:paraId="0A894465" w14:textId="77777777" w:rsidR="005344C1" w:rsidRDefault="00000000">
      <w:pPr>
        <w:pStyle w:val="ExamSmall"/>
        <w:jc w:val="center"/>
        <w:rPr>
          <w:rFonts w:hint="eastAsia"/>
          <w:lang w:eastAsia="zh-CN"/>
        </w:rPr>
      </w:pP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</m:mr>
            </m:m>
          </m:e>
        </m:d>
      </m:oMath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n</m:t>
                      </m:r>
                    </m:sub>
                  </m:sSub>
                </m:e>
              </m:mr>
            </m:m>
          </m:e>
        </m:d>
      </m:oMath>
    </w:p>
    <w:p w14:paraId="4F11994D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（1）写出上述关系式的矩阵表示；若当前水平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4</m:t>
                  </m:r>
                </m:e>
              </m:mr>
            </m:m>
          </m:e>
        </m:d>
      </m:oMath>
      <w:r>
        <w:rPr>
          <w:lang w:eastAsia="zh-CN"/>
        </w:rPr>
        <w:t>，求经历第一个发展周期后该校的学生年借阅量；</w:t>
      </w:r>
    </w:p>
    <w:p w14:paraId="71330B2B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>（2）预测若干年后该校的学生年借阅量变化趋势（需说明理由）。</w:t>
      </w:r>
    </w:p>
    <w:p w14:paraId="4E40558D" w14:textId="77777777" w:rsidR="005344C1" w:rsidRDefault="00000000">
      <w:pPr>
        <w:pStyle w:val="ExamQuestion"/>
        <w:rPr>
          <w:rFonts w:hint="eastAsia"/>
          <w:lang w:eastAsia="zh-CN"/>
        </w:rPr>
      </w:pPr>
      <w:r>
        <w:rPr>
          <w:lang w:eastAsia="zh-CN"/>
        </w:rPr>
        <w:t xml:space="preserve">4．给定矩阵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，则（1）求可逆矩阵 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 xml:space="preserve"> 和对角矩阵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，使得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w:rPr>
            <w:rFonts w:ascii="Cambria Math" w:hAnsi="Cambria Math"/>
            <w:lang w:eastAsia="zh-CN"/>
          </w:rPr>
          <m:t>AP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；（2）计算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100</m:t>
            </m:r>
          </m:sup>
        </m:sSup>
      </m:oMath>
      <w:r>
        <w:rPr>
          <w:lang w:eastAsia="zh-CN"/>
        </w:rPr>
        <w:t>（要求用对角化方法求解）。</w:t>
      </w:r>
    </w:p>
    <w:sectPr w:rsidR="005344C1" w:rsidSect="00034616">
      <w:headerReference w:type="default" r:id="rId8"/>
      <w:footerReference w:type="default" r:id="rId9"/>
      <w:footerReference w:type="first" r:id="rId10"/>
      <w:pgSz w:w="11906" w:h="16838"/>
      <w:pgMar w:top="879" w:right="992" w:bottom="822" w:left="992" w:header="340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2E53" w14:textId="77777777" w:rsidR="00DC7C53" w:rsidRDefault="00DC7C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D54C1F" w14:textId="77777777" w:rsidR="00DC7C53" w:rsidRDefault="00DC7C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6410" w14:textId="77777777" w:rsidR="005344C1" w:rsidRDefault="00000000">
    <w:pPr>
      <w:pStyle w:val="ExamSmall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6599A">
      <w:rPr>
        <w:rFonts w:hint="eastAsia"/>
        <w:noProof/>
      </w:rPr>
      <w:t>2</w:t>
    </w:r>
    <w:r>
      <w:fldChar w:fldCharType="end"/>
    </w:r>
    <w:r>
      <w:t xml:space="preserve"> 页，共 3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9AA31" w14:textId="77777777" w:rsidR="005344C1" w:rsidRDefault="00000000">
    <w:pPr>
      <w:pStyle w:val="ExamSmall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6599A">
      <w:rPr>
        <w:rFonts w:hint="eastAsia"/>
        <w:noProof/>
      </w:rPr>
      <w:t>1</w:t>
    </w:r>
    <w:r>
      <w:fldChar w:fldCharType="end"/>
    </w:r>
    <w:r>
      <w:t xml:space="preserve"> 页，共 3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FA3C" w14:textId="77777777" w:rsidR="00DC7C53" w:rsidRDefault="00DC7C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771D29" w14:textId="77777777" w:rsidR="00DC7C53" w:rsidRDefault="00DC7C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B919" w14:textId="77777777" w:rsidR="005344C1" w:rsidRDefault="00000000">
    <w:pPr>
      <w:pStyle w:val="ExamSmall"/>
      <w:jc w:val="center"/>
      <w:rPr>
        <w:rFonts w:hint="eastAsia"/>
        <w:lang w:eastAsia="zh-CN"/>
      </w:rPr>
    </w:pPr>
    <w:r>
      <w:rPr>
        <w:lang w:eastAsia="zh-CN"/>
      </w:rPr>
      <w:t>浙江财经大学课程期中考试试卷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339332">
    <w:abstractNumId w:val="8"/>
  </w:num>
  <w:num w:numId="2" w16cid:durableId="1206870385">
    <w:abstractNumId w:val="6"/>
  </w:num>
  <w:num w:numId="3" w16cid:durableId="1333485892">
    <w:abstractNumId w:val="5"/>
  </w:num>
  <w:num w:numId="4" w16cid:durableId="1274635893">
    <w:abstractNumId w:val="4"/>
  </w:num>
  <w:num w:numId="5" w16cid:durableId="1612200542">
    <w:abstractNumId w:val="7"/>
  </w:num>
  <w:num w:numId="6" w16cid:durableId="745692966">
    <w:abstractNumId w:val="3"/>
  </w:num>
  <w:num w:numId="7" w16cid:durableId="1039551034">
    <w:abstractNumId w:val="2"/>
  </w:num>
  <w:num w:numId="8" w16cid:durableId="1330139413">
    <w:abstractNumId w:val="1"/>
  </w:num>
  <w:num w:numId="9" w16cid:durableId="128673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4C1"/>
    <w:rsid w:val="00AA1D8D"/>
    <w:rsid w:val="00B47730"/>
    <w:rsid w:val="00B6599A"/>
    <w:rsid w:val="00BE2A9A"/>
    <w:rsid w:val="00CB0664"/>
    <w:rsid w:val="00DC7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B4649"/>
  <w14:defaultImageDpi w14:val="300"/>
  <w15:docId w15:val="{AC533C14-74EA-49F2-A6C6-485EAF4D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7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basedOn w:val="a1"/>
    <w:pPr>
      <w:spacing w:after="60" w:line="245" w:lineRule="auto"/>
    </w:pPr>
    <w:rPr>
      <w:b/>
      <w:sz w:val="30"/>
    </w:rPr>
  </w:style>
  <w:style w:type="paragraph" w:customStyle="1" w:styleId="ExamHeading">
    <w:name w:val="ExamHeading"/>
    <w:basedOn w:val="a1"/>
    <w:pPr>
      <w:spacing w:after="100" w:line="245" w:lineRule="auto"/>
    </w:pPr>
    <w:rPr>
      <w:b/>
      <w:sz w:val="23"/>
    </w:rPr>
  </w:style>
  <w:style w:type="paragraph" w:customStyle="1" w:styleId="ExamQuestion">
    <w:name w:val="ExamQuestion"/>
    <w:basedOn w:val="a1"/>
    <w:pPr>
      <w:spacing w:after="60" w:line="245" w:lineRule="auto"/>
    </w:pPr>
  </w:style>
  <w:style w:type="paragraph" w:customStyle="1" w:styleId="ExamOption">
    <w:name w:val="ExamOption"/>
    <w:basedOn w:val="a1"/>
    <w:pPr>
      <w:spacing w:after="20" w:line="245" w:lineRule="auto"/>
    </w:pPr>
    <w:rPr>
      <w:sz w:val="20"/>
    </w:rPr>
  </w:style>
  <w:style w:type="paragraph" w:customStyle="1" w:styleId="ExamSmall">
    <w:name w:val="ExamSmall"/>
    <w:basedOn w:val="a1"/>
    <w:pPr>
      <w:spacing w:after="20" w:line="245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 i</cp:lastModifiedBy>
  <cp:revision>2</cp:revision>
  <dcterms:created xsi:type="dcterms:W3CDTF">2013-12-23T23:15:00Z</dcterms:created>
  <dcterms:modified xsi:type="dcterms:W3CDTF">2026-09-23T07:30:00Z</dcterms:modified>
  <cp:category/>
</cp:coreProperties>
</file>