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60" w:before="0" w:line="240" w:lineRule="auto"/>
        <w:ind w:left="0" w:right="0" w:firstLine="0"/>
        <w:jc w:val="both"/>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3">
      <w:pPr>
        <w:spacing w:after="60" w:before="0" w:line="240" w:lineRule="auto"/>
        <w:ind w:left="0" w:right="0" w:firstLine="0"/>
        <w:jc w:val="both"/>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DEMOKRASİ İÇİN MEDYA/ MEDYA İÇİN DEMOKRASİ PROGRAMI </w:t>
      </w:r>
    </w:p>
    <w:p w:rsidR="00000000" w:rsidDel="00000000" w:rsidP="00000000" w:rsidRDefault="00000000" w:rsidRPr="00000000" w14:paraId="00000004">
      <w:pPr>
        <w:spacing w:after="60" w:before="0" w:line="240" w:lineRule="auto"/>
        <w:ind w:left="0" w:right="0" w:firstLine="0"/>
        <w:jc w:val="both"/>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BASIN EVİ DESTEK ARACI </w:t>
      </w:r>
    </w:p>
    <w:p w:rsidR="00000000" w:rsidDel="00000000" w:rsidP="00000000" w:rsidRDefault="00000000" w:rsidRPr="00000000" w14:paraId="00000005">
      <w:pPr>
        <w:keepNext w:val="1"/>
        <w:keepLines w:val="1"/>
        <w:spacing w:after="120" w:before="120" w:line="240" w:lineRule="auto"/>
        <w:ind w:left="0" w:right="0" w:firstLine="0"/>
        <w:jc w:val="both"/>
        <w:rPr>
          <w:rFonts w:ascii="Arial" w:cs="Arial" w:eastAsia="Arial" w:hAnsi="Arial"/>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spacing w:after="120" w:before="120" w:line="240" w:lineRule="auto"/>
        <w:ind w:left="0" w:right="0" w:firstLine="0"/>
        <w:jc w:val="both"/>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MESLEKİ SÜRDÜRÜLEBİLİRLİK DESTEK PAKETİ BAŞVURU FORMU</w:t>
      </w:r>
    </w:p>
    <w:p w:rsidR="00000000" w:rsidDel="00000000" w:rsidP="00000000" w:rsidRDefault="00000000" w:rsidRPr="00000000" w14:paraId="00000007">
      <w:pPr>
        <w:spacing w:after="0" w:before="0" w:line="276"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Değerli Başvuru Sahibi,</w:t>
      </w:r>
    </w:p>
    <w:p w:rsidR="00000000" w:rsidDel="00000000" w:rsidP="00000000" w:rsidRDefault="00000000" w:rsidRPr="00000000" w14:paraId="00000009">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Basın Evi Destek Aracı kapsamındaki Mesleki Sürdürülebilirlik Destek Paketi’ne başvurunuz için hazırlanmış olan bu formunu doldurmadan önce, yayınlanmış olan başvuru rehberini detaylı bir şekilde okuyunuz. Başvuru rehberini </w:t>
      </w:r>
      <w:hyperlink r:id="rId6">
        <w:r w:rsidDel="00000000" w:rsidR="00000000" w:rsidRPr="00000000">
          <w:rPr>
            <w:rFonts w:ascii="Arial" w:cs="Arial" w:eastAsia="Arial" w:hAnsi="Arial"/>
            <w:color w:val="0563c1"/>
            <w:sz w:val="24"/>
            <w:szCs w:val="24"/>
            <w:u w:val="single"/>
            <w:shd w:fill="auto" w:val="clear"/>
            <w:vertAlign w:val="baseline"/>
            <w:rtl w:val="0"/>
          </w:rPr>
          <w:t xml:space="preserve">www.media4democracy.org</w:t>
        </w:r>
      </w:hyperlink>
      <w:r w:rsidDel="00000000" w:rsidR="00000000" w:rsidRPr="00000000">
        <w:rPr>
          <w:rFonts w:ascii="Arial" w:cs="Arial" w:eastAsia="Arial" w:hAnsi="Arial"/>
          <w:color w:val="000000"/>
          <w:sz w:val="24"/>
          <w:szCs w:val="24"/>
          <w:shd w:fill="auto" w:val="clear"/>
          <w:vertAlign w:val="baseline"/>
          <w:rtl w:val="0"/>
        </w:rPr>
        <w:t xml:space="preserve"> internet adresinde Destekler bölümünden Basın Evi Destek Aracı başlığı altında bulabilirsiniz. </w:t>
      </w:r>
    </w:p>
    <w:p w:rsidR="00000000" w:rsidDel="00000000" w:rsidP="00000000" w:rsidRDefault="00000000" w:rsidRPr="00000000" w14:paraId="0000000B">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Mesleki Sürdürülebilirlik Destek Paketi’ne </w:t>
      </w:r>
      <w:r w:rsidDel="00000000" w:rsidR="00000000" w:rsidRPr="00000000">
        <w:rPr>
          <w:rFonts w:ascii="Arial" w:cs="Arial" w:eastAsia="Arial" w:hAnsi="Arial"/>
          <w:color w:val="000000"/>
          <w:sz w:val="24"/>
          <w:szCs w:val="24"/>
          <w:u w:val="single"/>
          <w:shd w:fill="auto" w:val="clear"/>
          <w:vertAlign w:val="baseline"/>
          <w:rtl w:val="0"/>
        </w:rPr>
        <w:t xml:space="preserve">yalnızca</w:t>
      </w:r>
      <w:r w:rsidDel="00000000" w:rsidR="00000000" w:rsidRPr="00000000">
        <w:rPr>
          <w:rFonts w:ascii="Arial" w:cs="Arial" w:eastAsia="Arial" w:hAnsi="Arial"/>
          <w:color w:val="000000"/>
          <w:sz w:val="24"/>
          <w:szCs w:val="24"/>
          <w:shd w:fill="auto" w:val="clear"/>
          <w:vertAlign w:val="baseline"/>
          <w:rtl w:val="0"/>
        </w:rPr>
        <w:t xml:space="preserve"> gazeteciler başvuru yapabilir. </w:t>
      </w:r>
    </w:p>
    <w:p w:rsidR="00000000" w:rsidDel="00000000" w:rsidP="00000000" w:rsidRDefault="00000000" w:rsidRPr="00000000" w14:paraId="0000000D">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Başvuru formunun doldurulması aşamasında, destek talep ettiğiniz faaliyet(ler), bu faaliyet(ler)in uygulanmasıyla ulaşılacak çıktı ve sonuçlar, bunların etkileri ve sürdürülebilirliği ile ilgili detaylı ve net yanıtlar vermeniz, başvurunuzun değerlendirme sürecini kolaylaştıracaktır.</w:t>
      </w:r>
    </w:p>
    <w:p w:rsidR="00000000" w:rsidDel="00000000" w:rsidP="00000000" w:rsidRDefault="00000000" w:rsidRPr="00000000" w14:paraId="0000000F">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both"/>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u w:val="single"/>
          <w:shd w:fill="auto" w:val="clear"/>
          <w:vertAlign w:val="baseline"/>
          <w:rtl w:val="0"/>
        </w:rPr>
        <w:t xml:space="preserve">Bu formdaki her alanın doldurulması zorunludur.</w:t>
      </w:r>
    </w:p>
    <w:p w:rsidR="00000000" w:rsidDel="00000000" w:rsidP="00000000" w:rsidRDefault="00000000" w:rsidRPr="00000000" w14:paraId="00000011">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both"/>
        <w:rPr>
          <w:rFonts w:ascii="Arial" w:cs="Arial" w:eastAsia="Arial" w:hAnsi="Arial"/>
          <w:i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5"/>
        </w:numPr>
        <w:spacing w:after="60" w:before="0" w:line="240" w:lineRule="auto"/>
        <w:ind w:left="1080" w:right="0" w:hanging="72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Bölüm: Başvuran kişi hakkındaki bilgiler </w:t>
      </w:r>
    </w:p>
    <w:tbl>
      <w:tblPr>
        <w:tblStyle w:val="Table1"/>
        <w:tblW w:w="9205.0" w:type="dxa"/>
        <w:jc w:val="left"/>
        <w:tblInd w:w="0.0" w:type="dxa"/>
        <w:tblLayout w:type="fixed"/>
        <w:tblLook w:val="0000"/>
      </w:tblPr>
      <w:tblGrid>
        <w:gridCol w:w="559"/>
        <w:gridCol w:w="4114"/>
        <w:gridCol w:w="4532"/>
        <w:tblGridChange w:id="0">
          <w:tblGrid>
            <w:gridCol w:w="559"/>
            <w:gridCol w:w="4114"/>
            <w:gridCol w:w="4532"/>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center"/>
          </w:tcPr>
          <w:p w:rsidR="00000000" w:rsidDel="00000000" w:rsidP="00000000" w:rsidRDefault="00000000" w:rsidRPr="00000000" w14:paraId="00000020">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center"/>
          </w:tcPr>
          <w:p w:rsidR="00000000" w:rsidDel="00000000" w:rsidP="00000000" w:rsidRDefault="00000000" w:rsidRPr="00000000" w14:paraId="00000021">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Soru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center"/>
          </w:tcPr>
          <w:p w:rsidR="00000000" w:rsidDel="00000000" w:rsidP="00000000" w:rsidRDefault="00000000" w:rsidRPr="00000000" w14:paraId="00000022">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Yanıt</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3">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4">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Adı-Soyadı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onur öncü</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6">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7">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Cinsiyet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8">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erkek</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9">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A">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Doğum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19.05.1991</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C">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Adres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E">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Mudstafa kemal paşa mahallesi. karanfil sokak. no:46 daire:4 </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2F">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0">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Telefon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05301232062</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2">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3">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E-posta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onuroncuu@gmail.com</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5">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6">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Varsa internet sitesi ve sosyal medya hesapları (Facebook, Twitter, vb.)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spacing w:after="60" w:before="0" w:line="240" w:lineRule="auto"/>
              <w:ind w:left="0" w:right="0" w:firstLine="0"/>
              <w:jc w:val="both"/>
              <w:rPr>
                <w:rFonts w:ascii="Arial" w:cs="Arial" w:eastAsia="Arial" w:hAnsi="Arial"/>
                <w:color w:val="000000"/>
                <w:sz w:val="22"/>
                <w:szCs w:val="22"/>
                <w:shd w:fill="auto" w:val="clear"/>
                <w:vertAlign w:val="baseline"/>
              </w:rPr>
            </w:pPr>
            <w:hyperlink r:id="rId7">
              <w:r w:rsidDel="00000000" w:rsidR="00000000" w:rsidRPr="00000000">
                <w:rPr>
                  <w:rFonts w:ascii="Arial" w:cs="Arial" w:eastAsia="Arial" w:hAnsi="Arial"/>
                  <w:color w:val="000000"/>
                  <w:sz w:val="22"/>
                  <w:szCs w:val="22"/>
                  <w:u w:val="single"/>
                  <w:shd w:fill="auto" w:val="clear"/>
                  <w:vertAlign w:val="baseline"/>
                  <w:rtl w:val="0"/>
                </w:rPr>
                <w:t xml:space="preserve">https://twitter.com/oencueonur</w:t>
              </w:r>
            </w:hyperlink>
            <w:r w:rsidDel="00000000" w:rsidR="00000000" w:rsidRPr="00000000">
              <w:rPr>
                <w:rtl w:val="0"/>
              </w:rPr>
            </w:r>
          </w:p>
          <w:p w:rsidR="00000000" w:rsidDel="00000000" w:rsidP="00000000" w:rsidRDefault="00000000" w:rsidRPr="00000000" w14:paraId="00000038">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9">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A">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Bu destek paketi kapsamında öncelikli başvuru sahipleri arasındaysa yer alıyorsanız açıklayınız.</w:t>
            </w:r>
            <w:r w:rsidDel="00000000" w:rsidR="00000000" w:rsidRPr="00000000">
              <w:rPr>
                <w:rFonts w:ascii="Times New Roman" w:cs="Times New Roman" w:eastAsia="Times New Roman" w:hAnsi="Times New Roman"/>
                <w:b w:val="1"/>
                <w:color w:val="000000"/>
                <w:sz w:val="24"/>
                <w:szCs w:val="24"/>
                <w:shd w:fill="auto" w:val="clear"/>
                <w:vertAlign w:val="super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3F">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40">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Medya alanındaki sivil toplum kuruluşu üyelik(leri)</w:t>
            </w:r>
            <w:r w:rsidDel="00000000" w:rsidR="00000000" w:rsidRPr="00000000">
              <w:rPr>
                <w:rFonts w:ascii="Arial" w:cs="Arial" w:eastAsia="Arial" w:hAnsi="Arial"/>
                <w:b w:val="1"/>
                <w:color w:val="000000"/>
                <w:sz w:val="24"/>
                <w:szCs w:val="24"/>
                <w:shd w:fill="auto" w:val="clear"/>
                <w:vertAlign w:val="super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International Federation Of Journalist - IFJ</w:t>
            </w:r>
          </w:p>
          <w:p w:rsidR="00000000" w:rsidDel="00000000" w:rsidP="00000000" w:rsidRDefault="00000000" w:rsidRPr="00000000" w14:paraId="00000042">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45">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46">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Gazetecilik mesleğindeki tecrübesi ve kısa özgeçmiş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9 Yıldır gazetecilik yapıyorum. 2010 yılında Hayat televizyonunda jimmy Jip operastörlüğü ile başlayıp, haber bülteninde reji yaptım. 2011 yılının son aylarından 2012 yaz ayına kadar TV10 da "ON7" adlı toplam 18 bölüm gençlik programı sunuculuğu yaptım. 2013-2014 yılları arasında şu an kapanan Artı 1 tv'de editörlük daha sonra da teknik yönetmenlik yaptım. 2014-2015 yılları arasında ise BirGün gazetesine bağlı BirGün medya da içerikler ürettim. 2017 Mayıs'ında ÖZGÜRÜZ haber sitesi için çalışıp, istanbul muhabirliği yaptım. ÖZGÜRÜZ Şubat ayından itibaren radyoya döndü ve ben de burada adalet ve spor programları yaptım.</w:t>
            </w:r>
          </w:p>
          <w:p w:rsidR="00000000" w:rsidDel="00000000" w:rsidP="00000000" w:rsidRDefault="00000000" w:rsidRPr="00000000" w14:paraId="00000049">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Ayrıca 2016 yılında uzun metraj bir belgeselim var. "Tribünlerin sesi: çocuklar ölmesin maça gelsin" isimli. Bu belgesel ilk uzun metraj belgeselim oldu. ve fonlama sistemi çektim. Politik içeriklere sahip olmasından kaynaklı galasını ve gösterimlerini yurt dışında yaptım.</w:t>
            </w:r>
          </w:p>
          <w:p w:rsidR="00000000" w:rsidDel="00000000" w:rsidP="00000000" w:rsidRDefault="00000000" w:rsidRPr="00000000" w14:paraId="0000004B">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Şu anda kurdupum "belgesel 365" youtube kanalına mini belgeseller çekip ücretsiz yayınlıyorum.</w:t>
            </w:r>
          </w:p>
          <w:p w:rsidR="00000000" w:rsidDel="00000000" w:rsidP="00000000" w:rsidRDefault="00000000" w:rsidRPr="00000000" w14:paraId="0000004D">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60" w:before="0" w:line="240" w:lineRule="auto"/>
              <w:ind w:left="0" w:right="0" w:firstLine="0"/>
              <w:jc w:val="both"/>
              <w:rPr>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53">
      <w:pPr>
        <w:spacing w:after="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108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numPr>
          <w:ilvl w:val="0"/>
          <w:numId w:val="6"/>
        </w:numPr>
        <w:spacing w:after="0" w:before="0" w:line="240" w:lineRule="auto"/>
        <w:ind w:left="1080" w:right="0" w:hanging="72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Bölüm: Başvuru bilgileri </w:t>
      </w:r>
    </w:p>
    <w:tbl>
      <w:tblPr>
        <w:tblStyle w:val="Table2"/>
        <w:tblW w:w="9202.0" w:type="dxa"/>
        <w:jc w:val="left"/>
        <w:tblInd w:w="0.0" w:type="dxa"/>
        <w:tblLayout w:type="fixed"/>
        <w:tblLook w:val="0000"/>
      </w:tblPr>
      <w:tblGrid>
        <w:gridCol w:w="536"/>
        <w:gridCol w:w="4148"/>
        <w:gridCol w:w="4518"/>
        <w:tblGridChange w:id="0">
          <w:tblGrid>
            <w:gridCol w:w="536"/>
            <w:gridCol w:w="4148"/>
            <w:gridCol w:w="4518"/>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center"/>
          </w:tcPr>
          <w:p w:rsidR="00000000" w:rsidDel="00000000" w:rsidP="00000000" w:rsidRDefault="00000000" w:rsidRPr="00000000" w14:paraId="00000056">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center"/>
          </w:tcPr>
          <w:p w:rsidR="00000000" w:rsidDel="00000000" w:rsidP="00000000" w:rsidRDefault="00000000" w:rsidRPr="00000000" w14:paraId="00000057">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Soru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center"/>
          </w:tcPr>
          <w:p w:rsidR="00000000" w:rsidDel="00000000" w:rsidP="00000000" w:rsidRDefault="00000000" w:rsidRPr="00000000" w14:paraId="00000058">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Yanıt</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59">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5A">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Çalışma adı: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60" w:before="0" w:line="240" w:lineRule="auto"/>
              <w:ind w:left="0" w:right="0" w:firstLine="0"/>
              <w:jc w:val="both"/>
              <w:rPr>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Belgesel 365</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5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5E">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Çalışmanın özeti: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Bu çalışma youtube üzerinden, sosyal medyanın her türlü imkanlarını kullanarak, insan odaklı hikayeler içeren, mağdurun ve sesini duyurma konusunda güçsüzlerin sesini duyurmak için haber ve belgesel çalışması yapılacaktır. Türkiye'de ana akım diye bir medyanın kalmaması ve medya tüketicilerinin internet üzerinden haber alma hakkına yönelmesi bu çalışmanın ana temasıdır. Çalışmalar sırasında belgesel ile Türkiye demokrasisinin aksayan yönleri, emek sorunu, gelir eşitsizliği, kimliklerinden dolayı ötekileştirilen gruplar ve insan hakları ihlal edilen kişiler incelikli ve özenli bir şekilde seslerini duyurabilecektir.</w:t>
            </w:r>
          </w:p>
          <w:p w:rsidR="00000000" w:rsidDel="00000000" w:rsidP="00000000" w:rsidRDefault="00000000" w:rsidRPr="00000000" w14:paraId="00000061">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6F">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0">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Çalışmanın gerçekleşeceği yer/yerler (Ülke/İl/):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1">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Türkiye - İstanbul</w:t>
            </w:r>
          </w:p>
          <w:p w:rsidR="00000000" w:rsidDel="00000000" w:rsidP="00000000" w:rsidRDefault="00000000" w:rsidRPr="00000000" w14:paraId="00000073">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4">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5">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Çalışmanın başlangıç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Ağustos 2019</w:t>
            </w:r>
          </w:p>
          <w:p w:rsidR="00000000" w:rsidDel="00000000" w:rsidP="00000000" w:rsidRDefault="00000000" w:rsidRPr="00000000" w14:paraId="00000077">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8">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9">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Çalışmanın bitiş tarihi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Ocak 2020</w:t>
            </w:r>
          </w:p>
          <w:p w:rsidR="00000000" w:rsidDel="00000000" w:rsidP="00000000" w:rsidRDefault="00000000" w:rsidRPr="00000000" w14:paraId="0000007B">
            <w:pPr>
              <w:spacing w:after="60" w:before="0" w:line="240" w:lineRule="auto"/>
              <w:ind w:left="0" w:right="0" w:firstLine="0"/>
              <w:jc w:val="both"/>
              <w:rPr>
                <w:sz w:val="22"/>
                <w:szCs w:val="22"/>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C">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7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Çalışmanın toplam süresi: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5 ay</w:t>
            </w:r>
          </w:p>
          <w:p w:rsidR="00000000" w:rsidDel="00000000" w:rsidP="00000000" w:rsidRDefault="00000000" w:rsidRPr="00000000" w14:paraId="0000007F">
            <w:pPr>
              <w:spacing w:after="60" w:before="0" w:line="240" w:lineRule="auto"/>
              <w:ind w:left="0" w:right="0" w:firstLine="0"/>
              <w:jc w:val="both"/>
              <w:rPr>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80">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7. Bu çalışmanın amaçlarını ve bu destek programın amaçları ile ilişkisini açıklayınız. </w:t>
      </w:r>
    </w:p>
    <w:p w:rsidR="00000000" w:rsidDel="00000000" w:rsidP="00000000" w:rsidRDefault="00000000" w:rsidRPr="00000000" w14:paraId="00000082">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Bu çalışmanın amacı Türkiye'de ilgi görmeyen avantajsız toplulukların sesini duyurabilmek ve çoğulculuk odaklı habercilik yaparak demokrasinin gereklerini yerine getirmektir. Bu destek programının çoğulculuk ve gazetecilerin bireysel olarak güçlü olması adına oluşturulan içeriği ile hazırlayacağımız haberlerin ve kısa belgesellerin içeriği birbirine benzemektedir. Çalışmalarımızın amaçlarından birisi de had safhaya varan kutuplaşmışlığı eritmeye yönelik sunabileceğimiz katkılar olacaktır. Tarihsel olarak belki de en zor dönemini yaşayan medya sektörünün bir paydaşı olarak hâlâ ısrarla gazetecilik yapma arzumuzu tahkim etmek için bu destek programının önemi büyüktür. </w:t>
      </w:r>
    </w:p>
    <w:p w:rsidR="00000000" w:rsidDel="00000000" w:rsidP="00000000" w:rsidRDefault="00000000" w:rsidRPr="00000000" w14:paraId="00000083">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8">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8. Çalışmanın hedef kitlesi (bu çalışma kimlere uygulanacak ve çalışmadan kimler fayda sağlayacak)</w:t>
      </w:r>
    </w:p>
    <w:p w:rsidR="00000000" w:rsidDel="00000000" w:rsidP="00000000" w:rsidRDefault="00000000" w:rsidRPr="00000000" w14:paraId="00000089">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Bu çalışma özellikle STK'larda çalışan ve Türkiye'deki anaakım siyaset ve devlet yöneticileri tarafından "öteki" sayılan kişileri medya alanına taşıyacaktır. Kadınlar, çevre aktivistleri, başka bir siyaset mümkün diyenler, söylemleri marjinalleştirilse de demokrasi mücadelesine devam edip, toplumun kutuplaştırılmasının önüne geçmeye çalışanlar, hayvan hakları savunucuları ve öğrenciler bu çalışmanın hedef kitlesi olacaktır.</w:t>
      </w:r>
    </w:p>
    <w:p w:rsidR="00000000" w:rsidDel="00000000" w:rsidP="00000000" w:rsidRDefault="00000000" w:rsidRPr="00000000" w14:paraId="0000008A">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E">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F">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9. Bu çalışma kapsamında planlanan faaliyetleri aşağıdaki tabloyu kullanarak açıklayınız. </w:t>
      </w:r>
      <w:r w:rsidDel="00000000" w:rsidR="00000000" w:rsidRPr="00000000">
        <w:rPr>
          <w:rFonts w:ascii="Calibri" w:cs="Calibri" w:eastAsia="Calibri" w:hAnsi="Calibri"/>
          <w:b w:val="1"/>
          <w:color w:val="000000"/>
          <w:sz w:val="24"/>
          <w:szCs w:val="24"/>
          <w:shd w:fill="auto" w:val="clear"/>
          <w:vertAlign w:val="baseline"/>
          <w:rtl w:val="0"/>
        </w:rPr>
        <w:t xml:space="preserve">(</w:t>
      </w:r>
      <w:r w:rsidDel="00000000" w:rsidR="00000000" w:rsidRPr="00000000">
        <w:rPr>
          <w:rFonts w:ascii="Arial" w:cs="Arial" w:eastAsia="Arial" w:hAnsi="Arial"/>
          <w:b w:val="1"/>
          <w:color w:val="000000"/>
          <w:sz w:val="24"/>
          <w:szCs w:val="24"/>
          <w:shd w:fill="auto" w:val="clear"/>
          <w:vertAlign w:val="baseline"/>
          <w:rtl w:val="0"/>
        </w:rPr>
        <w:t xml:space="preserve">Boş tablodan faaliyet sayısı kadar kopyalayarak çoğaltınız) </w:t>
      </w:r>
    </w:p>
    <w:p w:rsidR="00000000" w:rsidDel="00000000" w:rsidP="00000000" w:rsidRDefault="00000000" w:rsidRPr="00000000" w14:paraId="00000091">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Bu bölümde her faaliyetin adı, içeriği, süresi, yeri, hedef kitlesi, yöntemi ve faaliyeti gerçekleştirmek için gerekli ihtiyaçlar konusunda bilgi veriniz. </w:t>
      </w:r>
    </w:p>
    <w:p w:rsidR="00000000" w:rsidDel="00000000" w:rsidP="00000000" w:rsidRDefault="00000000" w:rsidRPr="00000000" w14:paraId="00000092">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tabs>
          <w:tab w:val="left" w:pos="284"/>
        </w:tabs>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Faaliyet 1:</w:t>
      </w:r>
    </w:p>
    <w:tbl>
      <w:tblPr>
        <w:tblStyle w:val="Table3"/>
        <w:tblW w:w="9202.0" w:type="dxa"/>
        <w:jc w:val="left"/>
        <w:tblInd w:w="0.0" w:type="dxa"/>
        <w:tblLayout w:type="fixed"/>
        <w:tblLook w:val="0000"/>
      </w:tblPr>
      <w:tblGrid>
        <w:gridCol w:w="2646"/>
        <w:gridCol w:w="6556"/>
        <w:tblGridChange w:id="0">
          <w:tblGrid>
            <w:gridCol w:w="2646"/>
            <w:gridCol w:w="6556"/>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4">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Faaliyetin Adı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İletişim fakültelerinden mezun olan gazetecilerin durumu</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6">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İçerik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7">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Her yıl onlarca iletişim fakülltelerinden binlerce öğrenci mezun oluyor. Mezun olan iletişim öğrencilerinin, iş hayatı öğrencilik gibi geçmiyor. Ciddi bir sömürü ve istihdam sorunu var. Bu sorunu mezunlarla ve iletişimcilerle konuşup asıl sorunun kaynağına ulaşacak bir belgesel yapmak.</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8">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Süresi/Yeri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Ağustos 2019'da başlayıp, 1 Eylül 2019'da bitirilmesi planlanıyor. Yer olarak İstanbul olarak belirlendi.</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A">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Hedef Kitle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B">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İletişim fakültesi öğrencileri, gazetecilik mezunları</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C">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Yöntem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D">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belgesel</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E">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Gerekli ihtiyaçlar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F">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İki adet Kamera, iki adet yaka mikrofonu, belgeselde çalışacak ekibin maaliyetleri.</w:t>
            </w:r>
          </w:p>
        </w:tc>
      </w:tr>
    </w:tbl>
    <w:p w:rsidR="00000000" w:rsidDel="00000000" w:rsidP="00000000" w:rsidRDefault="00000000" w:rsidRPr="00000000" w14:paraId="000000A0">
      <w:pPr>
        <w:tabs>
          <w:tab w:val="left" w:pos="284"/>
        </w:tabs>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1">
      <w:pPr>
        <w:tabs>
          <w:tab w:val="left" w:pos="284"/>
        </w:tabs>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2">
      <w:pPr>
        <w:tabs>
          <w:tab w:val="left" w:pos="284"/>
        </w:tabs>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Faaliyet 2:</w:t>
      </w:r>
    </w:p>
    <w:tbl>
      <w:tblPr>
        <w:tblStyle w:val="Table4"/>
        <w:tblW w:w="9288.0" w:type="dxa"/>
        <w:jc w:val="left"/>
        <w:tblInd w:w="0.0" w:type="dxa"/>
        <w:tblLayout w:type="fixed"/>
        <w:tblLook w:val="0000"/>
      </w:tblPr>
      <w:tblGrid>
        <w:gridCol w:w="2660"/>
        <w:gridCol w:w="6628"/>
        <w:tblGridChange w:id="0">
          <w:tblGrid>
            <w:gridCol w:w="2660"/>
            <w:gridCol w:w="662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3">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Faaliyetin Adı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4">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Cumartesi Anneleri</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5">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İçerik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6">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700 hafta kayıplarının akıbeti sormak için Taksim Galatasaray Lisesi önünde sessiz oturma eylemi yapan 'Cumartesi Anneleri' 40 haftadır GS Lisesine gidemiyor. Gerekçe ise meydanın polisler tarafından kapatılması. Bu süre içinde 5 kez polis tarafından fiziki müdahaleye uğrayan Cumartesi Anneleri'nin, yasaklanan meydanının hikayesini anlatmak istiyoruz.</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7">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Süresi/Yeri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8">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Eylül 2019'da başlanıp 2 Ekim 2019'da bitirilmesi planlanıyor. Çekimler İstanbul'da yapılacak</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9">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Hedef Kitle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A">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İnsan hakları aktivisltleri ve Türkiye'de haksızlığa uğramış herkes</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B">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Yöntem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C">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belgesel</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D">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Gerekli ihtiyaçlar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E">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kamera, 2 adet mikrofon, çalışacak ekibin maaliyetleri</w:t>
            </w:r>
          </w:p>
        </w:tc>
      </w:tr>
    </w:tbl>
    <w:p w:rsidR="00000000" w:rsidDel="00000000" w:rsidP="00000000" w:rsidRDefault="00000000" w:rsidRPr="00000000" w14:paraId="000000AF">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0">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1">
      <w:pPr>
        <w:tabs>
          <w:tab w:val="left" w:pos="284"/>
        </w:tabs>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Faaliyet 3:</w:t>
      </w:r>
    </w:p>
    <w:tbl>
      <w:tblPr>
        <w:tblStyle w:val="Table5"/>
        <w:tblW w:w="9288.0" w:type="dxa"/>
        <w:jc w:val="left"/>
        <w:tblInd w:w="0.0" w:type="dxa"/>
        <w:tblLayout w:type="fixed"/>
        <w:tblLook w:val="0000"/>
      </w:tblPr>
      <w:tblGrid>
        <w:gridCol w:w="2660"/>
        <w:gridCol w:w="6628"/>
        <w:tblGridChange w:id="0">
          <w:tblGrid>
            <w:gridCol w:w="2660"/>
            <w:gridCol w:w="662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2">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Faaliyetin Adı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3">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Kağıt toplayıcıları</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4">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İçerik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5">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Kentteki atık dönüşüm merkezlerinden daha işlevli olan kağıt toplayıcıları toplum tarafından dışlanmaktadır. Çok düşük ücretler karşısında topladıkları kağıtları satan bu kişiler güvencesiz çalışmakta, zaman zaman da şiddet görmektedir. Adeta dilsiz gibi addedilen bu insanlar kentteki atıkların dönüşümü için oldukça yararlı bir işe imza atmaktadırlar. Bu insanların da bir hayatı, hayalleri, umutları ve aileleri vardır. Bu çalışmada bu insanların tanınmayan yönlerini topluma göstermek temel hedeftir.</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6">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Süresi/Yeri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7">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Ekim 2019 - 1 Ocak 2020</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8">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Hedef Kitle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9">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Kağıt toplayıcıları</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A">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Yöntem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B">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Belgesel</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C">
            <w:pPr>
              <w:tabs>
                <w:tab w:val="left" w:pos="284"/>
              </w:tabs>
              <w:spacing w:after="200" w:before="0" w:line="276"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Gerekli ihtiyaçlar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D">
            <w:pPr>
              <w:tabs>
                <w:tab w:val="left" w:pos="284"/>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Gimble, 2 adet kamera, 2 adet yaka mikrofonu, Çalışacak ekibin masrafları</w:t>
            </w:r>
          </w:p>
        </w:tc>
      </w:tr>
    </w:tbl>
    <w:p w:rsidR="00000000" w:rsidDel="00000000" w:rsidP="00000000" w:rsidRDefault="00000000" w:rsidRPr="00000000" w14:paraId="000000BE">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F">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0">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10. Bu çalışma ile elde edilmesi planlanan sonuçları ve çıktıları, çoğulcu medyanın oluşmasına, ya da gazetecilere/gazetecilik faaliyetlerine sunacağı katkıları da göz önünde belirtiniz.</w:t>
      </w:r>
    </w:p>
    <w:p w:rsidR="00000000" w:rsidDel="00000000" w:rsidP="00000000" w:rsidRDefault="00000000" w:rsidRPr="00000000" w14:paraId="000000C1">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Bu çalışmaların en büyük katkısı, Türkiye'de demeç ve bildiri üzerine şekillenen medyada hâlâ gazetecilik yapılabileceğini, ana akım siyaset dışında da toplumun farklı kesimlerinin medyada görünür olabileceğini, toplum huzurunu sağlamak için tüm vatandaşların görüşlerinin değerli olduğunu göstermesi olacaktır. </w:t>
      </w:r>
    </w:p>
    <w:p w:rsidR="00000000" w:rsidDel="00000000" w:rsidP="00000000" w:rsidRDefault="00000000" w:rsidRPr="00000000" w14:paraId="000000C3">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5">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6">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8">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11. Destek sonrasında, bu çalışmayı nasıl sürdürmeyi planlıyorsunuz, açıklayınız. </w:t>
      </w:r>
    </w:p>
    <w:p w:rsidR="00000000" w:rsidDel="00000000" w:rsidP="00000000" w:rsidRDefault="00000000" w:rsidRPr="00000000" w14:paraId="000000C9">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Verilecek destekle beraber asıl istediğimiz 3 faaliyeti hayata geçirmiş olacağız ve destek sonrası diğer yapmak istediğimiz faaliyetleri yine bir destek programıyla çözmek istiyoruz.</w:t>
      </w:r>
      <w:r w:rsidDel="00000000" w:rsidR="00000000" w:rsidRPr="00000000">
        <w:rPr>
          <w:rtl w:val="0"/>
        </w:rPr>
      </w:r>
    </w:p>
    <w:p w:rsidR="00000000" w:rsidDel="00000000" w:rsidP="00000000" w:rsidRDefault="00000000" w:rsidRPr="00000000" w14:paraId="000000CA">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B">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C">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D">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F">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12. Bu çalışmaya ilişkin daha önceki deneyimlerinizi kısaca anlatınız. </w:t>
      </w:r>
    </w:p>
    <w:p w:rsidR="00000000" w:rsidDel="00000000" w:rsidP="00000000" w:rsidRDefault="00000000" w:rsidRPr="00000000" w14:paraId="000000D0">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Bu çalışmalara ilişkin daha önce açtığımız "belgesel 365" youtube kanalına bir içerik girdik. Kendi imkanlarımızla hazırladığımız bir içerikti. Bir dönem CHP Genel Başkan Yarımcılığı yapmış olan CHP İstanbul milletvekili Sezgin Tanrıkulu'nun kurdupu MST TV'yi yapmıştık. Sezgin Tanrıkulu medya tarafından kendisine uygulanan ambargoyu, kendi açtığı scope kanalıyla deldi. Biz de MST tv'nin hikayesini yaptık ve paylaştık.</w:t>
      </w:r>
    </w:p>
    <w:p w:rsidR="00000000" w:rsidDel="00000000" w:rsidP="00000000" w:rsidRDefault="00000000" w:rsidRPr="00000000" w14:paraId="000000D1">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2">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3">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4">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5">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6">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7">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13. Daha önce herhangi bir kurumdan destek aldınız mı? Evet ise, daha önce aldığınız destek hakkında bilgi veriniz.</w:t>
      </w:r>
    </w:p>
    <w:p w:rsidR="00000000" w:rsidDel="00000000" w:rsidP="00000000" w:rsidRDefault="00000000" w:rsidRPr="00000000" w14:paraId="000000D8">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Hayır almadık.</w:t>
      </w:r>
    </w:p>
    <w:p w:rsidR="00000000" w:rsidDel="00000000" w:rsidP="00000000" w:rsidRDefault="00000000" w:rsidRPr="00000000" w14:paraId="000000D9">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A">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B">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C">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D">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E">
      <w:pPr>
        <w:spacing w:after="6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14. Herhangi bir program fonundan (Avrupa Birliği, Büyükelçilik vb.) devam eden finansman desteği alıyor musunuz? Evet, ise aldığınız destek hakkında bilgi veriniz.</w:t>
      </w:r>
      <w:r w:rsidDel="00000000" w:rsidR="00000000" w:rsidRPr="00000000">
        <w:rPr>
          <w:rtl w:val="0"/>
        </w:rPr>
      </w:r>
    </w:p>
    <w:p w:rsidR="00000000" w:rsidDel="00000000" w:rsidP="00000000" w:rsidRDefault="00000000" w:rsidRPr="00000000" w14:paraId="000000DF">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Hayır.</w:t>
      </w:r>
    </w:p>
    <w:p w:rsidR="00000000" w:rsidDel="00000000" w:rsidP="00000000" w:rsidRDefault="00000000" w:rsidRPr="00000000" w14:paraId="000000E0">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1">
      <w:pPr>
        <w:spacing w:after="20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spacing w:after="200" w:before="0" w:line="276"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3">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4">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15. Destek istediğiniz çalışma için aşağıda yer alan bütçe tablosunu başvuru rehberindeki uygun giderlere dikkat ederek her faaliyetiniz için ayrı ayrı doldurunuz. Bütçe hesaplaması yaparken her harcamanın birim fiyatını ve adedini açıklamayı unutmayın.</w:t>
      </w:r>
    </w:p>
    <w:p w:rsidR="00000000" w:rsidDel="00000000" w:rsidP="00000000" w:rsidRDefault="00000000" w:rsidRPr="00000000" w14:paraId="000000E5">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Fonts w:ascii="Arial" w:cs="Arial" w:eastAsia="Arial" w:hAnsi="Arial"/>
          <w:i w:val="1"/>
          <w:color w:val="000000"/>
          <w:sz w:val="24"/>
          <w:szCs w:val="24"/>
          <w:shd w:fill="auto" w:val="clear"/>
          <w:vertAlign w:val="baseline"/>
          <w:rtl w:val="0"/>
        </w:rPr>
        <w:t xml:space="preserve">Bütçenizi TL olarak doldurunuz. Minimum, maksimum destek miktarını belirlerken, başvuru tarihinizdeki Avro kurunu göz önünde bulundurunuz.</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Arial" w:cs="Arial" w:eastAsia="Arial" w:hAnsi="Arial"/>
          <w:i w:val="1"/>
          <w:color w:val="000000"/>
          <w:sz w:val="24"/>
          <w:szCs w:val="24"/>
          <w:shd w:fill="auto" w:val="clear"/>
          <w:vertAlign w:val="baseline"/>
          <w:rtl w:val="0"/>
        </w:rPr>
        <w:t xml:space="preserve">InforEuro: </w:t>
      </w:r>
      <w:hyperlink r:id="rId8">
        <w:r w:rsidDel="00000000" w:rsidR="00000000" w:rsidRPr="00000000">
          <w:rPr>
            <w:rFonts w:ascii="Arial" w:cs="Arial" w:eastAsia="Arial" w:hAnsi="Arial"/>
            <w:i w:val="1"/>
            <w:color w:val="0000ff"/>
            <w:sz w:val="24"/>
            <w:szCs w:val="24"/>
            <w:u w:val="single"/>
            <w:shd w:fill="auto" w:val="clear"/>
            <w:vertAlign w:val="baseline"/>
            <w:rtl w:val="0"/>
          </w:rPr>
          <w:t xml:space="preserve">http://ec.europa.eu/budg/inforeuro</w:t>
        </w:r>
      </w:hyperlink>
      <w:r w:rsidDel="00000000" w:rsidR="00000000" w:rsidRPr="00000000">
        <w:rPr>
          <w:rFonts w:ascii="Arial" w:cs="Arial" w:eastAsia="Arial" w:hAnsi="Arial"/>
          <w:i w:val="1"/>
          <w:color w:val="000000"/>
          <w:sz w:val="24"/>
          <w:szCs w:val="24"/>
          <w:shd w:fill="auto" w:val="clear"/>
          <w:vertAlign w:val="baseline"/>
          <w:rtl w:val="0"/>
        </w:rPr>
        <w:t xml:space="preserve"> </w:t>
      </w:r>
    </w:p>
    <w:p w:rsidR="00000000" w:rsidDel="00000000" w:rsidP="00000000" w:rsidRDefault="00000000" w:rsidRPr="00000000" w14:paraId="000000E7">
      <w:pPr>
        <w:spacing w:after="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8">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Fonts w:ascii="Arial" w:cs="Arial" w:eastAsia="Arial" w:hAnsi="Arial"/>
          <w:i w:val="1"/>
          <w:color w:val="000000"/>
          <w:sz w:val="24"/>
          <w:szCs w:val="24"/>
          <w:shd w:fill="auto" w:val="clear"/>
          <w:vertAlign w:val="baseline"/>
          <w:rtl w:val="0"/>
        </w:rPr>
        <w:t xml:space="preserve">Bu başvuru paketi için uygun bütçe kalemlerini başvuru rehberinde bulabilirsiniz. </w:t>
      </w:r>
    </w:p>
    <w:p w:rsidR="00000000" w:rsidDel="00000000" w:rsidP="00000000" w:rsidRDefault="00000000" w:rsidRPr="00000000" w14:paraId="000000E9">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A">
      <w:pPr>
        <w:spacing w:after="60" w:before="0" w:line="240" w:lineRule="auto"/>
        <w:ind w:left="0" w:right="0" w:firstLine="0"/>
        <w:jc w:val="both"/>
        <w:rPr>
          <w:rFonts w:ascii="Arial" w:cs="Arial" w:eastAsia="Arial" w:hAnsi="Arial"/>
          <w:b w:val="1"/>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EB">
      <w:pPr>
        <w:spacing w:after="60" w:before="0" w:line="240" w:lineRule="auto"/>
        <w:ind w:left="0" w:right="0" w:firstLine="0"/>
        <w:jc w:val="both"/>
        <w:rPr>
          <w:rFonts w:ascii="Arial" w:cs="Arial" w:eastAsia="Arial" w:hAnsi="Arial"/>
          <w:b w:val="1"/>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EC">
      <w:pPr>
        <w:spacing w:after="60" w:before="0" w:line="240" w:lineRule="auto"/>
        <w:ind w:left="0" w:right="0" w:firstLine="0"/>
        <w:jc w:val="both"/>
        <w:rPr>
          <w:rFonts w:ascii="Arial" w:cs="Arial" w:eastAsia="Arial" w:hAnsi="Arial"/>
          <w:b w:val="1"/>
          <w:color w:val="ff0000"/>
          <w:sz w:val="24"/>
          <w:szCs w:val="24"/>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Örnek Bütçe Tablosu</w:t>
      </w:r>
    </w:p>
    <w:tbl>
      <w:tblPr>
        <w:tblStyle w:val="Table6"/>
        <w:tblW w:w="9072.0" w:type="dxa"/>
        <w:jc w:val="left"/>
        <w:tblInd w:w="108.0" w:type="pct"/>
        <w:tblLayout w:type="fixed"/>
        <w:tblLook w:val="00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ED">
            <w:pPr>
              <w:numPr>
                <w:ilvl w:val="0"/>
                <w:numId w:val="7"/>
              </w:numPr>
              <w:spacing w:after="60" w:before="0" w:line="240" w:lineRule="auto"/>
              <w:ind w:left="720" w:right="0" w:hanging="36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Faaliyet: İspanya’daki Veri Gazeteciliği Konferansına Katılım</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F2">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F3">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Gider Kalemi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F4">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Birim / Miktar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F5">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Birim Maliyet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0F6">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Toplam (TL)</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7">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8">
            <w:pPr>
              <w:spacing w:after="6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Ankara-Barcelona gidiş dönüş uçak bileti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9">
            <w:pPr>
              <w:spacing w:after="6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 kişi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A">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2000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B">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2000 TL</w:t>
            </w: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C">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D">
            <w:pPr>
              <w:spacing w:after="6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Barcelona-Valencia gidiş dönüş otobüs bileti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E">
            <w:pPr>
              <w:spacing w:after="6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 kişi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F">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500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0">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500 TL</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1">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2">
            <w:pPr>
              <w:spacing w:after="6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Valencia konaklama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3">
            <w:pPr>
              <w:spacing w:after="60" w:before="0" w:line="240" w:lineRule="auto"/>
              <w:ind w:left="0" w:right="0" w:firstLine="0"/>
              <w:jc w:val="left"/>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 kişi* 3 gece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4">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500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5">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1500 TL</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6">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7">
            <w:pPr>
              <w:spacing w:after="60" w:before="0" w:line="240" w:lineRule="auto"/>
              <w:ind w:left="0" w:right="0" w:firstLine="0"/>
              <w:jc w:val="both"/>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Harcırah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8">
            <w:pPr>
              <w:spacing w:after="60" w:before="0" w:line="240" w:lineRule="auto"/>
              <w:ind w:left="0" w:right="0" w:firstLine="0"/>
              <w:jc w:val="both"/>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 kişi* 3 gece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9">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360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A">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1080 TL</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B">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C">
            <w:pPr>
              <w:spacing w:after="60" w:before="0" w:line="240" w:lineRule="auto"/>
              <w:ind w:left="0" w:right="0" w:firstLine="0"/>
              <w:jc w:val="both"/>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Schengen vizesi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D">
            <w:pPr>
              <w:spacing w:after="60" w:before="0" w:line="240" w:lineRule="auto"/>
              <w:ind w:left="0" w:right="0" w:firstLine="0"/>
              <w:jc w:val="both"/>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1 kişi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E">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475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F">
            <w:pPr>
              <w:spacing w:after="60" w:before="0" w:line="240" w:lineRule="auto"/>
              <w:ind w:left="0" w:right="0" w:firstLine="0"/>
              <w:jc w:val="center"/>
              <w:rPr>
                <w:sz w:val="22"/>
                <w:szCs w:val="22"/>
                <w:shd w:fill="auto" w:val="clear"/>
                <w:vertAlign w:val="baseline"/>
              </w:rPr>
            </w:pPr>
            <w:r w:rsidDel="00000000" w:rsidR="00000000" w:rsidRPr="00000000">
              <w:rPr>
                <w:rFonts w:ascii="Arial" w:cs="Arial" w:eastAsia="Arial" w:hAnsi="Arial"/>
                <w:color w:val="ff0000"/>
                <w:sz w:val="22"/>
                <w:szCs w:val="22"/>
                <w:shd w:fill="auto" w:val="clear"/>
                <w:vertAlign w:val="baseline"/>
                <w:rtl w:val="0"/>
              </w:rPr>
              <w:t xml:space="preserve">475 TL</w:t>
            </w:r>
            <w:r w:rsidDel="00000000" w:rsidR="00000000" w:rsidRPr="00000000">
              <w:rPr>
                <w:rtl w:val="0"/>
              </w:rPr>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0">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Toplam talep edilen tutar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14">
            <w:pPr>
              <w:numPr>
                <w:ilvl w:val="0"/>
                <w:numId w:val="1"/>
              </w:numPr>
              <w:spacing w:after="60" w:before="0" w:line="240" w:lineRule="auto"/>
              <w:ind w:left="900" w:right="0" w:hanging="540"/>
              <w:jc w:val="right"/>
              <w:rPr>
                <w:shd w:fill="auto" w:val="clear"/>
                <w:vertAlign w:val="baseline"/>
              </w:rPr>
            </w:pPr>
            <w:r w:rsidDel="00000000" w:rsidR="00000000" w:rsidRPr="00000000">
              <w:rPr>
                <w:rFonts w:ascii="Arial" w:cs="Arial" w:eastAsia="Arial" w:hAnsi="Arial"/>
                <w:b w:val="1"/>
                <w:color w:val="ff0000"/>
                <w:sz w:val="24"/>
                <w:szCs w:val="24"/>
                <w:shd w:fill="auto" w:val="clear"/>
                <w:vertAlign w:val="baseline"/>
                <w:rtl w:val="0"/>
              </w:rPr>
              <w:t xml:space="preserve">TL</w:t>
            </w:r>
            <w:r w:rsidDel="00000000" w:rsidR="00000000" w:rsidRPr="00000000">
              <w:rPr>
                <w:rtl w:val="0"/>
              </w:rPr>
            </w:r>
          </w:p>
        </w:tc>
      </w:tr>
    </w:tbl>
    <w:p w:rsidR="00000000" w:rsidDel="00000000" w:rsidP="00000000" w:rsidRDefault="00000000" w:rsidRPr="00000000" w14:paraId="00000115">
      <w:pPr>
        <w:spacing w:after="60" w:before="0" w:line="240" w:lineRule="auto"/>
        <w:ind w:left="0" w:right="0" w:firstLine="0"/>
        <w:jc w:val="both"/>
        <w:rPr>
          <w:rFonts w:ascii="Arial" w:cs="Arial" w:eastAsia="Arial" w:hAnsi="Arial"/>
          <w:b w:val="1"/>
          <w:i w:val="1"/>
          <w:color w:val="000000"/>
          <w:sz w:val="24"/>
          <w:szCs w:val="24"/>
          <w:shd w:fill="auto" w:val="clear"/>
          <w:vertAlign w:val="baseline"/>
        </w:rPr>
      </w:pPr>
      <w:r w:rsidDel="00000000" w:rsidR="00000000" w:rsidRPr="00000000">
        <w:rPr>
          <w:rFonts w:ascii="Arial" w:cs="Arial" w:eastAsia="Arial" w:hAnsi="Arial"/>
          <w:b w:val="1"/>
          <w:i w:val="1"/>
          <w:color w:val="000000"/>
          <w:sz w:val="24"/>
          <w:szCs w:val="24"/>
          <w:shd w:fill="auto" w:val="clear"/>
          <w:vertAlign w:val="baseline"/>
          <w:rtl w:val="0"/>
        </w:rPr>
        <w:t xml:space="preserve">* Bütçede kırmızı ile eklenen yerler örnek olarak doldurulmuştur. </w:t>
      </w:r>
    </w:p>
    <w:p w:rsidR="00000000" w:rsidDel="00000000" w:rsidP="00000000" w:rsidRDefault="00000000" w:rsidRPr="00000000" w14:paraId="00000116">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7">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8">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tbl>
      <w:tblPr>
        <w:tblStyle w:val="Table7"/>
        <w:tblW w:w="9072.0" w:type="dxa"/>
        <w:jc w:val="left"/>
        <w:tblInd w:w="108.0" w:type="pct"/>
        <w:tblLayout w:type="fixed"/>
        <w:tblLook w:val="00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19">
            <w:pPr>
              <w:numPr>
                <w:ilvl w:val="0"/>
                <w:numId w:val="2"/>
              </w:numPr>
              <w:spacing w:after="60" w:before="0" w:line="240" w:lineRule="auto"/>
              <w:ind w:left="720" w:right="0" w:hanging="36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Faaliyet:</w:t>
            </w:r>
            <w:r w:rsidDel="00000000" w:rsidR="00000000" w:rsidRPr="00000000">
              <w:rPr>
                <w:rFonts w:ascii="Calibri" w:cs="Calibri" w:eastAsia="Calibri" w:hAnsi="Calibri"/>
                <w:color w:val="000000"/>
                <w:sz w:val="22"/>
                <w:szCs w:val="22"/>
                <w:shd w:fill="auto" w:val="clear"/>
                <w:vertAlign w:val="baseline"/>
                <w:rtl w:val="0"/>
              </w:rPr>
              <w:t xml:space="preserve">İletişim fakültelerinden mezun olan gazetecilerin durumu</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1E">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1F">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Gider Kalemi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20">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Birim / Miktar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21">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Birim Maliyet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22">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Toplam (TL)</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3">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4">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Kamera kirası</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5">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6">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7">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5000</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8">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9">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Kurgu</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A">
            <w:pPr>
              <w:spacing w:after="60" w:before="0" w:line="24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B">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C">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E">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yaka mikrofonu</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2F">
            <w:pPr>
              <w:spacing w:after="60" w:before="0" w:line="24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0">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1">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2">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3">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harcırah</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4">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5">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6">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7">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8">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ekip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9">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A">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B">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C">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D">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E">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3F">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0">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1">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Bu faaliyet için toplam talep edilen tutar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45">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13.000</w:t>
            </w:r>
          </w:p>
        </w:tc>
      </w:tr>
    </w:tbl>
    <w:p w:rsidR="00000000" w:rsidDel="00000000" w:rsidP="00000000" w:rsidRDefault="00000000" w:rsidRPr="00000000" w14:paraId="00000146">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7">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8">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9">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tbl>
      <w:tblPr>
        <w:tblStyle w:val="Table8"/>
        <w:tblW w:w="9072.0" w:type="dxa"/>
        <w:jc w:val="left"/>
        <w:tblInd w:w="108.0" w:type="pct"/>
        <w:tblLayout w:type="fixed"/>
        <w:tblLook w:val="00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4A">
            <w:pPr>
              <w:numPr>
                <w:ilvl w:val="0"/>
                <w:numId w:val="3"/>
              </w:numPr>
              <w:spacing w:after="60" w:before="0" w:line="240" w:lineRule="auto"/>
              <w:ind w:left="720" w:right="0" w:hanging="36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Faaliyet: </w:t>
            </w:r>
            <w:r w:rsidDel="00000000" w:rsidR="00000000" w:rsidRPr="00000000">
              <w:rPr>
                <w:rFonts w:ascii="Calibri" w:cs="Calibri" w:eastAsia="Calibri" w:hAnsi="Calibri"/>
                <w:color w:val="000000"/>
                <w:sz w:val="22"/>
                <w:szCs w:val="22"/>
                <w:shd w:fill="auto" w:val="clear"/>
                <w:vertAlign w:val="baseline"/>
                <w:rtl w:val="0"/>
              </w:rPr>
              <w:t xml:space="preserve">Cumartesi Anneleri</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4F">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50">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Gider Kalemi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51">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Birim / Miktar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52">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Birim Maliyet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53">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Toplam (TL)</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4">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5">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kamera kirası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6">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7">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8">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5000</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9">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A">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yaka mikrofonu</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B">
            <w:pPr>
              <w:spacing w:after="60" w:before="0" w:line="24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C">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D">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E">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5F">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kurgu</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0">
            <w:pPr>
              <w:spacing w:after="60" w:before="0" w:line="24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1">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2">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3">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4">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harcırah</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5">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kişi</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6">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7">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8">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9">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ekip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A">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kişi</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B">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C">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E">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6F">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0">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1">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2">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Bu faaliyet için toplam talep edilen tutar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76">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13.000</w:t>
            </w:r>
          </w:p>
        </w:tc>
      </w:tr>
    </w:tbl>
    <w:p w:rsidR="00000000" w:rsidDel="00000000" w:rsidP="00000000" w:rsidRDefault="00000000" w:rsidRPr="00000000" w14:paraId="00000177">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78">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tbl>
      <w:tblPr>
        <w:tblStyle w:val="Table9"/>
        <w:tblW w:w="9072.0" w:type="dxa"/>
        <w:jc w:val="left"/>
        <w:tblInd w:w="108.0" w:type="pct"/>
        <w:tblLayout w:type="fixed"/>
        <w:tblLook w:val="0000"/>
      </w:tblPr>
      <w:tblGrid>
        <w:gridCol w:w="1024"/>
        <w:gridCol w:w="2927"/>
        <w:gridCol w:w="1780"/>
        <w:gridCol w:w="1683"/>
        <w:gridCol w:w="1658"/>
        <w:tblGridChange w:id="0">
          <w:tblGrid>
            <w:gridCol w:w="1024"/>
            <w:gridCol w:w="2927"/>
            <w:gridCol w:w="1780"/>
            <w:gridCol w:w="1683"/>
            <w:gridCol w:w="1658"/>
          </w:tblGrid>
        </w:tblGridChange>
      </w:tblGrid>
      <w:tr>
        <w:trPr>
          <w:trHeight w:val="580" w:hRule="atLeast"/>
        </w:trPr>
        <w:tc>
          <w:tcPr>
            <w:gridSpan w:val="5"/>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79">
            <w:pPr>
              <w:numPr>
                <w:ilvl w:val="0"/>
                <w:numId w:val="4"/>
              </w:numPr>
              <w:spacing w:after="60" w:before="0" w:line="240" w:lineRule="auto"/>
              <w:ind w:left="720" w:right="0" w:hanging="36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Faaliyet:</w:t>
            </w:r>
            <w:r w:rsidDel="00000000" w:rsidR="00000000" w:rsidRPr="00000000">
              <w:rPr>
                <w:rFonts w:ascii="Calibri" w:cs="Calibri" w:eastAsia="Calibri" w:hAnsi="Calibri"/>
                <w:color w:val="000000"/>
                <w:sz w:val="22"/>
                <w:szCs w:val="22"/>
                <w:shd w:fill="auto" w:val="clear"/>
                <w:vertAlign w:val="baseline"/>
                <w:rtl w:val="0"/>
              </w:rPr>
              <w:t xml:space="preserve">Kağıt toplayıcıları</w:t>
            </w:r>
            <w:r w:rsidDel="00000000" w:rsidR="00000000" w:rsidRPr="00000000">
              <w:rPr>
                <w:rtl w:val="0"/>
              </w:rPr>
            </w:r>
          </w:p>
        </w:tc>
      </w:tr>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7E">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7F">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Gider Kalemi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80">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Birim / Miktar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81">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Birim Maliyet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vAlign w:val="top"/>
          </w:tcPr>
          <w:p w:rsidR="00000000" w:rsidDel="00000000" w:rsidP="00000000" w:rsidRDefault="00000000" w:rsidRPr="00000000" w14:paraId="00000182">
            <w:pPr>
              <w:spacing w:after="60" w:before="0" w:line="240" w:lineRule="auto"/>
              <w:ind w:left="0" w:right="0" w:firstLine="0"/>
              <w:jc w:val="center"/>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Toplam (TL)</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3">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4">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kamera kirası</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5">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6">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7">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5000</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8">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9">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adet gimbal</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A">
            <w:pPr>
              <w:spacing w:after="60" w:before="0" w:line="24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adet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B">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750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C">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750</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E">
            <w:pPr>
              <w:spacing w:after="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yaka mikrofonu</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8F">
            <w:pPr>
              <w:spacing w:after="60" w:before="0" w:line="240"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adet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0">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1">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2">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3">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kurgu</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4">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5">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6">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7">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8">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harcırah</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9">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A">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B">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C">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D">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ekip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E">
            <w:pPr>
              <w:spacing w:after="60" w:before="0" w:line="240" w:lineRule="auto"/>
              <w:ind w:left="0" w:right="0" w:firstLine="72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kişi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9F">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0">
            <w:pPr>
              <w:spacing w:after="6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3000</w:t>
            </w:r>
          </w:p>
        </w:tc>
      </w:tr>
      <w:tr>
        <w:trPr>
          <w:trHeight w:val="320" w:hRule="atLeast"/>
        </w:trPr>
        <w:tc>
          <w:tcPr>
            <w:gridSpan w:val="4"/>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1">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Bu faaliyet için toplam talep edilen tutar (TL)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A5">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13.750</w:t>
            </w:r>
          </w:p>
        </w:tc>
      </w:tr>
    </w:tbl>
    <w:p w:rsidR="00000000" w:rsidDel="00000000" w:rsidP="00000000" w:rsidRDefault="00000000" w:rsidRPr="00000000" w14:paraId="000001A6">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7">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Tüm faaliyetler için talep edilen toplam bütçe:  ……39.750….. (TL)</w:t>
      </w:r>
    </w:p>
    <w:p w:rsidR="00000000" w:rsidDel="00000000" w:rsidP="00000000" w:rsidRDefault="00000000" w:rsidRPr="00000000" w14:paraId="000001A8">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9">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A">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B">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C">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D">
      <w:pPr>
        <w:spacing w:after="60" w:before="0" w:line="240" w:lineRule="auto"/>
        <w:ind w:left="0" w:right="0" w:firstLine="0"/>
        <w:jc w:val="both"/>
        <w:rPr>
          <w:rFonts w:ascii="Arial" w:cs="Arial" w:eastAsia="Arial" w:hAnsi="Arial"/>
          <w:i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E">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16.  Beyan Bildirimi</w:t>
      </w:r>
    </w:p>
    <w:p w:rsidR="00000000" w:rsidDel="00000000" w:rsidP="00000000" w:rsidRDefault="00000000" w:rsidRPr="00000000" w14:paraId="000001AF">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0">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Bu başvuru formunda verdiğim bilgilerin tam, doğru ve eksiksiz olduğunu, gerekli görülmesi halinde belgeleyebileceğimi beyan ederim.</w:t>
      </w:r>
    </w:p>
    <w:p w:rsidR="00000000" w:rsidDel="00000000" w:rsidP="00000000" w:rsidRDefault="00000000" w:rsidRPr="00000000" w14:paraId="000001B1">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2">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3">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Bu destek kapsamında uygulamayı planladığım tüm faaliyetler süresince Avrupa Basın Özgürlüğü Bildirgesi hükümleri ve Ulusal Komite’nin kabul ettiği yayın ilkelerine uyacağımı taahhüt ediyorum. </w:t>
      </w:r>
    </w:p>
    <w:p w:rsidR="00000000" w:rsidDel="00000000" w:rsidP="00000000" w:rsidRDefault="00000000" w:rsidRPr="00000000" w14:paraId="000001B4">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5">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B6">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0"/>
        <w:tblW w:w="9166.0" w:type="dxa"/>
        <w:jc w:val="left"/>
        <w:tblInd w:w="0.0" w:type="dxa"/>
        <w:tblLayout w:type="fixed"/>
        <w:tblLook w:val="0000"/>
      </w:tblPr>
      <w:tblGrid>
        <w:gridCol w:w="3265"/>
        <w:gridCol w:w="5901"/>
        <w:tblGridChange w:id="0">
          <w:tblGrid>
            <w:gridCol w:w="3265"/>
            <w:gridCol w:w="5901"/>
          </w:tblGrid>
        </w:tblGridChange>
      </w:tblGrid>
      <w:tr>
        <w:tc>
          <w:tcPr>
            <w:gridSpan w:val="2"/>
            <w:tcBorders>
              <w:top w:color="000000" w:space="0" w:sz="6" w:val="single"/>
              <w:left w:color="000000" w:space="0" w:sz="6" w:val="single"/>
              <w:bottom w:color="000000" w:space="0" w:sz="6" w:val="single"/>
              <w:right w:color="000000" w:space="0" w:sz="6" w:val="single"/>
            </w:tcBorders>
            <w:shd w:fill="d9d9d9" w:val="clear"/>
            <w:tcMar>
              <w:left w:w="108.0" w:type="dxa"/>
              <w:right w:w="108.0" w:type="dxa"/>
            </w:tcMar>
            <w:vAlign w:val="top"/>
          </w:tcPr>
          <w:p w:rsidR="00000000" w:rsidDel="00000000" w:rsidP="00000000" w:rsidRDefault="00000000" w:rsidRPr="00000000" w14:paraId="000001B7">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Başvuran kişi tarafından doldurulacak</w:t>
            </w:r>
            <w:r w:rsidDel="00000000" w:rsidR="00000000" w:rsidRPr="00000000">
              <w:rPr>
                <w:rtl w:val="0"/>
              </w:rPr>
            </w:r>
          </w:p>
        </w:tc>
      </w:tr>
      <w:tr>
        <w:trPr>
          <w:trHeight w:val="380" w:hRule="atLeast"/>
        </w:trPr>
        <w:tc>
          <w:tcPr>
            <w:gridSpan w:val="2"/>
            <w:tcBorders>
              <w:top w:color="000000" w:space="0" w:sz="6" w:val="single"/>
              <w:left w:color="000000" w:space="0" w:sz="6" w:val="single"/>
              <w:bottom w:color="000000" w:space="0" w:sz="6" w:val="single"/>
              <w:right w:color="000000" w:space="0" w:sz="6" w:val="single"/>
            </w:tcBorders>
            <w:shd w:fill="d9d9d9" w:val="clear"/>
            <w:tcMar>
              <w:left w:w="108.0" w:type="dxa"/>
              <w:right w:w="108.0" w:type="dxa"/>
            </w:tcMar>
            <w:vAlign w:val="top"/>
          </w:tcPr>
          <w:p w:rsidR="00000000" w:rsidDel="00000000" w:rsidP="00000000" w:rsidRDefault="00000000" w:rsidRPr="00000000" w14:paraId="000001B9">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Başvuran kişinin;</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shd w:fill="d9d9d9" w:val="clear"/>
            <w:tcMar>
              <w:left w:w="108.0" w:type="dxa"/>
              <w:right w:w="108.0" w:type="dxa"/>
            </w:tcMar>
            <w:vAlign w:val="top"/>
          </w:tcPr>
          <w:p w:rsidR="00000000" w:rsidDel="00000000" w:rsidP="00000000" w:rsidRDefault="00000000" w:rsidRPr="00000000" w14:paraId="000001BB">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Adı-Soyadı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1BC">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Onur Öncü</w:t>
            </w:r>
          </w:p>
        </w:tc>
      </w:tr>
      <w:tr>
        <w:trPr>
          <w:trHeight w:val="400" w:hRule="atLeast"/>
        </w:trPr>
        <w:tc>
          <w:tcPr>
            <w:tcBorders>
              <w:top w:color="000000" w:space="0" w:sz="6" w:val="single"/>
              <w:left w:color="000000" w:space="0" w:sz="6" w:val="single"/>
              <w:bottom w:color="000000" w:space="0" w:sz="6" w:val="single"/>
              <w:right w:color="000000" w:space="0" w:sz="6" w:val="single"/>
            </w:tcBorders>
            <w:shd w:fill="d9d9d9" w:val="clear"/>
            <w:tcMar>
              <w:left w:w="108.0" w:type="dxa"/>
              <w:right w:w="108.0" w:type="dxa"/>
            </w:tcMar>
            <w:vAlign w:val="top"/>
          </w:tcPr>
          <w:p w:rsidR="00000000" w:rsidDel="00000000" w:rsidP="00000000" w:rsidRDefault="00000000" w:rsidRPr="00000000" w14:paraId="000001BD">
            <w:pPr>
              <w:spacing w:after="60" w:before="0" w:line="240" w:lineRule="auto"/>
              <w:ind w:left="0" w:right="0" w:firstLine="0"/>
              <w:jc w:val="both"/>
              <w:rPr>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Tarih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8.0" w:type="dxa"/>
              <w:right w:w="108.0" w:type="dxa"/>
            </w:tcMar>
            <w:vAlign w:val="top"/>
          </w:tcPr>
          <w:p w:rsidR="00000000" w:rsidDel="00000000" w:rsidP="00000000" w:rsidRDefault="00000000" w:rsidRPr="00000000" w14:paraId="000001BE">
            <w:pPr>
              <w:spacing w:after="6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06.06.2019</w:t>
            </w:r>
          </w:p>
        </w:tc>
      </w:tr>
    </w:tbl>
    <w:p w:rsidR="00000000" w:rsidDel="00000000" w:rsidP="00000000" w:rsidRDefault="00000000" w:rsidRPr="00000000" w14:paraId="000001BF">
      <w:pPr>
        <w:spacing w:after="6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C0">
      <w:pPr>
        <w:spacing w:after="60" w:before="0" w:line="24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dia4democracy.org/" TargetMode="External"/><Relationship Id="rId7" Type="http://schemas.openxmlformats.org/officeDocument/2006/relationships/hyperlink" Target="https://twitter.com/oencueonur" TargetMode="External"/><Relationship Id="rId8" Type="http://schemas.openxmlformats.org/officeDocument/2006/relationships/hyperlink" Target="http://ec.europa.eu/budg/inforeu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