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"/>
        <w:gridCol w:w="566"/>
        <w:gridCol w:w="106"/>
        <w:gridCol w:w="3865"/>
        <w:gridCol w:w="60"/>
        <w:gridCol w:w="48"/>
        <w:gridCol w:w="74"/>
        <w:gridCol w:w="1957"/>
        <w:gridCol w:w="45"/>
        <w:gridCol w:w="23"/>
        <w:gridCol w:w="51"/>
        <w:gridCol w:w="114"/>
        <w:gridCol w:w="1853"/>
        <w:gridCol w:w="76"/>
        <w:gridCol w:w="108"/>
      </w:tblGrid>
      <w:tr w:rsidR="003360C9" w:rsidRPr="008A62F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60C9" w:rsidRPr="00967717" w:rsidRDefault="003360C9" w:rsidP="00A235E3">
            <w:pPr>
              <w:pStyle w:val="Ttulo"/>
              <w:spacing w:before="0" w:after="0" w:line="360" w:lineRule="auto"/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</w:pPr>
            <w:bookmarkStart w:id="0" w:name="_Toc378069057"/>
            <w:bookmarkStart w:id="1" w:name="_Toc421566449"/>
            <w:r w:rsidRPr="008A62FA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eQUIS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-SC</w:t>
            </w:r>
            <w:r w:rsidR="001855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-</w:t>
            </w:r>
            <w:bookmarkEnd w:id="0"/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6</w:t>
            </w:r>
            <w:r w:rsidR="001855A3"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 xml:space="preserve"> </w:t>
            </w:r>
            <w:r>
              <w:rPr>
                <w:rFonts w:ascii="Arial" w:hAnsi="Arial" w:cs="Arial"/>
                <w:kern w:val="36"/>
                <w:sz w:val="24"/>
                <w:szCs w:val="24"/>
                <w:lang w:val="es-MX" w:eastAsia="es-MX"/>
              </w:rPr>
              <w:t>Atención médica</w:t>
            </w:r>
            <w:bookmarkEnd w:id="1"/>
          </w:p>
        </w:tc>
      </w:tr>
      <w:tr w:rsidR="00BC39B6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C39B6" w:rsidRDefault="00BC39B6" w:rsidP="00955D2E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C973F4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973F4" w:rsidRPr="00F1724A" w:rsidRDefault="00C973F4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Normatividad sanitaria</w:t>
            </w:r>
          </w:p>
        </w:tc>
      </w:tr>
      <w:tr w:rsidR="00FE4D79" w:rsidRPr="00226C09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E4D79" w:rsidRPr="00D27753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4D79" w:rsidRPr="00D27753" w:rsidRDefault="00FE4D79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Archivó copia del Aviso de funcionamiento del consultorio en la Carpeta de consultorio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E4D79" w:rsidRPr="00226C09" w:rsidRDefault="00FE4D79" w:rsidP="00955D2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E4D79" w:rsidRPr="00226C09" w:rsidRDefault="00FE4D79" w:rsidP="00955D2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FE4D79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:rsidR="00FE4D79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E4D79" w:rsidRDefault="00FE4D79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Archivó copia del Aviso de Responsable sanitario con copia del título profesional </w:t>
            </w:r>
          </w:p>
        </w:tc>
        <w:tc>
          <w:tcPr>
            <w:tcW w:w="2124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FE4D79" w:rsidRPr="00226C09" w:rsidRDefault="00FE4D79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FE4D79" w:rsidRPr="00226C09" w:rsidRDefault="00FE4D79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FE4D79" w:rsidRPr="00D27753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E4D79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4D79" w:rsidRPr="002C13BF" w:rsidRDefault="00FE4D79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rótulo con Nombre del responsable sanitario, horario de asistencia y horario de funcionamiento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E4D79" w:rsidRPr="00226C09" w:rsidRDefault="00FE4D79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FE4D79" w:rsidRPr="00226C09" w:rsidRDefault="00FE4D79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2428CE" w:rsidRPr="00D27753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428CE" w:rsidRPr="002C13BF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8CE" w:rsidRPr="00D27753" w:rsidRDefault="002428CE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a la vista copia del título profesional del médico que atiende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2428CE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2428CE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8CE" w:rsidRDefault="002428CE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 expediente de cada profesional de la salud con copia de su CV, título y cédula profesional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2428CE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2428CE" w:rsidRPr="00A63504" w:rsidRDefault="002428CE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428CE" w:rsidRDefault="002428CE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Archivó el certificado de control de fauna nociva vigente en la Carpeta de consultorio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428CE" w:rsidRPr="00226C09" w:rsidRDefault="002428CE" w:rsidP="00E1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2428CE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2428CE" w:rsidRPr="003D15BB" w:rsidRDefault="002428CE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 programa de manejo de residuos peligrosos biológico infecciosos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Tiene instalación eléctrica adecuada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expediente clínico 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archivero para expedientes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Los expedientes se conservan al menos 5 años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registro diario de pacientes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ED6F4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mecanismo de reporte a la Secretaría de Salud de enfermedades infecto-contagiosas 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BC39B6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BC39B6" w:rsidRPr="003D15BB" w:rsidRDefault="00BC39B6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BC39B6">
              <w:rPr>
                <w:rFonts w:cs="Arial"/>
                <w:color w:val="000000"/>
                <w:highlight w:val="yellow"/>
              </w:rPr>
              <w:t>Automático si: Se reporta a través de la web COFEPRIS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428C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recetario impreso con Nombre del médico, cédula profesional e institución que expide el título, domicilio y fecha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428C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acceso para personas con discapacidad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428C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recepción y sala de espera con un mínimo de 6 lugares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428C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consultorio cuenta con áreas de exploración física e interrogatorio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un lavabo funcional en el área de exploración física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servicio sanitario para los usuarios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cuida la conservación, aseo, buen estado y mantenimiento del consultorio, equipos y utensilios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Cuenta con ventilación e iluminación adecuados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Cuenta con extintor vigente y ruta de evacuación con señales alfabéticas y analógicas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Existen cesto de basura común, cesto con bolsa roja y contenedor de punzo-cortantes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Pr="00A63504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955D2E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asiento para el médico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25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Existen dos asientos para pacientes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asiento para la exploración del paciente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banqueta de altura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báscula con </w:t>
            </w:r>
            <w:proofErr w:type="spellStart"/>
            <w:r>
              <w:rPr>
                <w:rFonts w:cs="Arial"/>
                <w:color w:val="000000"/>
              </w:rPr>
              <w:t>estadímetro</w:t>
            </w:r>
            <w:proofErr w:type="spellEnd"/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guarda de medicamentos, materiales o instrumental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133F2B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mesa de mayo, Pasteur o similar de altura ajustable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</w:t>
            </w:r>
            <w:proofErr w:type="spellStart"/>
            <w:r>
              <w:rPr>
                <w:rFonts w:cs="Arial"/>
                <w:color w:val="000000"/>
              </w:rPr>
              <w:t>esfingomanómetro</w:t>
            </w:r>
            <w:proofErr w:type="spellEnd"/>
            <w:r>
              <w:rPr>
                <w:rFonts w:cs="Arial"/>
                <w:color w:val="000000"/>
              </w:rPr>
              <w:t xml:space="preserve"> mercurial, aneroide o electrónico con brazalete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estetoscopio biauricular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estetoscopio </w:t>
            </w:r>
            <w:proofErr w:type="spellStart"/>
            <w:r>
              <w:rPr>
                <w:rFonts w:cs="Arial"/>
                <w:color w:val="000000"/>
              </w:rPr>
              <w:t>Pinard</w:t>
            </w:r>
            <w:proofErr w:type="spellEnd"/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estuche de diagnóstico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0401C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Existe lámpara con haz </w:t>
            </w:r>
            <w:proofErr w:type="spellStart"/>
            <w:r>
              <w:rPr>
                <w:rFonts w:cs="Arial"/>
                <w:color w:val="000000"/>
              </w:rPr>
              <w:t>direccionable</w:t>
            </w:r>
            <w:proofErr w:type="spellEnd"/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Existe negatoscopio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lastRenderedPageBreak/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Caja con tapa para soluciones desinfectantes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Mango para bisturí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Martillo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20401C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Pinza de anillos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Pinza de disección con y sin dientes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Pinza tipo mosquito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Pinza curva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Porta agujas recto con ranura central y estrías cruzadas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Riñón de 250 ml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Tijera recta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proofErr w:type="spellStart"/>
            <w:r>
              <w:rPr>
                <w:rFonts w:cs="Arial"/>
                <w:color w:val="000000"/>
              </w:rPr>
              <w:t>Torundero</w:t>
            </w:r>
            <w:proofErr w:type="spellEnd"/>
            <w:r>
              <w:rPr>
                <w:rFonts w:cs="Arial"/>
                <w:color w:val="000000"/>
              </w:rPr>
              <w:t xml:space="preserve"> con tapa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Cinta métrica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Termómetro clínico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50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Botiquín de urgencias en área de consultorio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A2734C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A2734C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A2734C" w:rsidRDefault="00A2734C" w:rsidP="00955D2E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734C" w:rsidRDefault="00A2734C" w:rsidP="003C3D84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Todos los medicamentos del consultorio tienen registro sanitario y almacén adecuado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A2734C" w:rsidRPr="00226C09" w:rsidRDefault="00A2734C" w:rsidP="00A2734C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A2734C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A2734C" w:rsidRPr="003D15BB" w:rsidRDefault="00A2734C" w:rsidP="00E15E7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412D77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412D77" w:rsidRPr="00F54CE8" w:rsidRDefault="00412D77" w:rsidP="007F7457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412D77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2D77" w:rsidRPr="00F54CE8" w:rsidRDefault="00412D77" w:rsidP="007F7457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 w:rsidRPr="00F54CE8">
              <w:rPr>
                <w:rFonts w:cs="Arial"/>
                <w:b/>
                <w:sz w:val="28"/>
                <w:szCs w:val="28"/>
              </w:rPr>
              <w:t>Verificación operativa</w:t>
            </w:r>
          </w:p>
        </w:tc>
      </w:tr>
      <w:tr w:rsidR="009F5C55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9F5C55" w:rsidRPr="00F54CE8" w:rsidRDefault="009F5C55" w:rsidP="009F5C55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F5C55" w:rsidRPr="00F54CE8" w:rsidRDefault="009F5C55" w:rsidP="00D463DE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>Fecha de verificaci</w:t>
            </w:r>
            <w:r w:rsidR="00D463DE" w:rsidRPr="00F54CE8">
              <w:rPr>
                <w:rFonts w:cs="Arial"/>
                <w:color w:val="000000"/>
              </w:rPr>
              <w:t>ón</w:t>
            </w:r>
            <w:r w:rsidRPr="00F54CE8">
              <w:rPr>
                <w:rFonts w:cs="Arial"/>
                <w:color w:val="000000"/>
              </w:rPr>
              <w:t xml:space="preserve"> </w:t>
            </w:r>
            <w:r w:rsidR="00D463DE" w:rsidRPr="00F54CE8">
              <w:rPr>
                <w:rFonts w:cs="Arial"/>
                <w:color w:val="000000"/>
              </w:rPr>
              <w:t>operativa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9F5C55" w:rsidRPr="00F54CE8" w:rsidRDefault="009F5C55" w:rsidP="009F5C55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F54CE8">
              <w:rPr>
                <w:rFonts w:cs="Arial"/>
              </w:rPr>
              <w:t>dd</w:t>
            </w:r>
            <w:proofErr w:type="spellEnd"/>
            <w:r w:rsidRPr="00F54CE8">
              <w:rPr>
                <w:rFonts w:cs="Arial"/>
              </w:rPr>
              <w:t>-mmm-</w:t>
            </w:r>
            <w:proofErr w:type="spellStart"/>
            <w:r w:rsidRPr="00F54CE8">
              <w:rPr>
                <w:rFonts w:cs="Arial"/>
              </w:rPr>
              <w:t>aaaa</w:t>
            </w:r>
            <w:proofErr w:type="spellEnd"/>
          </w:p>
        </w:tc>
      </w:tr>
      <w:tr w:rsidR="00D463DE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D463DE" w:rsidRPr="00F54CE8" w:rsidRDefault="00D463DE" w:rsidP="00D463DE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63DE" w:rsidRPr="00F54CE8" w:rsidRDefault="00D463DE" w:rsidP="00D463DE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>Asunto que se verifica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D463DE" w:rsidRPr="00F54CE8" w:rsidRDefault="00D463DE" w:rsidP="00D463DE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Seleccionar</w:t>
            </w:r>
          </w:p>
        </w:tc>
      </w:tr>
      <w:tr w:rsidR="00D463DE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D463DE" w:rsidRPr="00F54CE8" w:rsidRDefault="00D463DE" w:rsidP="00D463DE">
            <w:pPr>
              <w:spacing w:line="360" w:lineRule="auto"/>
              <w:jc w:val="both"/>
              <w:rPr>
                <w:rFonts w:cs="Arial"/>
              </w:rPr>
            </w:pPr>
            <w:r w:rsidRPr="00F54CE8">
              <w:rPr>
                <w:rFonts w:cs="Arial"/>
              </w:rPr>
              <w:t>Seleccionar =</w:t>
            </w:r>
          </w:p>
          <w:p w:rsidR="00D463DE" w:rsidRPr="00F54CE8" w:rsidRDefault="00D463DE" w:rsidP="00D463DE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</w:rPr>
            </w:pPr>
            <w:r w:rsidRPr="00F54CE8">
              <w:rPr>
                <w:rFonts w:cs="Arial"/>
              </w:rPr>
              <w:t>Consultorio</w:t>
            </w:r>
          </w:p>
          <w:p w:rsidR="00D463DE" w:rsidRPr="00F54CE8" w:rsidRDefault="00D463DE" w:rsidP="00D463DE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</w:rPr>
            </w:pPr>
            <w:r w:rsidRPr="00F54CE8">
              <w:rPr>
                <w:rFonts w:cs="Arial"/>
              </w:rPr>
              <w:t>Área clínica</w:t>
            </w:r>
          </w:p>
          <w:p w:rsidR="00D463DE" w:rsidRPr="00F54CE8" w:rsidRDefault="00D463DE" w:rsidP="00D463DE">
            <w:pPr>
              <w:pStyle w:val="Prrafode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</w:rPr>
            </w:pPr>
            <w:r w:rsidRPr="00F54CE8">
              <w:rPr>
                <w:rFonts w:cs="Arial"/>
              </w:rPr>
              <w:t>Carro rojo</w:t>
            </w:r>
          </w:p>
        </w:tc>
      </w:tr>
      <w:tr w:rsidR="00D463DE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D463DE" w:rsidRPr="00F54CE8" w:rsidRDefault="00D463DE" w:rsidP="00D463DE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63DE" w:rsidRPr="00F54CE8" w:rsidRDefault="00D463DE" w:rsidP="00D463DE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>Fecha de cumplimiento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D463DE" w:rsidRPr="00F54CE8" w:rsidRDefault="00D463DE" w:rsidP="00D463DE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F54CE8">
              <w:rPr>
                <w:rFonts w:cs="Arial"/>
              </w:rPr>
              <w:t>dd</w:t>
            </w:r>
            <w:proofErr w:type="spellEnd"/>
            <w:r w:rsidRPr="00F54CE8">
              <w:rPr>
                <w:rFonts w:cs="Arial"/>
              </w:rPr>
              <w:t>-mmm-</w:t>
            </w:r>
            <w:proofErr w:type="spellStart"/>
            <w:r w:rsidRPr="00F54CE8">
              <w:rPr>
                <w:rFonts w:cs="Arial"/>
              </w:rPr>
              <w:t>aaaa</w:t>
            </w:r>
            <w:proofErr w:type="spellEnd"/>
          </w:p>
        </w:tc>
      </w:tr>
      <w:tr w:rsidR="009F5C55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9F5C55" w:rsidRPr="00F54CE8" w:rsidRDefault="009F5C55" w:rsidP="00D463DE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>No = Alerta, requiere seguimiento hasta completar</w:t>
            </w:r>
          </w:p>
        </w:tc>
      </w:tr>
      <w:tr w:rsidR="00412D77" w:rsidRPr="00F54CE8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412D77" w:rsidRPr="00F54CE8" w:rsidRDefault="00412D77" w:rsidP="00412D77">
            <w:pPr>
              <w:spacing w:line="360" w:lineRule="auto"/>
              <w:jc w:val="right"/>
              <w:rPr>
                <w:rFonts w:cs="Arial"/>
                <w:b/>
                <w:color w:val="000000"/>
              </w:rPr>
            </w:pPr>
            <w:r w:rsidRPr="00F54CE8">
              <w:rPr>
                <w:rFonts w:cs="Arial"/>
                <w:b/>
                <w:color w:val="000000"/>
              </w:rPr>
              <w:t>Nota – Programar una verificación mensual obligatoria para cada Asunto</w:t>
            </w:r>
          </w:p>
        </w:tc>
      </w:tr>
      <w:tr w:rsidR="00D463DE" w:rsidRPr="00103368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463DE" w:rsidRPr="00103368" w:rsidRDefault="00D463DE" w:rsidP="00D463DE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</w:p>
        </w:tc>
      </w:tr>
      <w:tr w:rsidR="002C5677" w:rsidRPr="00103368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C5677" w:rsidRPr="00103368" w:rsidRDefault="007F7457" w:rsidP="007F7457">
            <w:pPr>
              <w:spacing w:line="360" w:lineRule="auto"/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Cronograma</w:t>
            </w:r>
          </w:p>
        </w:tc>
      </w:tr>
      <w:tr w:rsidR="002C5677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2C5677" w:rsidRPr="00F54CE8" w:rsidRDefault="00092E9F" w:rsidP="007F7457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C5677" w:rsidRPr="00F54CE8" w:rsidRDefault="002C5677" w:rsidP="002B392D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 xml:space="preserve">Fecha de </w:t>
            </w:r>
            <w:r w:rsidR="002B392D" w:rsidRPr="00F54CE8">
              <w:rPr>
                <w:rFonts w:cs="Arial"/>
                <w:color w:val="000000"/>
              </w:rPr>
              <w:t>visita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C5677" w:rsidRPr="00F54CE8" w:rsidRDefault="002C5677" w:rsidP="007F7457">
            <w:pPr>
              <w:spacing w:line="360" w:lineRule="auto"/>
              <w:jc w:val="center"/>
              <w:rPr>
                <w:rFonts w:cs="Arial"/>
              </w:rPr>
            </w:pPr>
            <w:proofErr w:type="spellStart"/>
            <w:r w:rsidRPr="00F54CE8">
              <w:rPr>
                <w:rFonts w:cs="Arial"/>
              </w:rPr>
              <w:t>dd</w:t>
            </w:r>
            <w:proofErr w:type="spellEnd"/>
            <w:r w:rsidRPr="00F54CE8">
              <w:rPr>
                <w:rFonts w:cs="Arial"/>
              </w:rPr>
              <w:t>-mmm-</w:t>
            </w:r>
            <w:proofErr w:type="spellStart"/>
            <w:r w:rsidRPr="00F54CE8">
              <w:rPr>
                <w:rFonts w:cs="Arial"/>
              </w:rPr>
              <w:t>aaaa</w:t>
            </w:r>
            <w:proofErr w:type="spellEnd"/>
          </w:p>
        </w:tc>
      </w:tr>
      <w:tr w:rsidR="002B392D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2B392D" w:rsidRPr="00F54CE8" w:rsidRDefault="00092E9F" w:rsidP="007F7457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B392D" w:rsidRPr="00F54CE8" w:rsidRDefault="002B392D" w:rsidP="007F7457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  <w:color w:val="000000"/>
              </w:rPr>
              <w:t xml:space="preserve">Revisa el QUIS </w:t>
            </w:r>
            <w:proofErr w:type="spellStart"/>
            <w:r w:rsidRPr="00F54CE8">
              <w:rPr>
                <w:rFonts w:cs="Arial"/>
                <w:color w:val="000000"/>
              </w:rPr>
              <w:t>Conograma</w:t>
            </w:r>
            <w:proofErr w:type="spellEnd"/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B392D" w:rsidRPr="00F54CE8" w:rsidRDefault="002B392D" w:rsidP="007F7457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2B392D" w:rsidRPr="00F54CE8" w:rsidRDefault="002B392D" w:rsidP="007F7457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F54CE8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</w:rPr>
              <w:t>Prepara el equipo de la visita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F54CE8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F54CE8">
              <w:rPr>
                <w:rFonts w:cs="Arial"/>
              </w:rPr>
              <w:t>Prepara el material de la visita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59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F54CE8" w:rsidRDefault="00092E9F" w:rsidP="00092E9F">
            <w:pPr>
              <w:rPr>
                <w:rFonts w:cs="Arial"/>
              </w:rPr>
            </w:pPr>
            <w:r w:rsidRPr="00F54CE8">
              <w:rPr>
                <w:rFonts w:cs="Arial"/>
              </w:rPr>
              <w:t>Prepara la hoja de contacto al IVRS / IWRS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</w:rPr>
              <w:t>60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F54CE8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 w:rsidRPr="00F54CE8">
              <w:rPr>
                <w:rFonts w:cs="Arial"/>
              </w:rPr>
              <w:t xml:space="preserve">Prepara la hoja de Medicamentos concomitantes, para identificar los que requieren seguimiento 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D463DE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D463DE" w:rsidRDefault="00092E9F" w:rsidP="00092E9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 w:rsidRPr="00F54CE8">
              <w:rPr>
                <w:rFonts w:cs="Arial"/>
                <w:b/>
              </w:rPr>
              <w:lastRenderedPageBreak/>
              <w:t>61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Prepara la hoja de Eventos adversos, para identificar los que requieren seguimiento 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54CE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54CE8">
              <w:rPr>
                <w:rFonts w:cs="Arial"/>
              </w:rPr>
              <w:t>No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Muestras biológicas</w:t>
            </w:r>
          </w:p>
        </w:tc>
      </w:tr>
      <w:tr w:rsidR="00092E9F" w:rsidRPr="00226C09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sujeto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226C09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visita 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D27753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2C13B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muestra biológica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092E9F" w:rsidRPr="00D27753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Sangre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Orina</w:t>
            </w:r>
          </w:p>
          <w:p w:rsidR="00092E9F" w:rsidRPr="00E046C4" w:rsidRDefault="00092E9F" w:rsidP="00092E9F">
            <w:pPr>
              <w:pStyle w:val="Prrafode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Otra</w:t>
            </w:r>
          </w:p>
        </w:tc>
      </w:tr>
      <w:tr w:rsidR="00092E9F" w:rsidRPr="00226C09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092E9F" w:rsidRPr="009551DF" w:rsidRDefault="00092E9F" w:rsidP="00092E9F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62. Tipo de muestra biológica</w:t>
            </w:r>
          </w:p>
        </w:tc>
      </w:tr>
      <w:tr w:rsidR="00092E9F" w:rsidRPr="00D27753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2C13B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2C13BF">
              <w:rPr>
                <w:rFonts w:cs="Arial"/>
                <w:color w:val="000000"/>
              </w:rPr>
              <w:t>Fecha de recolección de la muestra biológica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Persona responsable de la recolección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 recolección de muestra biológica corresponde a una visita programada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 xml:space="preserve">No = Alerta, requiere una carta de autorización del patrocinador. </w:t>
            </w:r>
          </w:p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 xml:space="preserve">Pasa a pregunta </w:t>
            </w:r>
            <w:r>
              <w:rPr>
                <w:rFonts w:cs="Arial"/>
                <w:color w:val="000000"/>
              </w:rPr>
              <w:t>66. Tiene autorización del patrocinador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Si = Contin</w:t>
            </w:r>
            <w:r>
              <w:rPr>
                <w:rFonts w:cs="Arial"/>
                <w:color w:val="000000"/>
              </w:rPr>
              <w:t>ú</w:t>
            </w:r>
            <w:r w:rsidRPr="003D15BB">
              <w:rPr>
                <w:rFonts w:cs="Arial"/>
                <w:color w:val="000000"/>
              </w:rPr>
              <w:t>a</w:t>
            </w:r>
            <w:r>
              <w:rPr>
                <w:rFonts w:cs="Arial"/>
                <w:color w:val="000000"/>
              </w:rPr>
              <w:t xml:space="preserve"> en 67. La muestra biológica requiere almacén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Tiene autorización del patrocinador para realizar la recolección de muestra biológica de visita no programada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67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 muestra biológica requiere almacén</w:t>
            </w:r>
          </w:p>
        </w:tc>
        <w:tc>
          <w:tcPr>
            <w:tcW w:w="2079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Continúa en 69. Número de requisición de estudios</w:t>
            </w:r>
          </w:p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 en 68. Forma de almacenamiento de la muestra biológica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68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Pr="003D15BB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Forma de almacenamiento de la muestra biológica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:rsidR="00092E9F" w:rsidRPr="00327BE7" w:rsidRDefault="00092E9F" w:rsidP="00092E9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</w:rPr>
            </w:pPr>
            <w:r w:rsidRPr="00327BE7">
              <w:rPr>
                <w:rFonts w:cs="Arial"/>
              </w:rPr>
              <w:t>Temperatura ambiente</w:t>
            </w:r>
          </w:p>
          <w:p w:rsidR="00092E9F" w:rsidRPr="00327BE7" w:rsidRDefault="00092E9F" w:rsidP="00092E9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</w:rPr>
            </w:pPr>
            <w:r w:rsidRPr="00327BE7">
              <w:rPr>
                <w:rFonts w:cs="Arial"/>
              </w:rPr>
              <w:t>Refrigerador</w:t>
            </w:r>
          </w:p>
          <w:p w:rsidR="00092E9F" w:rsidRPr="00327BE7" w:rsidRDefault="00092E9F" w:rsidP="00092E9F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</w:rPr>
            </w:pPr>
            <w:r w:rsidRPr="00327BE7">
              <w:rPr>
                <w:rFonts w:cs="Arial"/>
              </w:rPr>
              <w:t>Congelador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6387E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69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36387E">
              <w:rPr>
                <w:rFonts w:cs="Arial"/>
                <w:color w:val="000000"/>
              </w:rPr>
              <w:t>Número de requisición de estudios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55741E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70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Pr="00226C09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envío 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71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recibe el reporte de resultados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3D15BB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092E9F" w:rsidRPr="008A1754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8A1754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</w:tcPr>
          <w:p w:rsidR="00092E9F" w:rsidRPr="008A175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Estudios de gabinete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Nombre del proveedor del estudio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una orden de compra para el estudio de gabinete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Continúa en 66. El estudio de gabinete corresponde a una visita programada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 = Continúa en Imprimir FC Orden de compra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FC Orden de compra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Imprimir en papel membretado de la empresa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orden para estudio de gabinete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realizó el estudio de gabinete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76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estudio de gabinete corresponde a una visita programada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una carta de autorización del patrocinador.</w:t>
            </w:r>
          </w:p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Pasa a pregunta 77. Tiene autorización del patrocinador para realizar el estudio de gabinete no programado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 = Continúa en pregunta 78. El estudio de gabinete debe ser enviado al proveedor de servicios del patrocinador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Tiene autorización del patrocinador para realizar el estudio de gabinete no programado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concluir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78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estudio de gabinete debe ser enviado al proveedor de servicios del patrocinador</w:t>
            </w:r>
          </w:p>
        </w:tc>
        <w:tc>
          <w:tcPr>
            <w:tcW w:w="2079" w:type="dxa"/>
            <w:gridSpan w:val="3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Continúa en 73. Fecha de dispensación </w:t>
            </w:r>
          </w:p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Si = Continúa en 69. Fecha de envío del estudio de gabinete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79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Pr="003D15BB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envío del estudio de gabinete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6387E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80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Courier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55741E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81</w:t>
            </w:r>
          </w:p>
        </w:tc>
        <w:tc>
          <w:tcPr>
            <w:tcW w:w="392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092E9F" w:rsidRPr="00226C09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guía</w:t>
            </w:r>
          </w:p>
        </w:tc>
        <w:tc>
          <w:tcPr>
            <w:tcW w:w="424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auto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82</w:t>
            </w: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confirmó de recibido</w:t>
            </w:r>
          </w:p>
        </w:tc>
        <w:tc>
          <w:tcPr>
            <w:tcW w:w="4241" w:type="dxa"/>
            <w:gridSpan w:val="9"/>
            <w:tcBorders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5678D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54CE8">
              <w:rPr>
                <w:rFonts w:cs="Arial"/>
                <w:b/>
                <w:highlight w:val="green"/>
              </w:rPr>
              <w:t>Farmacia salidas de producto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83</w:t>
            </w: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dispensación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7549C2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:rsidR="00092E9F" w:rsidRPr="007549C2" w:rsidRDefault="00092E9F" w:rsidP="00092E9F">
            <w:pPr>
              <w:spacing w:line="360" w:lineRule="auto"/>
              <w:jc w:val="right"/>
              <w:rPr>
                <w:rFonts w:cs="Arial"/>
                <w:b/>
              </w:rPr>
            </w:pPr>
            <w:r w:rsidRPr="007549C2">
              <w:rPr>
                <w:rFonts w:cs="Arial"/>
                <w:b/>
              </w:rPr>
              <w:t xml:space="preserve">Agregar </w:t>
            </w:r>
            <w:r>
              <w:rPr>
                <w:rFonts w:cs="Arial"/>
                <w:b/>
              </w:rPr>
              <w:t>83</w:t>
            </w:r>
            <w:r w:rsidRPr="007549C2">
              <w:rPr>
                <w:rFonts w:cs="Arial"/>
                <w:b/>
              </w:rPr>
              <w:t xml:space="preserve"> Fecha de dispensación 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genérico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Elegir en base a entradas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979BB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979BB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979BB">
              <w:rPr>
                <w:rFonts w:cs="Arial"/>
                <w:color w:val="000000"/>
              </w:rPr>
              <w:t>Grupo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7979BB"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lastRenderedPageBreak/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F2F2F2"/>
          </w:tcPr>
          <w:p w:rsidR="00092E9F" w:rsidRPr="000718C3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84</w:t>
            </w: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Instrucciones de salida de farmacia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9E433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shd w:val="clear" w:color="auto" w:fill="D9D9D9" w:themeFill="background1" w:themeFillShade="D9"/>
          </w:tcPr>
          <w:p w:rsidR="00092E9F" w:rsidRPr="009E433A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Nombre = combinar farmacopea con internet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I – Estupefacientes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Requieren receta especial, expedida por la Secretaría de Salud y emitida por médicos autorizados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30 días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Surte una sola vez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Retiene el original de la receta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Anota en el reverso el nombre del paciente, domicilio y folio de un documento de identificación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II – Psicotrópicos</w:t>
            </w:r>
            <w:r w:rsidRPr="009E433A">
              <w:rPr>
                <w:rFonts w:cs="Arial"/>
              </w:rPr>
              <w:t xml:space="preserve">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En receta del médico o de una institución, pero sellada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La receta debe tener la cédula profesional del médico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30 días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Un medicamento por receta, hasta 2 presentaciones por producto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Retiene el original de la receta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Sella el original de la receta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Anota en el reverso el nombre del paciente, domicilio y folio de un documento de identificación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Grupo III – Psicotrópicos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En receta del médico o de una institución, pero sellada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La receta debe tener la cédula profesional del médico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Vigencia de la receta, 6 meses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Un medicamento por receta – hasta 2 presentaciones por producto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Surte hasta 3 veces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Sella el original de la receta al surtir en dos ocasiones y retiene la receta en la tercera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IV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Requiere </w:t>
            </w:r>
            <w:proofErr w:type="gramStart"/>
            <w:r w:rsidRPr="009E433A">
              <w:rPr>
                <w:rFonts w:cs="Arial"/>
              </w:rPr>
              <w:t>receta</w:t>
            </w:r>
            <w:proofErr w:type="gramEnd"/>
            <w:r w:rsidRPr="009E433A">
              <w:rPr>
                <w:rFonts w:cs="Arial"/>
              </w:rPr>
              <w:t xml:space="preserve"> pero puede resurtirse cuantas veces sea necesario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lastRenderedPageBreak/>
              <w:t xml:space="preserve">Grupo V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No requiere receta, pero venta exclusiva en farmacia</w:t>
            </w:r>
          </w:p>
          <w:p w:rsidR="00092E9F" w:rsidRPr="009E433A" w:rsidRDefault="00092E9F" w:rsidP="00092E9F">
            <w:pPr>
              <w:pStyle w:val="Prrafodelista"/>
              <w:numPr>
                <w:ilvl w:val="0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 xml:space="preserve">Grupo VI </w:t>
            </w:r>
          </w:p>
          <w:p w:rsidR="00092E9F" w:rsidRPr="009E433A" w:rsidRDefault="00092E9F" w:rsidP="00092E9F">
            <w:pPr>
              <w:pStyle w:val="Prrafodelista"/>
              <w:numPr>
                <w:ilvl w:val="1"/>
                <w:numId w:val="11"/>
              </w:numPr>
              <w:spacing w:line="360" w:lineRule="auto"/>
              <w:jc w:val="both"/>
              <w:rPr>
                <w:rFonts w:cs="Arial"/>
              </w:rPr>
            </w:pPr>
            <w:r w:rsidRPr="009E433A">
              <w:rPr>
                <w:rFonts w:cs="Arial"/>
              </w:rPr>
              <w:t>No requiere receta y puede venderse en establecimientos que no son farmacia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kit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Elegir en base a entradas, cancelando los kit entregados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0718C3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0718C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0718C3">
              <w:rPr>
                <w:rFonts w:cs="Arial"/>
                <w:color w:val="000000"/>
              </w:rPr>
              <w:t>Cantidad de unidades en el kit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0718C3">
              <w:rPr>
                <w:rFonts w:cs="Arial"/>
                <w:color w:val="000000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8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 quien se entrega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92E9F" w:rsidRPr="00B33E82" w:rsidRDefault="00092E9F" w:rsidP="00092E9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Sujeto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</w:pPr>
            <w:r w:rsidRPr="00EC317D">
              <w:rPr>
                <w:rFonts w:cs="Arial"/>
              </w:rPr>
              <w:t>Elegir en base a entradas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000000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visita</w:t>
            </w:r>
          </w:p>
        </w:tc>
        <w:tc>
          <w:tcPr>
            <w:tcW w:w="4301" w:type="dxa"/>
            <w:gridSpan w:val="10"/>
            <w:tcBorders>
              <w:top w:val="single" w:sz="4" w:space="0" w:color="000000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</w:pPr>
            <w:r w:rsidRPr="00EC317D">
              <w:rPr>
                <w:rFonts w:cs="Arial"/>
              </w:rPr>
              <w:t>Elegir en base a entradas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5678D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54CE8">
              <w:rPr>
                <w:rFonts w:cs="Arial"/>
                <w:b/>
                <w:highlight w:val="green"/>
              </w:rPr>
              <w:t>Farmacia medicamentos controlados</w:t>
            </w:r>
          </w:p>
        </w:tc>
      </w:tr>
      <w:tr w:rsidR="00092E9F" w:rsidRPr="007C569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</w:tcBorders>
            <w:shd w:val="clear" w:color="auto" w:fill="31849B" w:themeFill="accent5" w:themeFillShade="BF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FFFFFF" w:themeColor="background1"/>
              </w:rPr>
            </w:pPr>
            <w:r w:rsidRPr="007C5690">
              <w:rPr>
                <w:rFonts w:cs="Arial"/>
                <w:b/>
                <w:color w:val="FFFFFF" w:themeColor="background1"/>
              </w:rPr>
              <w:t>Para medicamentos de los Grupos I, II y III</w:t>
            </w:r>
          </w:p>
        </w:tc>
      </w:tr>
      <w:tr w:rsidR="00092E9F" w:rsidRPr="00DF591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C569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Retuvo el original de la receta</w:t>
            </w:r>
          </w:p>
        </w:tc>
        <w:tc>
          <w:tcPr>
            <w:tcW w:w="2207" w:type="dxa"/>
            <w:gridSpan w:val="6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No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DF591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C569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Selló el reverso de la receta original</w:t>
            </w:r>
          </w:p>
        </w:tc>
        <w:tc>
          <w:tcPr>
            <w:tcW w:w="2207" w:type="dxa"/>
            <w:gridSpan w:val="6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DF591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C569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Escribió en el reverso de la receta el nombre del sujeto</w:t>
            </w:r>
          </w:p>
        </w:tc>
        <w:tc>
          <w:tcPr>
            <w:tcW w:w="2207" w:type="dxa"/>
            <w:gridSpan w:val="6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No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DF591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C569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Escribió en el reverso de la receta la dirección del sujeto</w:t>
            </w:r>
          </w:p>
        </w:tc>
        <w:tc>
          <w:tcPr>
            <w:tcW w:w="2207" w:type="dxa"/>
            <w:gridSpan w:val="6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No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completar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Pr="007C569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Escribió en el reverso de la receta el folio de una identificación del sujeto</w:t>
            </w:r>
          </w:p>
        </w:tc>
        <w:tc>
          <w:tcPr>
            <w:tcW w:w="2207" w:type="dxa"/>
            <w:gridSpan w:val="6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No</w:t>
            </w:r>
          </w:p>
        </w:tc>
        <w:tc>
          <w:tcPr>
            <w:tcW w:w="2094" w:type="dxa"/>
            <w:gridSpan w:val="4"/>
            <w:tcBorders>
              <w:top w:val="single" w:sz="4" w:space="0" w:color="auto"/>
            </w:tcBorders>
            <w:shd w:val="clear" w:color="auto" w:fill="DAEEF3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 w:rsidRPr="007C5690"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Nombre del médico que expide la receta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Dirección de la UIS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Cédula profesional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</w:tcBorders>
            <w:shd w:val="clear" w:color="auto" w:fill="B2A1C7" w:themeFill="accent4" w:themeFillTint="99"/>
          </w:tcPr>
          <w:p w:rsidR="00092E9F" w:rsidRPr="007C5690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3865" w:type="dxa"/>
            <w:tcBorders>
              <w:top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receta</w:t>
            </w:r>
          </w:p>
        </w:tc>
        <w:tc>
          <w:tcPr>
            <w:tcW w:w="4301" w:type="dxa"/>
            <w:gridSpan w:val="10"/>
            <w:tcBorders>
              <w:top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Consulta médica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sujeto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C87102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visita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realizó la consulta médica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La consulta médica estaba programada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No = Alerta, requiere una autorización del patrocinador. </w:t>
            </w:r>
          </w:p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Pasa a pregunta 87. Tiene autorización del patrocinador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 = Continúa en 88. Se realizó pago de transporte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87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Tiene autorización del patrocinador para realizar la consulta no programada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requiere seguimiento hasta concluir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pago de transporte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Continúa en 90. Se realizó pago de alimentos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= Continúa en 89. Cantidad entregada por concepto de transporte 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entregada por concepto de trasporte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realizó pago de alimentos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auto"/>
            </w:tcBorders>
            <w:shd w:val="clear" w:color="auto" w:fill="D9D9D9"/>
          </w:tcPr>
          <w:p w:rsidR="00092E9F" w:rsidRPr="00E54C39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E54C39">
              <w:rPr>
                <w:rFonts w:cs="Arial"/>
                <w:color w:val="000000"/>
              </w:rPr>
              <w:t xml:space="preserve">No = Continúa en </w:t>
            </w:r>
            <w:r>
              <w:rPr>
                <w:rFonts w:cs="Arial"/>
                <w:color w:val="000000"/>
              </w:rPr>
              <w:t>93</w:t>
            </w:r>
            <w:r w:rsidRPr="00E54C39">
              <w:rPr>
                <w:rFonts w:cs="Arial"/>
                <w:color w:val="000000"/>
              </w:rPr>
              <w:t>. Se generó un reporte de EAS en la visita</w:t>
            </w:r>
          </w:p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E54C39">
              <w:rPr>
                <w:rFonts w:cs="Arial"/>
                <w:color w:val="000000"/>
              </w:rPr>
              <w:t xml:space="preserve">Si = Continúa en </w:t>
            </w:r>
            <w:r>
              <w:rPr>
                <w:rFonts w:cs="Arial"/>
                <w:color w:val="000000"/>
              </w:rPr>
              <w:t>91</w:t>
            </w:r>
            <w:r w:rsidRPr="00E54C39">
              <w:rPr>
                <w:rFonts w:cs="Arial"/>
                <w:color w:val="000000"/>
              </w:rPr>
              <w:t>. Cantidad entregada por concepto de transporte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Cantidad entregada por concepto de alimentos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AD7DC0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AD7DC0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AD7DC0">
              <w:rPr>
                <w:rFonts w:cs="Arial"/>
                <w:color w:val="000000"/>
              </w:rPr>
              <w:t>El paciente firmó el recibo de viáticos y alimentos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AD7DC0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AD7DC0"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AD7DC0"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generó un reporte de EAS en la visita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Continúa en </w:t>
            </w:r>
            <w:r w:rsidR="00347F08">
              <w:rPr>
                <w:rFonts w:cs="Arial"/>
              </w:rPr>
              <w:t>9</w:t>
            </w:r>
            <w:r>
              <w:rPr>
                <w:rFonts w:cs="Arial"/>
              </w:rPr>
              <w:t xml:space="preserve">7. Se reportó una urgencia médica </w:t>
            </w:r>
          </w:p>
          <w:p w:rsidR="00092E9F" w:rsidRPr="00B33E82" w:rsidRDefault="00092E9F" w:rsidP="00347F08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Si = Continúa en </w:t>
            </w:r>
            <w:r w:rsidR="00347F08">
              <w:rPr>
                <w:rFonts w:cs="Arial"/>
              </w:rPr>
              <w:t>9</w:t>
            </w:r>
            <w:r>
              <w:rPr>
                <w:rFonts w:cs="Arial"/>
              </w:rPr>
              <w:t>4. Fecha de aviso al patrocinador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092E9F">
              <w:rPr>
                <w:rFonts w:cs="Arial"/>
                <w:b/>
              </w:rPr>
              <w:t>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aviso al patrocinador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7D435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los FC Aviso al CE y FC Aviso al CI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28628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Imprimir en papel membretado de la empresa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092E9F">
              <w:rPr>
                <w:rFonts w:cs="Arial"/>
                <w:b/>
              </w:rPr>
              <w:t>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aviso al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092E9F">
              <w:rPr>
                <w:rFonts w:cs="Arial"/>
                <w:b/>
              </w:rPr>
              <w:t>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aviso a la COFEPRIS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092E9F">
              <w:rPr>
                <w:rFonts w:cs="Arial"/>
                <w:b/>
              </w:rPr>
              <w:t>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reportó una urgencia médica 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</w:t>
            </w:r>
            <w:r w:rsidR="00092E9F">
              <w:rPr>
                <w:rFonts w:cs="Arial"/>
                <w:b/>
              </w:rPr>
              <w:t>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sujeto continúa en el estudio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No = Continúa en </w:t>
            </w:r>
            <w:r w:rsidR="00347F08">
              <w:rPr>
                <w:rFonts w:cs="Arial"/>
              </w:rPr>
              <w:t>10</w:t>
            </w:r>
            <w:r>
              <w:rPr>
                <w:rFonts w:cs="Arial"/>
              </w:rPr>
              <w:t>0. Causa de la salida del sujeto</w:t>
            </w:r>
          </w:p>
          <w:p w:rsidR="00092E9F" w:rsidRDefault="00092E9F" w:rsidP="00347F08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 xml:space="preserve">Si = Continúa en </w:t>
            </w:r>
            <w:r w:rsidR="00347F08">
              <w:rPr>
                <w:rFonts w:cs="Arial"/>
              </w:rPr>
              <w:t>10</w:t>
            </w:r>
            <w:r>
              <w:rPr>
                <w:rFonts w:cs="Arial"/>
              </w:rPr>
              <w:t>1. Fecha en que se reportaron los datos al e-CRF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9</w:t>
            </w:r>
            <w:r w:rsidR="00092E9F">
              <w:rPr>
                <w:rFonts w:cs="Arial"/>
                <w:b/>
              </w:rPr>
              <w:t>9</w:t>
            </w:r>
          </w:p>
        </w:tc>
        <w:tc>
          <w:tcPr>
            <w:tcW w:w="3925" w:type="dxa"/>
            <w:gridSpan w:val="2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salida del sujeto del estudio</w:t>
            </w:r>
          </w:p>
        </w:tc>
        <w:tc>
          <w:tcPr>
            <w:tcW w:w="4241" w:type="dxa"/>
            <w:gridSpan w:val="9"/>
            <w:shd w:val="clear" w:color="auto" w:fill="DAEEF3" w:themeFill="accent5" w:themeFillTint="3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  <w:r w:rsidR="00092E9F">
              <w:rPr>
                <w:rFonts w:cs="Arial"/>
                <w:b/>
              </w:rPr>
              <w:t>0</w:t>
            </w:r>
          </w:p>
        </w:tc>
        <w:tc>
          <w:tcPr>
            <w:tcW w:w="3925" w:type="dxa"/>
            <w:gridSpan w:val="2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Causa de la salida del sujeto</w:t>
            </w:r>
          </w:p>
        </w:tc>
        <w:tc>
          <w:tcPr>
            <w:tcW w:w="4241" w:type="dxa"/>
            <w:gridSpan w:val="9"/>
            <w:shd w:val="clear" w:color="auto" w:fill="DAEEF3" w:themeFill="accent5" w:themeFillTint="3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Nombre =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Falla de selección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Abandono por el sujeto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Evento adverso</w:t>
            </w:r>
          </w:p>
          <w:p w:rsidR="00092E9F" w:rsidRPr="00BC205D" w:rsidRDefault="00092E9F" w:rsidP="00092E9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Terminación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shd w:val="clear" w:color="auto" w:fill="B2A1C7" w:themeFill="accent4" w:themeFillTint="99"/>
          </w:tcPr>
          <w:p w:rsidR="00092E9F" w:rsidRPr="00177EF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Estado del sujeto</w:t>
            </w:r>
          </w:p>
        </w:tc>
        <w:tc>
          <w:tcPr>
            <w:tcW w:w="4241" w:type="dxa"/>
            <w:gridSpan w:val="9"/>
            <w:shd w:val="clear" w:color="auto" w:fill="DAEEF3" w:themeFill="accent5" w:themeFillTint="3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Pr="00A45D1A" w:rsidRDefault="00092E9F" w:rsidP="00092E9F">
            <w:p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Nombre =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En base de datos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En pre-selección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Activo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Falla de selección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Suspendió el estudio</w:t>
            </w:r>
          </w:p>
          <w:p w:rsidR="00092E9F" w:rsidRPr="00A45D1A" w:rsidRDefault="00092E9F" w:rsidP="00092E9F">
            <w:pPr>
              <w:pStyle w:val="Prrafodelista"/>
              <w:numPr>
                <w:ilvl w:val="0"/>
                <w:numId w:val="8"/>
              </w:numPr>
              <w:spacing w:line="360" w:lineRule="auto"/>
              <w:rPr>
                <w:rFonts w:cs="Arial"/>
              </w:rPr>
            </w:pPr>
            <w:r w:rsidRPr="00A45D1A">
              <w:rPr>
                <w:rFonts w:cs="Arial"/>
              </w:rPr>
              <w:t>Terminó el estudio</w:t>
            </w:r>
          </w:p>
        </w:tc>
      </w:tr>
      <w:tr w:rsidR="00092E9F" w:rsidRPr="0028628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  <w:highlight w:val="green"/>
              </w:rPr>
              <w:t>Llenado el e-CRF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750FAC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50FAC">
              <w:rPr>
                <w:rFonts w:cs="Arial"/>
                <w:color w:val="000000"/>
              </w:rPr>
              <w:t>Fecha en que se reportaron los datos al e-CRF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F54CE8">
              <w:rPr>
                <w:rFonts w:cs="Arial"/>
                <w:b/>
                <w:highlight w:val="green"/>
              </w:rPr>
              <w:t>Aclaraciones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A63504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aclaraciones de datos generadas en el estudio para el sujeto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Reporte al Comité de Ética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reporte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92E9F" w:rsidRPr="00695B83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 w:rsidRPr="00695B83">
              <w:rPr>
                <w:rFonts w:cs="Arial"/>
                <w:color w:val="000000" w:themeColor="text1"/>
              </w:rPr>
              <w:t>Desviación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b/>
                <w:color w:val="000000" w:themeColor="text1"/>
              </w:rPr>
            </w:pPr>
            <w:r w:rsidRPr="00695B83">
              <w:rPr>
                <w:rFonts w:cs="Arial"/>
                <w:color w:val="000000" w:themeColor="text1"/>
              </w:rPr>
              <w:lastRenderedPageBreak/>
              <w:t>Violación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EAS del S</w:t>
            </w:r>
            <w:r w:rsidRPr="00695B83">
              <w:rPr>
                <w:rFonts w:cs="Arial"/>
                <w:color w:val="000000" w:themeColor="text1"/>
              </w:rPr>
              <w:t>itio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EAS Globales</w:t>
            </w:r>
          </w:p>
          <w:p w:rsidR="00092E9F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Enmiendas 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Reportes generales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104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sucedió la desviación o violación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092E9F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092E9F" w:rsidRDefault="00092E9F" w:rsidP="00092E9F">
            <w:pPr>
              <w:spacing w:line="360" w:lineRule="auto"/>
              <w:jc w:val="right"/>
              <w:rPr>
                <w:rFonts w:cs="Arial"/>
                <w:b/>
              </w:rPr>
            </w:pPr>
            <w:r w:rsidRPr="00092E9F">
              <w:rPr>
                <w:rFonts w:cs="Arial"/>
                <w:b/>
                <w:highlight w:val="yellow"/>
              </w:rPr>
              <w:t xml:space="preserve">Agregar </w:t>
            </w:r>
            <w:r w:rsidR="00347F08">
              <w:rPr>
                <w:rFonts w:cs="Arial"/>
                <w:b/>
                <w:highlight w:val="yellow"/>
              </w:rPr>
              <w:t xml:space="preserve">104. </w:t>
            </w:r>
            <w:r w:rsidRPr="00092E9F">
              <w:rPr>
                <w:rFonts w:cs="Arial"/>
                <w:b/>
                <w:highlight w:val="yellow"/>
              </w:rPr>
              <w:t>Fecha en que sucedió</w:t>
            </w:r>
          </w:p>
        </w:tc>
      </w:tr>
      <w:tr w:rsidR="00092E9F" w:rsidRPr="00092E9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E62137" w:rsidRDefault="00092E9F" w:rsidP="00092E9F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E62137">
              <w:rPr>
                <w:rFonts w:cs="Arial"/>
                <w:color w:val="000000"/>
                <w:highlight w:val="green"/>
              </w:rPr>
              <w:t># Sujeto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E62137" w:rsidRDefault="00092E9F" w:rsidP="00092E9F">
            <w:pPr>
              <w:spacing w:line="360" w:lineRule="auto"/>
              <w:jc w:val="center"/>
              <w:rPr>
                <w:rFonts w:cs="Arial"/>
                <w:highlight w:val="green"/>
              </w:rPr>
            </w:pPr>
            <w:r w:rsidRPr="00E62137">
              <w:rPr>
                <w:rFonts w:cs="Arial"/>
                <w:highlight w:val="green"/>
              </w:rPr>
              <w:t>Nuevas</w:t>
            </w:r>
          </w:p>
        </w:tc>
      </w:tr>
      <w:tr w:rsidR="00092E9F" w:rsidRPr="00092E9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Pr="00092E9F" w:rsidRDefault="00347F08" w:rsidP="00092E9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106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E62137" w:rsidRDefault="00092E9F" w:rsidP="00092E9F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E62137">
              <w:rPr>
                <w:rFonts w:cs="Arial"/>
                <w:color w:val="000000"/>
                <w:highlight w:val="green"/>
              </w:rPr>
              <w:t># Visita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E62137" w:rsidRDefault="00092E9F" w:rsidP="00092E9F">
            <w:pPr>
              <w:jc w:val="center"/>
              <w:rPr>
                <w:highlight w:val="green"/>
              </w:rPr>
            </w:pPr>
            <w:r w:rsidRPr="00E62137">
              <w:rPr>
                <w:rFonts w:cs="Arial"/>
                <w:highlight w:val="green"/>
              </w:rPr>
              <w:t>Nuevas</w:t>
            </w:r>
          </w:p>
        </w:tc>
      </w:tr>
      <w:tr w:rsidR="00092E9F" w:rsidRPr="00092E9F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Pr="00092E9F" w:rsidRDefault="00347F08" w:rsidP="00092E9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107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E62137" w:rsidRDefault="00092E9F" w:rsidP="00092E9F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E62137">
              <w:rPr>
                <w:rFonts w:cs="Arial"/>
                <w:color w:val="000000"/>
                <w:highlight w:val="green"/>
              </w:rPr>
              <w:t>Descripción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E62137" w:rsidRDefault="00092E9F" w:rsidP="00092E9F">
            <w:pPr>
              <w:jc w:val="center"/>
              <w:rPr>
                <w:highlight w:val="green"/>
              </w:rPr>
            </w:pPr>
            <w:r w:rsidRPr="00E62137">
              <w:rPr>
                <w:rFonts w:cs="Arial"/>
                <w:highlight w:val="green"/>
              </w:rPr>
              <w:t>Nuevas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Pr="00092E9F" w:rsidRDefault="00347F08" w:rsidP="00092E9F">
            <w:pPr>
              <w:spacing w:line="360" w:lineRule="auto"/>
              <w:jc w:val="center"/>
              <w:rPr>
                <w:rFonts w:cs="Arial"/>
                <w:b/>
                <w:highlight w:val="yellow"/>
              </w:rPr>
            </w:pPr>
            <w:r>
              <w:rPr>
                <w:rFonts w:cs="Arial"/>
                <w:b/>
                <w:highlight w:val="yellow"/>
              </w:rPr>
              <w:t>108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E62137" w:rsidRDefault="00092E9F" w:rsidP="00092E9F">
            <w:pPr>
              <w:spacing w:line="360" w:lineRule="auto"/>
              <w:rPr>
                <w:rFonts w:cs="Arial"/>
                <w:color w:val="000000"/>
                <w:highlight w:val="green"/>
              </w:rPr>
            </w:pPr>
            <w:r w:rsidRPr="00E62137">
              <w:rPr>
                <w:rFonts w:cs="Arial"/>
                <w:color w:val="000000"/>
                <w:highlight w:val="green"/>
              </w:rPr>
              <w:t>Acciones tomadas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E62137" w:rsidRDefault="00092E9F" w:rsidP="00092E9F">
            <w:pPr>
              <w:jc w:val="center"/>
              <w:rPr>
                <w:highlight w:val="green"/>
              </w:rPr>
            </w:pPr>
            <w:r w:rsidRPr="00E62137">
              <w:rPr>
                <w:rFonts w:cs="Arial"/>
                <w:highlight w:val="green"/>
              </w:rPr>
              <w:t>Nuevas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Causa de la desviación o violación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E60A30" w:rsidRDefault="00092E9F" w:rsidP="00092E9F">
            <w:p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Nombre =</w:t>
            </w:r>
          </w:p>
          <w:p w:rsidR="00092E9F" w:rsidRPr="00E60A30" w:rsidRDefault="00092E9F" w:rsidP="00092E9F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Protocolo</w:t>
            </w:r>
          </w:p>
          <w:p w:rsidR="00092E9F" w:rsidRPr="00E60A30" w:rsidRDefault="00092E9F" w:rsidP="00092E9F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Producto de investigación</w:t>
            </w:r>
          </w:p>
          <w:p w:rsidR="00092E9F" w:rsidRPr="00E60A30" w:rsidRDefault="00092E9F" w:rsidP="00092E9F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Materiales</w:t>
            </w:r>
          </w:p>
          <w:p w:rsidR="00092E9F" w:rsidRPr="00E60A30" w:rsidRDefault="00092E9F" w:rsidP="00092E9F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Ventana</w:t>
            </w:r>
          </w:p>
          <w:p w:rsidR="00092E9F" w:rsidRPr="00337318" w:rsidRDefault="00092E9F" w:rsidP="00092E9F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rFonts w:cs="Arial"/>
                <w:color w:val="000000"/>
              </w:rPr>
            </w:pPr>
            <w:r w:rsidRPr="00E60A30">
              <w:rPr>
                <w:rFonts w:cs="Arial"/>
                <w:color w:val="000000"/>
              </w:rPr>
              <w:t>Reporte de EAS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347F08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</w:t>
            </w:r>
            <w:r w:rsidR="00347F08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Aviso al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Imprimir en papel membretado de la empresa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recibió el aviso en el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Requiere respuesta del CE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Si = 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</w:rPr>
            </w:pPr>
            <w:r w:rsidRPr="00695B83">
              <w:rPr>
                <w:rFonts w:cs="Arial"/>
              </w:rPr>
              <w:t>Desviación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</w:rPr>
            </w:pPr>
            <w:r w:rsidRPr="00695B83">
              <w:rPr>
                <w:rFonts w:cs="Arial"/>
              </w:rPr>
              <w:t>Violación</w:t>
            </w:r>
          </w:p>
          <w:p w:rsidR="00092E9F" w:rsidRPr="00695B83" w:rsidRDefault="00092E9F" w:rsidP="00092E9F">
            <w:pPr>
              <w:pStyle w:val="Prrafode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</w:rPr>
            </w:pPr>
            <w:r w:rsidRPr="00695B83">
              <w:rPr>
                <w:rFonts w:cs="Arial"/>
              </w:rPr>
              <w:t>Enmiendas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recibió la respuesta del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AB71F8">
              <w:rPr>
                <w:rFonts w:cs="Arial"/>
                <w:b/>
              </w:rPr>
              <w:lastRenderedPageBreak/>
              <w:t>Aseguramientos de calidad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sujeto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28628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variables repetidas de AD-4.1 Calidad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A6350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Número de visita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28628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del aseguramiento de calidad 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286280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286280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resolución de las observaciones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A93525" w:rsidTr="007F7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shd w:val="clear" w:color="auto" w:fill="auto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Monitoreos</w:t>
            </w:r>
            <w:proofErr w:type="spellEnd"/>
            <w:r>
              <w:rPr>
                <w:rFonts w:cs="Arial"/>
                <w:b/>
              </w:rPr>
              <w:t xml:space="preserve"> y auditorías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del monitoreo o auditoría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092E9F" w:rsidRPr="005138A1" w:rsidRDefault="00092E9F" w:rsidP="00347F08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Agregar 11</w:t>
            </w:r>
            <w:r w:rsidR="00347F08">
              <w:rPr>
                <w:rFonts w:cs="Arial"/>
                <w:b/>
                <w:color w:val="000000" w:themeColor="text1"/>
              </w:rPr>
              <w:t>5</w:t>
            </w:r>
            <w:r>
              <w:rPr>
                <w:rFonts w:cs="Arial"/>
                <w:b/>
                <w:color w:val="000000" w:themeColor="text1"/>
              </w:rPr>
              <w:t>. Fecha de monitoreo o auditoría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16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Tipo de actividad</w:t>
            </w:r>
          </w:p>
        </w:tc>
        <w:tc>
          <w:tcPr>
            <w:tcW w:w="2124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Monitoreo</w:t>
            </w:r>
          </w:p>
        </w:tc>
        <w:tc>
          <w:tcPr>
            <w:tcW w:w="211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Auditoría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Descripción de la observación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resolución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bottom w:val="single" w:sz="4" w:space="0" w:color="000000"/>
            </w:tcBorders>
            <w:shd w:val="clear" w:color="auto" w:fill="D9D9D9"/>
          </w:tcPr>
          <w:p w:rsidR="00092E9F" w:rsidRPr="00865F15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Alerta, requiere seguimiento hasta concluir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119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escalamiento</w:t>
            </w:r>
          </w:p>
        </w:tc>
        <w:tc>
          <w:tcPr>
            <w:tcW w:w="2079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162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F48C9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092E9F" w:rsidRPr="00FF48C9" w:rsidRDefault="00092E9F" w:rsidP="00347F08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 w:rsidRPr="00FF48C9">
              <w:rPr>
                <w:rFonts w:cs="Arial"/>
                <w:b/>
                <w:color w:val="000000" w:themeColor="text1"/>
              </w:rPr>
              <w:t xml:space="preserve">Agregar </w:t>
            </w:r>
            <w:r w:rsidR="00347F08">
              <w:rPr>
                <w:rFonts w:cs="Arial"/>
                <w:b/>
                <w:color w:val="000000" w:themeColor="text1"/>
              </w:rPr>
              <w:t>117</w:t>
            </w:r>
            <w:r>
              <w:rPr>
                <w:rFonts w:cs="Arial"/>
                <w:b/>
                <w:color w:val="000000" w:themeColor="text1"/>
              </w:rPr>
              <w:t>.</w:t>
            </w:r>
            <w:r w:rsidRPr="00FF48C9">
              <w:rPr>
                <w:rFonts w:cs="Arial"/>
                <w:b/>
                <w:color w:val="000000" w:themeColor="text1"/>
              </w:rPr>
              <w:t xml:space="preserve"> Descripción de la observación</w:t>
            </w:r>
            <w:r>
              <w:rPr>
                <w:rFonts w:cs="Arial"/>
                <w:b/>
                <w:color w:val="000000" w:themeColor="text1"/>
              </w:rPr>
              <w:t>, relacionado a 1</w:t>
            </w:r>
            <w:r w:rsidR="00347F08">
              <w:rPr>
                <w:rFonts w:cs="Arial"/>
                <w:b/>
                <w:color w:val="000000" w:themeColor="text1"/>
              </w:rPr>
              <w:t>18</w:t>
            </w:r>
            <w:r>
              <w:rPr>
                <w:rFonts w:cs="Arial"/>
                <w:b/>
                <w:color w:val="000000" w:themeColor="text1"/>
              </w:rPr>
              <w:t>. y 1</w:t>
            </w:r>
            <w:r w:rsidR="00347F08">
              <w:rPr>
                <w:rFonts w:cs="Arial"/>
                <w:b/>
                <w:color w:val="000000" w:themeColor="text1"/>
              </w:rPr>
              <w:t>19</w:t>
            </w:r>
            <w:r>
              <w:rPr>
                <w:rFonts w:cs="Arial"/>
                <w:b/>
                <w:color w:val="000000" w:themeColor="text1"/>
              </w:rPr>
              <w:t>.</w:t>
            </w: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Informe técnico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A63504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20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347F08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emite el FC</w:t>
            </w:r>
            <w:r w:rsidR="00347F08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 xml:space="preserve"> Informe técnico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596533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092E9F" w:rsidRPr="005138A1" w:rsidRDefault="00092E9F" w:rsidP="00347F08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>Agregar 12</w:t>
            </w:r>
            <w:r w:rsidR="00347F08">
              <w:rPr>
                <w:rFonts w:cs="Arial"/>
                <w:b/>
                <w:color w:val="000000" w:themeColor="text1"/>
              </w:rPr>
              <w:t>0</w:t>
            </w:r>
            <w:r>
              <w:rPr>
                <w:rFonts w:cs="Arial"/>
                <w:b/>
                <w:color w:val="000000" w:themeColor="text1"/>
              </w:rPr>
              <w:t xml:space="preserve">. Fecha </w:t>
            </w:r>
            <w:r w:rsidRPr="00596533">
              <w:rPr>
                <w:rFonts w:cs="Arial"/>
                <w:b/>
                <w:color w:val="000000" w:themeColor="text1"/>
              </w:rPr>
              <w:t>en que se emite el FC</w:t>
            </w:r>
            <w:r w:rsidR="00347F08">
              <w:rPr>
                <w:rFonts w:cs="Arial"/>
                <w:b/>
                <w:color w:val="000000" w:themeColor="text1"/>
              </w:rPr>
              <w:t xml:space="preserve"> </w:t>
            </w:r>
            <w:r w:rsidRPr="00596533">
              <w:rPr>
                <w:rFonts w:cs="Arial"/>
                <w:b/>
                <w:color w:val="000000" w:themeColor="text1"/>
              </w:rPr>
              <w:t>Informe técnico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Pr="00F83FE1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 w:rsidRPr="00E62137">
              <w:rPr>
                <w:rFonts w:cs="Arial"/>
                <w:b/>
                <w:highlight w:val="green"/>
              </w:rPr>
              <w:t>Resumen del protocolo</w:t>
            </w:r>
            <w:bookmarkStart w:id="2" w:name="_GoBack"/>
            <w:bookmarkEnd w:id="2"/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sujetos en pre-selección</w:t>
            </w:r>
          </w:p>
        </w:tc>
        <w:tc>
          <w:tcPr>
            <w:tcW w:w="4241" w:type="dxa"/>
            <w:gridSpan w:val="9"/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</w:pPr>
            <w:r w:rsidRPr="009C3713">
              <w:rPr>
                <w:rFonts w:cs="Arial"/>
              </w:rPr>
              <w:t xml:space="preserve">Automático a partir de </w:t>
            </w:r>
            <w:r>
              <w:rPr>
                <w:rFonts w:cs="Arial"/>
              </w:rPr>
              <w:t>41. Estado del sujeto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sujetos que firmaron ICF</w:t>
            </w:r>
          </w:p>
        </w:tc>
        <w:tc>
          <w:tcPr>
            <w:tcW w:w="4241" w:type="dxa"/>
            <w:gridSpan w:val="9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 a partir de 59. Fecha de firma del ICF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21</w:t>
            </w:r>
          </w:p>
        </w:tc>
        <w:tc>
          <w:tcPr>
            <w:tcW w:w="39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sujetos activos</w:t>
            </w:r>
          </w:p>
        </w:tc>
        <w:tc>
          <w:tcPr>
            <w:tcW w:w="4241" w:type="dxa"/>
            <w:gridSpan w:val="9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fallas de selección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total de desviaciones o violaciones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desviaciones al protocolo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desviaciones al producto de investigación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desviaciones por materiales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</w:pPr>
            <w:r w:rsidRPr="00F529AE"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</w:t>
            </w:r>
            <w:r w:rsidR="00347F08">
              <w:rPr>
                <w:rFonts w:cs="Arial"/>
                <w:b/>
              </w:rPr>
              <w:t>6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desviaciones de ventana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</w:pPr>
            <w:r w:rsidRPr="00F529AE"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127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desviaciones al reporte de EAS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</w:pPr>
            <w:r w:rsidRPr="00F529AE">
              <w:rPr>
                <w:rFonts w:cs="Arial"/>
              </w:rPr>
              <w:t>Automático</w:t>
            </w:r>
          </w:p>
        </w:tc>
      </w:tr>
      <w:tr w:rsidR="00092E9F" w:rsidRPr="009F74C6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b/>
              </w:rPr>
            </w:pP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Cambios de domicilio</w:t>
            </w: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128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estimada de cambio de domicilio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129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notificó al Investigador principal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130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notificó al Patrocinador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131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sometió solicitud de autorización del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132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autorización del CE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133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sometió solicitud de autorización a COFEPRIS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134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autorización de COFEPRIS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67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135</w:t>
            </w:r>
          </w:p>
        </w:tc>
        <w:tc>
          <w:tcPr>
            <w:tcW w:w="392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efectiva del cambio de domicilio</w:t>
            </w:r>
          </w:p>
        </w:tc>
        <w:tc>
          <w:tcPr>
            <w:tcW w:w="424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gridBefore w:val="1"/>
          <w:gridAfter w:val="1"/>
          <w:wBefore w:w="108" w:type="dxa"/>
          <w:wAfter w:w="108" w:type="dxa"/>
        </w:trPr>
        <w:tc>
          <w:tcPr>
            <w:tcW w:w="8838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092E9F" w:rsidRPr="005138A1" w:rsidRDefault="00092E9F" w:rsidP="00347F08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t xml:space="preserve">Agregar </w:t>
            </w:r>
            <w:r w:rsidR="00347F08">
              <w:rPr>
                <w:rFonts w:cs="Arial"/>
                <w:b/>
                <w:color w:val="000000" w:themeColor="text1"/>
              </w:rPr>
              <w:t>128</w:t>
            </w:r>
            <w:r>
              <w:rPr>
                <w:rFonts w:cs="Arial"/>
                <w:b/>
                <w:color w:val="000000" w:themeColor="text1"/>
              </w:rPr>
              <w:t>. Fecha estimada de cambio, ligado a 1</w:t>
            </w:r>
            <w:r w:rsidR="00347F08">
              <w:rPr>
                <w:rFonts w:cs="Arial"/>
                <w:b/>
                <w:color w:val="000000" w:themeColor="text1"/>
              </w:rPr>
              <w:t>29</w:t>
            </w:r>
            <w:r>
              <w:rPr>
                <w:rFonts w:cs="Arial"/>
                <w:b/>
                <w:color w:val="000000" w:themeColor="text1"/>
              </w:rPr>
              <w:t>. – 1</w:t>
            </w:r>
            <w:r w:rsidR="00347F08">
              <w:rPr>
                <w:rFonts w:cs="Arial"/>
                <w:b/>
                <w:color w:val="000000" w:themeColor="text1"/>
              </w:rPr>
              <w:t>35</w:t>
            </w:r>
            <w:r>
              <w:rPr>
                <w:rFonts w:cs="Arial"/>
                <w:b/>
                <w:color w:val="000000" w:themeColor="text1"/>
              </w:rPr>
              <w:t>.</w:t>
            </w:r>
          </w:p>
        </w:tc>
      </w:tr>
      <w:tr w:rsidR="00092E9F" w:rsidRPr="006A68D4" w:rsidTr="007F7457">
        <w:trPr>
          <w:gridBefore w:val="1"/>
          <w:gridAfter w:val="1"/>
          <w:wBefore w:w="108" w:type="dxa"/>
          <w:wAfter w:w="108" w:type="dxa"/>
          <w:trHeight w:val="190"/>
        </w:trPr>
        <w:tc>
          <w:tcPr>
            <w:tcW w:w="8838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092E9F" w:rsidRPr="006A68D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9F74C6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Pr="009F74C6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Evaluación de la c</w:t>
            </w:r>
            <w:r w:rsidRPr="009F74C6">
              <w:rPr>
                <w:rFonts w:cs="Arial"/>
                <w:b/>
              </w:rPr>
              <w:t>alidad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36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7, </w:t>
            </w:r>
            <w:r w:rsidRPr="00D9498C">
              <w:rPr>
                <w:rFonts w:cs="Arial"/>
                <w:color w:val="000000"/>
              </w:rPr>
              <w:t>≤ 1 desviación al protocolo 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</w:t>
            </w:r>
            <w:r w:rsidR="00347F08">
              <w:rPr>
                <w:rFonts w:cs="Arial"/>
                <w:b/>
              </w:rPr>
              <w:t>7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8, </w:t>
            </w:r>
            <w:r w:rsidRPr="00D9498C">
              <w:rPr>
                <w:rFonts w:cs="Arial"/>
                <w:color w:val="000000"/>
              </w:rPr>
              <w:t>≤ 1 desviación al p</w:t>
            </w:r>
            <w:r>
              <w:rPr>
                <w:rFonts w:cs="Arial"/>
                <w:color w:val="000000"/>
              </w:rPr>
              <w:t>roducto</w:t>
            </w:r>
            <w:r w:rsidRPr="00D9498C">
              <w:rPr>
                <w:rFonts w:cs="Arial"/>
                <w:color w:val="000000"/>
              </w:rPr>
              <w:t xml:space="preserve"> 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138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9, </w:t>
            </w:r>
            <w:r w:rsidRPr="00D9498C">
              <w:rPr>
                <w:rFonts w:cs="Arial"/>
                <w:color w:val="000000"/>
              </w:rPr>
              <w:t xml:space="preserve">≤ 1 desviación </w:t>
            </w:r>
            <w:r>
              <w:rPr>
                <w:rFonts w:cs="Arial"/>
                <w:color w:val="000000"/>
              </w:rPr>
              <w:t xml:space="preserve">por materiales </w:t>
            </w:r>
            <w:r w:rsidRPr="00D9498C">
              <w:rPr>
                <w:rFonts w:cs="Arial"/>
                <w:color w:val="000000"/>
              </w:rPr>
              <w:t>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96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39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10, </w:t>
            </w:r>
            <w:r w:rsidRPr="00D9498C">
              <w:rPr>
                <w:rFonts w:cs="Arial"/>
                <w:color w:val="000000"/>
              </w:rPr>
              <w:t xml:space="preserve">≤ 1 desviación </w:t>
            </w:r>
            <w:r>
              <w:rPr>
                <w:rFonts w:cs="Arial"/>
                <w:color w:val="000000"/>
              </w:rPr>
              <w:t xml:space="preserve">de ventana </w:t>
            </w:r>
            <w:r w:rsidRPr="00D9498C">
              <w:rPr>
                <w:rFonts w:cs="Arial"/>
                <w:color w:val="000000"/>
              </w:rPr>
              <w:t>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40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cumplió el objetivo de la calidad número11, 0</w:t>
            </w:r>
            <w:r w:rsidRPr="00D9498C">
              <w:rPr>
                <w:rFonts w:cs="Arial"/>
                <w:color w:val="000000"/>
              </w:rPr>
              <w:t xml:space="preserve"> desviaci</w:t>
            </w:r>
            <w:r>
              <w:rPr>
                <w:rFonts w:cs="Arial"/>
                <w:color w:val="000000"/>
              </w:rPr>
              <w:t xml:space="preserve">ones </w:t>
            </w:r>
            <w:r w:rsidRPr="00D9498C">
              <w:rPr>
                <w:rFonts w:cs="Arial"/>
                <w:color w:val="000000"/>
              </w:rPr>
              <w:t xml:space="preserve">al </w:t>
            </w:r>
            <w:r>
              <w:rPr>
                <w:rFonts w:cs="Arial"/>
                <w:color w:val="000000"/>
              </w:rPr>
              <w:t>reporte de EAS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141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12, </w:t>
            </w:r>
            <w:r w:rsidRPr="00D9498C">
              <w:rPr>
                <w:rFonts w:cs="Arial"/>
                <w:color w:val="000000"/>
              </w:rPr>
              <w:t>≤ 1 desviación al protocolo 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142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Se cumplió el objetivo de la calidad número 13, </w:t>
            </w:r>
            <w:r w:rsidRPr="00D9498C">
              <w:rPr>
                <w:rFonts w:cs="Arial"/>
                <w:color w:val="000000"/>
              </w:rPr>
              <w:t xml:space="preserve">≤ </w:t>
            </w:r>
            <w:r>
              <w:rPr>
                <w:rFonts w:cs="Arial"/>
                <w:color w:val="000000"/>
              </w:rPr>
              <w:t>10 aclaraciones por sujeto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FB54D8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143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Pr="00FB54D8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FB54D8">
              <w:rPr>
                <w:rFonts w:cs="Arial"/>
                <w:color w:val="000000"/>
              </w:rPr>
              <w:t>Se cumplió el objetivo de la calidad número 14, tiempo de reporte de desviaciones ≤ 7 días hábiles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Pr="00FB54D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B54D8"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B54D8"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672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FB54D8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144</w:t>
            </w:r>
          </w:p>
        </w:tc>
        <w:tc>
          <w:tcPr>
            <w:tcW w:w="4047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Pr="00FB54D8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FB54D8">
              <w:rPr>
                <w:rFonts w:cs="Arial"/>
                <w:color w:val="000000"/>
              </w:rPr>
              <w:t>Se cumplió el objetivo de la calidad número 15, tiempo para atender observaciones ≤ 10 días hábiles</w:t>
            </w:r>
          </w:p>
        </w:tc>
        <w:tc>
          <w:tcPr>
            <w:tcW w:w="2025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Pr="00FB54D8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B54D8">
              <w:rPr>
                <w:rFonts w:cs="Arial"/>
              </w:rPr>
              <w:t>No</w:t>
            </w:r>
          </w:p>
        </w:tc>
        <w:tc>
          <w:tcPr>
            <w:tcW w:w="2018" w:type="dxa"/>
            <w:gridSpan w:val="3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B54D8">
              <w:rPr>
                <w:rFonts w:cs="Arial"/>
              </w:rPr>
              <w:t>Si</w:t>
            </w:r>
          </w:p>
        </w:tc>
      </w:tr>
      <w:tr w:rsidR="00092E9F" w:rsidRPr="00F1724A" w:rsidTr="007F7457">
        <w:trPr>
          <w:gridBefore w:val="1"/>
          <w:gridAfter w:val="2"/>
          <w:wBefore w:w="108" w:type="dxa"/>
          <w:wAfter w:w="184" w:type="dxa"/>
          <w:trHeight w:val="190"/>
        </w:trPr>
        <w:tc>
          <w:tcPr>
            <w:tcW w:w="8762" w:type="dxa"/>
            <w:gridSpan w:val="12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 hasta conocimiento de la Dirección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Conciliación final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Revisó cada sección de la carpeta regulatoria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146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lista de contabilidad de medicamento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lista de enrolamiento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092E9F">
              <w:rPr>
                <w:rFonts w:cs="Arial"/>
                <w:b/>
              </w:rPr>
              <w:t>4</w:t>
            </w:r>
            <w:r>
              <w:rPr>
                <w:rFonts w:cs="Arial"/>
                <w:b/>
              </w:rPr>
              <w:t>8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lista de pre-selección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347F08">
            <w:pPr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149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lista de selección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150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hoja de contabilidad de medicamento de cada sujeto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151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las listas de temperatura del medicamento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152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Cerró la hoja de delegación de responsabilidades y verificó que el investigador principal agregue la fecha de fin de actividades para cada persona que participó en el estudio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Pr="00D27753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153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Revisó que el investigador principal firmara electrónicamente el CRF de cada sujeto, una vez llenos todos los campos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</w:rPr>
              <w:t>Si utilizó CRF de papel, revisó que el investigador principal firmara y fechara todas las hojas correspondientes para cada sujeto</w:t>
            </w:r>
          </w:p>
        </w:tc>
        <w:tc>
          <w:tcPr>
            <w:tcW w:w="215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Visita de cierre</w:t>
            </w:r>
          </w:p>
        </w:tc>
      </w:tr>
      <w:tr w:rsidR="00092E9F" w:rsidRPr="00D27753" w:rsidTr="007F7457">
        <w:tc>
          <w:tcPr>
            <w:tcW w:w="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Pr="00D27753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155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realizó la visita de cierre</w:t>
            </w:r>
          </w:p>
        </w:tc>
        <w:tc>
          <w:tcPr>
            <w:tcW w:w="4301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rPr>
                <w:rFonts w:cs="Arial"/>
              </w:rPr>
            </w:pPr>
          </w:p>
        </w:tc>
      </w:tr>
      <w:tr w:rsidR="00092E9F" w:rsidRPr="00A93525" w:rsidTr="007F7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15"/>
            <w:shd w:val="clear" w:color="auto" w:fill="auto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92E9F" w:rsidRPr="00A1111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Informe al CE</w:t>
            </w:r>
          </w:p>
        </w:tc>
      </w:tr>
      <w:tr w:rsidR="00092E9F" w:rsidRPr="00F1724A" w:rsidTr="007F7457">
        <w:tc>
          <w:tcPr>
            <w:tcW w:w="674" w:type="dxa"/>
            <w:gridSpan w:val="2"/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  <w:r w:rsidR="00347F08">
              <w:rPr>
                <w:rFonts w:cs="Arial"/>
                <w:b/>
                <w:color w:val="000000"/>
              </w:rPr>
              <w:t>56</w:t>
            </w:r>
          </w:p>
        </w:tc>
        <w:tc>
          <w:tcPr>
            <w:tcW w:w="4079" w:type="dxa"/>
            <w:gridSpan w:val="4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recibió el informe de cierre por parte del patrocinador</w:t>
            </w:r>
          </w:p>
        </w:tc>
        <w:tc>
          <w:tcPr>
            <w:tcW w:w="4301" w:type="dxa"/>
            <w:gridSpan w:val="9"/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c>
          <w:tcPr>
            <w:tcW w:w="674" w:type="dxa"/>
            <w:gridSpan w:val="2"/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079" w:type="dxa"/>
            <w:gridSpan w:val="4"/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el FC Aviso al CE</w:t>
            </w:r>
          </w:p>
        </w:tc>
        <w:tc>
          <w:tcPr>
            <w:tcW w:w="4301" w:type="dxa"/>
            <w:gridSpan w:val="9"/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7C1E47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Imprimir en papel membretado de la empresa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C958D2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lastRenderedPageBreak/>
              <w:t>1</w:t>
            </w:r>
            <w:r w:rsidR="00347F08">
              <w:rPr>
                <w:rFonts w:cs="Arial"/>
                <w:b/>
                <w:color w:val="000000"/>
              </w:rPr>
              <w:t>57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Pr="00C958D2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C958D2">
              <w:rPr>
                <w:rFonts w:cs="Arial"/>
                <w:color w:val="000000"/>
              </w:rPr>
              <w:t>F</w:t>
            </w:r>
            <w:r>
              <w:rPr>
                <w:rFonts w:cs="Arial"/>
                <w:color w:val="000000"/>
              </w:rPr>
              <w:t>echa de informe de cierre al CE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674" w:type="dxa"/>
            <w:gridSpan w:val="2"/>
            <w:shd w:val="clear" w:color="auto" w:fill="F2F2F2"/>
          </w:tcPr>
          <w:p w:rsidR="00092E9F" w:rsidRPr="00A63504" w:rsidRDefault="00092E9F" w:rsidP="00347F08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1</w:t>
            </w:r>
            <w:r w:rsidR="00347F08">
              <w:rPr>
                <w:rFonts w:cs="Arial"/>
                <w:b/>
                <w:color w:val="000000"/>
              </w:rPr>
              <w:t>58</w:t>
            </w:r>
          </w:p>
        </w:tc>
        <w:tc>
          <w:tcPr>
            <w:tcW w:w="4079" w:type="dxa"/>
            <w:gridSpan w:val="4"/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Archivó en la carpeta regulatoria la copia del aviso al CE sellado</w:t>
            </w:r>
            <w:r w:rsidRPr="00F1724A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2264" w:type="dxa"/>
            <w:gridSpan w:val="6"/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1724A">
              <w:rPr>
                <w:rFonts w:cs="Arial"/>
              </w:rPr>
              <w:t>No</w:t>
            </w:r>
          </w:p>
        </w:tc>
        <w:tc>
          <w:tcPr>
            <w:tcW w:w="2037" w:type="dxa"/>
            <w:gridSpan w:val="3"/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F1724A">
              <w:rPr>
                <w:rFonts w:cs="Arial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left w:val="nil"/>
              <w:bottom w:val="nil"/>
              <w:right w:val="nil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92E9F" w:rsidRPr="00A11114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15</w:t>
            </w:r>
            <w:r w:rsidR="00347F08">
              <w:rPr>
                <w:rFonts w:cs="Arial"/>
                <w:b/>
              </w:rPr>
              <w:t>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Transcurrieron al menos 3 meses a partir del aviso de cierre al CE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Automático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 = Alerta, No debe integrar 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</w:t>
            </w:r>
            <w:r w:rsidR="00347F08">
              <w:rPr>
                <w:rFonts w:cs="Arial"/>
                <w:b/>
              </w:rPr>
              <w:t>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El Coordinador de estudios cotejó que el flujograma esté completo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Pr="00D27753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No debe integrar 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092E9F" w:rsidP="00347F08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61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Finanzas cotejó que el flujograma esté completo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No debe integrar 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Finanzas confirma que todos los pagos del patrocinador a la UIS han sido cubiertos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No debe integrar 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Finanzas confirma que todos los pagos de la UIS a los proveedores han sido cubiertos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>
              <w:rPr>
                <w:rFonts w:cs="Arial"/>
              </w:rPr>
              <w:t>No = Alerta, No debe integrar 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Clasificó y archivó todos los documentos que estaban fuera de carpetas regulatorias o documentos fuente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Solicitó el expediente de finanzas para incluirlo en la caja de archivo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lastRenderedPageBreak/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Archivó los contratos originales en su apartado de la carpeta regulatoria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en la carpeta regulatoria solamente existiera una copia impresa de cada versión del protocolo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en la carpeta regulatoria solamente existiera una copia impresa, con sellos originales, de cada versión del ICF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169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en la carpeta regulatoria solamente existiera una copia impresa de cada versión y en cada idioma del manual del investigador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en la carpeta regulatoria solamente existiera una copia impresa de cada instructivo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Verificó que en la carpeta regulatoria solamente existiera una </w:t>
            </w:r>
            <w:r>
              <w:rPr>
                <w:rFonts w:cs="Arial"/>
                <w:color w:val="000000"/>
              </w:rPr>
              <w:lastRenderedPageBreak/>
              <w:t>copia impresa del diario del paciente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lastRenderedPageBreak/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Verificó que en la carpeta regulatoria solamente existiera una copia impresa de la publicidad y destruyó las copias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carpetas regulatorias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Colocó una copia del índice en cada carpeta, señalando el contenido archivado en la misma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="00347F08">
              <w:rPr>
                <w:rFonts w:cs="Arial"/>
                <w:b/>
              </w:rPr>
              <w:t>75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Destruyó las hojas de trabajo del IVRS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Destruyó las requisiciones de laboratorio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Destruyó las guías de envío de muestras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Destruyó los CD para imágenes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179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Destruyó las copias sobrantes de los manuales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180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Solicitó autorización del patrocinador para destruir los kit de laboratorio sobrantes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aprobación de destrucción de kits de laboratorio por el patrocinador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de destrucción de los kit de laboratorio sobrantes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Organizó los documentos fuente en forma consecutiva por número de sujeto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184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Cotejó en el flujograma que estén todos los documentos fuente registrados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Cotejó que cada documento fuente contenga todas las visitas registradas en el flujograma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Si</w:t>
            </w:r>
          </w:p>
        </w:tc>
      </w:tr>
      <w:tr w:rsidR="00092E9F" w:rsidRPr="00A11114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A11114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Pr="00903525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Pr="00F1724A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903525">
              <w:rPr>
                <w:rFonts w:cs="Arial"/>
                <w:color w:val="000000"/>
              </w:rPr>
              <w:t>Fecha de integración del archivo muerto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187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total de cajas de archivo muerto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los FC Identificador de archivo muerto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Automático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Imprimir en papel fosforescente color anaranjado, </w:t>
            </w:r>
          </w:p>
          <w:p w:rsidR="00092E9F" w:rsidRPr="007C1E47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con pegamento en el reverso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Número de caja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189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Lugar de almacén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92CDDC" w:themeFill="accent5" w:themeFillTint="99"/>
          </w:tcPr>
          <w:p w:rsidR="00092E9F" w:rsidRPr="00FA6537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000000" w:themeColor="text1"/>
              </w:rPr>
            </w:pPr>
            <w:r>
              <w:rPr>
                <w:rFonts w:cs="Arial"/>
                <w:b/>
                <w:color w:val="000000" w:themeColor="text1"/>
              </w:rPr>
              <w:lastRenderedPageBreak/>
              <w:t>Agregar 44. Número de caja, ligado a 45. Lugar de almacén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948A54" w:themeFill="background2" w:themeFillShade="80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programada para la destrucción del archivo muerto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A6537" w:rsidTr="007F7457">
        <w:tc>
          <w:tcPr>
            <w:tcW w:w="905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Pr="00FA6537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092E9F" w:rsidRPr="00FA6537" w:rsidTr="007F7457"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92E9F" w:rsidRPr="00FA6537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 w:rsidRPr="00FA6537">
              <w:rPr>
                <w:rFonts w:cs="Arial"/>
                <w:b/>
                <w:color w:val="000000"/>
              </w:rPr>
              <w:t>Base de datos</w:t>
            </w:r>
            <w:r>
              <w:rPr>
                <w:rFonts w:cs="Arial"/>
                <w:b/>
                <w:color w:val="000000"/>
              </w:rPr>
              <w:t xml:space="preserve"> del estudio en el sitio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C92E7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191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Pr="00C92E74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C92E74">
              <w:rPr>
                <w:rFonts w:cs="Arial"/>
                <w:color w:val="000000"/>
              </w:rPr>
              <w:t>Se recibió la base de datos del estudio</w:t>
            </w:r>
            <w:r>
              <w:rPr>
                <w:rFonts w:cs="Arial"/>
                <w:color w:val="000000"/>
              </w:rPr>
              <w:t xml:space="preserve"> en el sitio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C92E74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C92E74">
              <w:rPr>
                <w:rFonts w:cs="Arial"/>
              </w:rPr>
              <w:t>No</w:t>
            </w:r>
          </w:p>
        </w:tc>
        <w:tc>
          <w:tcPr>
            <w:tcW w:w="20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 w:rsidRPr="00C92E74">
              <w:rPr>
                <w:rFonts w:cs="Arial"/>
              </w:rPr>
              <w:t>Si</w:t>
            </w:r>
          </w:p>
        </w:tc>
      </w:tr>
      <w:tr w:rsidR="00092E9F" w:rsidRPr="003D15BB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  <w:color w:val="000000"/>
              </w:rPr>
            </w:pPr>
            <w:r w:rsidRPr="003D15BB">
              <w:rPr>
                <w:rFonts w:cs="Arial"/>
                <w:color w:val="000000"/>
              </w:rPr>
              <w:t>No = Alerta, requiere seguimiento hasta co</w:t>
            </w:r>
            <w:r>
              <w:rPr>
                <w:rFonts w:cs="Arial"/>
                <w:color w:val="000000"/>
              </w:rPr>
              <w:t>mpletar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Fecha en que se recibió la base de datos del estudio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193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Pr="003D15BB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Caja en que debe archivar la base de datos del estudio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Automático, el último número de caja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092E9F" w:rsidRPr="0036387E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40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Lugar de almacén</w:t>
            </w:r>
          </w:p>
        </w:tc>
        <w:tc>
          <w:tcPr>
            <w:tcW w:w="4301" w:type="dxa"/>
            <w:gridSpan w:val="9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Automático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:rsidR="00092E9F" w:rsidRPr="00904314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Ojo: Variable repetida</w:t>
            </w:r>
          </w:p>
        </w:tc>
      </w:tr>
      <w:tr w:rsidR="00092E9F" w:rsidRPr="00A93525" w:rsidTr="007F7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54" w:type="dxa"/>
            <w:gridSpan w:val="15"/>
            <w:shd w:val="clear" w:color="auto" w:fill="auto"/>
          </w:tcPr>
          <w:p w:rsidR="00092E9F" w:rsidRDefault="00092E9F" w:rsidP="00092E9F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092E9F" w:rsidRPr="00FA6537" w:rsidTr="007F7457"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92E9F" w:rsidRPr="00FA6537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Cambio de domicilio del archivo muerto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194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del cambio de domicilio del archivo muerto </w:t>
            </w:r>
          </w:p>
        </w:tc>
        <w:tc>
          <w:tcPr>
            <w:tcW w:w="430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92CDDC" w:themeFill="accent5" w:themeFillTint="99"/>
          </w:tcPr>
          <w:p w:rsidR="00092E9F" w:rsidRPr="00971293" w:rsidRDefault="00347F08" w:rsidP="00347F08">
            <w:pPr>
              <w:spacing w:line="360" w:lineRule="auto"/>
              <w:jc w:val="righ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Agregar 194</w:t>
            </w:r>
            <w:r w:rsidR="00092E9F">
              <w:rPr>
                <w:rFonts w:cs="Arial"/>
                <w:b/>
              </w:rPr>
              <w:t>. Fecha del cambio de domicilio del archivo muerto</w:t>
            </w:r>
          </w:p>
        </w:tc>
      </w:tr>
      <w:tr w:rsidR="00092E9F" w:rsidRPr="00F1724A" w:rsidTr="007F7457">
        <w:trPr>
          <w:trHeight w:val="190"/>
        </w:trPr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Imprimir los FC Cambio de domicilio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99594" w:themeFill="accent2" w:themeFillTint="99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Automático</w:t>
            </w:r>
          </w:p>
        </w:tc>
      </w:tr>
      <w:tr w:rsidR="00092E9F" w:rsidRPr="00F1724A" w:rsidTr="007F7457">
        <w:trPr>
          <w:trHeight w:val="190"/>
        </w:trPr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B2A1C7" w:themeFill="accent4" w:themeFillTint="99"/>
          </w:tcPr>
          <w:p w:rsidR="00092E9F" w:rsidRPr="007C1E47" w:rsidRDefault="00092E9F" w:rsidP="00092E9F">
            <w:pPr>
              <w:spacing w:line="360" w:lineRule="auto"/>
              <w:jc w:val="righ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Imprimir en papel membretado de la empresa 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195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informó al investigador principal sobre la destrucción del archivo muerto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196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informó al investigador principal sobre la destrucción del archivo muerto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A6537" w:rsidTr="007F7457">
        <w:tc>
          <w:tcPr>
            <w:tcW w:w="905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092E9F" w:rsidRPr="00FA6537" w:rsidTr="007F7457">
        <w:tc>
          <w:tcPr>
            <w:tcW w:w="9054" w:type="dxa"/>
            <w:gridSpan w:val="1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92E9F" w:rsidRPr="00FA6537" w:rsidRDefault="00092E9F" w:rsidP="00092E9F">
            <w:pPr>
              <w:spacing w:line="360" w:lineRule="auto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lastRenderedPageBreak/>
              <w:t>Destrucción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948A54" w:themeFill="background2" w:themeFillShade="80"/>
          </w:tcPr>
          <w:p w:rsidR="00092E9F" w:rsidRPr="00A6350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197</w:t>
            </w:r>
          </w:p>
        </w:tc>
        <w:tc>
          <w:tcPr>
            <w:tcW w:w="407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Fecha de destrucción del archivo muerto </w:t>
            </w:r>
          </w:p>
        </w:tc>
        <w:tc>
          <w:tcPr>
            <w:tcW w:w="4301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:rsidR="00092E9F" w:rsidRPr="00F1724A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198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Persona que realizó la destrucción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199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Firma de la persona que realizó la destrucción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200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Persona que autorizó la destrucción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Seleccionar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201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Firma de la persona que autorizó la destrucción</w:t>
            </w:r>
          </w:p>
        </w:tc>
        <w:tc>
          <w:tcPr>
            <w:tcW w:w="4301" w:type="dxa"/>
            <w:gridSpan w:val="9"/>
            <w:tcBorders>
              <w:bottom w:val="single" w:sz="4" w:space="0" w:color="000000"/>
            </w:tcBorders>
            <w:shd w:val="clear" w:color="auto" w:fill="DAEEF3"/>
          </w:tcPr>
          <w:p w:rsidR="00092E9F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3D15BB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202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Se informó al investigador principal sobre la destrucción del archivo muerto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Si</w:t>
            </w: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F1724A" w:rsidTr="007F7457">
        <w:tc>
          <w:tcPr>
            <w:tcW w:w="674" w:type="dxa"/>
            <w:gridSpan w:val="2"/>
            <w:tcBorders>
              <w:bottom w:val="single" w:sz="4" w:space="0" w:color="000000"/>
            </w:tcBorders>
            <w:shd w:val="clear" w:color="auto" w:fill="F2F2F2"/>
          </w:tcPr>
          <w:p w:rsidR="00092E9F" w:rsidRPr="007E35A4" w:rsidRDefault="00347F08" w:rsidP="00092E9F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203</w:t>
            </w:r>
            <w:r w:rsidR="00092E9F">
              <w:rPr>
                <w:rFonts w:cs="Arial"/>
                <w:b/>
              </w:rPr>
              <w:t xml:space="preserve"> </w:t>
            </w:r>
          </w:p>
        </w:tc>
        <w:tc>
          <w:tcPr>
            <w:tcW w:w="407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092E9F" w:rsidRDefault="00092E9F" w:rsidP="00092E9F">
            <w:pPr>
              <w:spacing w:line="360" w:lineRule="auto"/>
              <w:rPr>
                <w:rFonts w:cs="Arial"/>
                <w:color w:val="000000"/>
              </w:rPr>
            </w:pPr>
            <w:r w:rsidRPr="007E35A4">
              <w:rPr>
                <w:rFonts w:cs="Arial"/>
                <w:color w:val="000000"/>
              </w:rPr>
              <w:t>Se informó al patrocinador sobre la destrucción del archivo muerto</w:t>
            </w:r>
          </w:p>
        </w:tc>
        <w:tc>
          <w:tcPr>
            <w:tcW w:w="2150" w:type="dxa"/>
            <w:gridSpan w:val="5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  <w:tc>
          <w:tcPr>
            <w:tcW w:w="2151" w:type="dxa"/>
            <w:gridSpan w:val="4"/>
            <w:tcBorders>
              <w:bottom w:val="single" w:sz="4" w:space="0" w:color="000000"/>
            </w:tcBorders>
            <w:shd w:val="clear" w:color="auto" w:fill="DAEEF3"/>
          </w:tcPr>
          <w:p w:rsidR="00092E9F" w:rsidRPr="003D15BB" w:rsidRDefault="00092E9F" w:rsidP="00092E9F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092E9F" w:rsidRPr="00F1724A" w:rsidTr="007F7457">
        <w:tc>
          <w:tcPr>
            <w:tcW w:w="9054" w:type="dxa"/>
            <w:gridSpan w:val="15"/>
            <w:tcBorders>
              <w:bottom w:val="single" w:sz="4" w:space="0" w:color="000000"/>
            </w:tcBorders>
            <w:shd w:val="clear" w:color="auto" w:fill="D9D9D9"/>
          </w:tcPr>
          <w:p w:rsidR="00092E9F" w:rsidRPr="003D15BB" w:rsidRDefault="00092E9F" w:rsidP="00092E9F">
            <w:pPr>
              <w:spacing w:line="360" w:lineRule="auto"/>
              <w:jc w:val="right"/>
              <w:rPr>
                <w:rFonts w:cs="Arial"/>
              </w:rPr>
            </w:pPr>
            <w:r w:rsidRPr="006B4700">
              <w:rPr>
                <w:rFonts w:cs="Arial"/>
              </w:rPr>
              <w:t>No = Alerta, requiere seguimiento hasta concluir</w:t>
            </w:r>
          </w:p>
        </w:tc>
      </w:tr>
      <w:tr w:rsidR="00092E9F" w:rsidRPr="003D15BB" w:rsidTr="007F7457">
        <w:tc>
          <w:tcPr>
            <w:tcW w:w="9054" w:type="dxa"/>
            <w:gridSpan w:val="15"/>
            <w:shd w:val="clear" w:color="auto" w:fill="92D050"/>
          </w:tcPr>
          <w:p w:rsidR="00092E9F" w:rsidRPr="003D15BB" w:rsidRDefault="00092E9F" w:rsidP="00092E9F">
            <w:pPr>
              <w:spacing w:line="360" w:lineRule="auto"/>
              <w:ind w:left="720"/>
              <w:jc w:val="center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…</w:t>
            </w:r>
          </w:p>
        </w:tc>
      </w:tr>
    </w:tbl>
    <w:p w:rsidR="005B47E8" w:rsidRPr="00CA2CDC" w:rsidRDefault="005B47E8" w:rsidP="00BC2567">
      <w:pPr>
        <w:spacing w:line="360" w:lineRule="auto"/>
        <w:jc w:val="both"/>
      </w:pPr>
    </w:p>
    <w:sectPr w:rsidR="005B47E8" w:rsidRPr="00CA2CDC" w:rsidSect="00D44E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9E" w:rsidRDefault="00FD5A9E">
      <w:r>
        <w:separator/>
      </w:r>
    </w:p>
  </w:endnote>
  <w:endnote w:type="continuationSeparator" w:id="0">
    <w:p w:rsidR="00FD5A9E" w:rsidRDefault="00FD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Default="00F54CE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Pr="00D90596" w:rsidRDefault="00F54CE8" w:rsidP="00D9498C">
    <w:pPr>
      <w:pStyle w:val="Piedepgina"/>
      <w:tabs>
        <w:tab w:val="left" w:pos="2977"/>
      </w:tabs>
      <w:rPr>
        <w:sz w:val="20"/>
        <w:szCs w:val="20"/>
      </w:rPr>
    </w:pPr>
    <w:proofErr w:type="spellStart"/>
    <w:r w:rsidRPr="001671C6">
      <w:rPr>
        <w:sz w:val="20"/>
        <w:szCs w:val="20"/>
      </w:rPr>
      <w:t>Versión</w:t>
    </w:r>
    <w:proofErr w:type="spellEnd"/>
    <w:r w:rsidRPr="001671C6">
      <w:rPr>
        <w:sz w:val="20"/>
        <w:szCs w:val="20"/>
      </w:rPr>
      <w:t xml:space="preserve"> </w:t>
    </w:r>
    <w:r>
      <w:rPr>
        <w:sz w:val="20"/>
        <w:szCs w:val="20"/>
        <w:lang w:val="es-MX"/>
      </w:rPr>
      <w:t>01</w:t>
    </w:r>
    <w:r>
      <w:rPr>
        <w:sz w:val="20"/>
        <w:szCs w:val="20"/>
      </w:rPr>
      <w:t>-</w:t>
    </w:r>
    <w:r>
      <w:rPr>
        <w:sz w:val="20"/>
        <w:szCs w:val="20"/>
        <w:lang w:val="es-ES"/>
      </w:rPr>
      <w:t>m</w:t>
    </w:r>
    <w:proofErr w:type="spellStart"/>
    <w:r>
      <w:rPr>
        <w:sz w:val="20"/>
        <w:szCs w:val="20"/>
        <w:lang w:val="es-MX"/>
      </w:rPr>
      <w:t>ar</w:t>
    </w:r>
    <w:proofErr w:type="spellEnd"/>
    <w:r>
      <w:rPr>
        <w:sz w:val="20"/>
        <w:szCs w:val="20"/>
        <w:lang w:val="es-MX"/>
      </w:rPr>
      <w:t>-</w:t>
    </w:r>
    <w:r>
      <w:rPr>
        <w:sz w:val="20"/>
        <w:szCs w:val="20"/>
      </w:rPr>
      <w:t>201</w:t>
    </w:r>
    <w:r>
      <w:rPr>
        <w:sz w:val="20"/>
        <w:szCs w:val="20"/>
        <w:lang w:val="es-MX"/>
      </w:rPr>
      <w:t>9</w:t>
    </w:r>
    <w:r>
      <w:t xml:space="preserve">       </w:t>
    </w:r>
    <w:r>
      <w:rPr>
        <w:lang w:val="es-MX"/>
      </w:rPr>
      <w:t xml:space="preserve">  </w:t>
    </w:r>
    <w:r>
      <w:t xml:space="preserve">   </w:t>
    </w:r>
    <w:r>
      <w:rPr>
        <w:b/>
        <w:sz w:val="22"/>
        <w:szCs w:val="22"/>
      </w:rPr>
      <w:t xml:space="preserve">      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</w:t>
    </w:r>
    <w:r>
      <w:rPr>
        <w:b/>
        <w:sz w:val="20"/>
        <w:szCs w:val="20"/>
        <w:lang w:val="es-MX"/>
      </w:rPr>
      <w:t xml:space="preserve">   </w:t>
    </w:r>
    <w:r w:rsidRPr="00D90596">
      <w:rPr>
        <w:b/>
        <w:sz w:val="20"/>
        <w:szCs w:val="20"/>
      </w:rPr>
      <w:t xml:space="preserve">     </w:t>
    </w:r>
    <w:r>
      <w:rPr>
        <w:b/>
        <w:sz w:val="20"/>
        <w:szCs w:val="20"/>
      </w:rPr>
      <w:t xml:space="preserve">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E62137">
      <w:rPr>
        <w:rStyle w:val="Nmerodepgina"/>
        <w:noProof/>
        <w:sz w:val="20"/>
        <w:szCs w:val="20"/>
      </w:rPr>
      <w:t>25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E62137">
      <w:rPr>
        <w:rStyle w:val="Nmerodepgina"/>
        <w:noProof/>
        <w:sz w:val="20"/>
        <w:szCs w:val="20"/>
      </w:rPr>
      <w:t>26</w:t>
    </w:r>
    <w:r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Default="00F54C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9E" w:rsidRDefault="00FD5A9E">
      <w:r>
        <w:separator/>
      </w:r>
    </w:p>
  </w:footnote>
  <w:footnote w:type="continuationSeparator" w:id="0">
    <w:p w:rsidR="00FD5A9E" w:rsidRDefault="00FD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Default="00F54C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Default="00F54CE8" w:rsidP="00D9498C">
    <w:pPr>
      <w:pStyle w:val="Encabezado"/>
      <w:jc w:val="right"/>
    </w:pPr>
    <w:r>
      <w:rPr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F54CE8" w:rsidRDefault="00F54CE8" w:rsidP="00F911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326.5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" filled="f" stroked="f">
              <o:lock v:ext="edit" shapetype="t"/>
              <v:textbox style="mso-fit-shape-to-text:t">
                <w:txbxContent>
                  <w:p w:rsidR="007F7457" w:rsidRDefault="007F7457" w:rsidP="00F91122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77FE2A3A" wp14:editId="6CA6F525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</w:t>
    </w:r>
    <w:r>
      <w:rPr>
        <w:sz w:val="20"/>
        <w:szCs w:val="20"/>
        <w:lang w:val="es-MX"/>
      </w:rPr>
      <w:t>eQUIS-SC-6 Atención médica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CE8" w:rsidRDefault="00F54C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50D1"/>
    <w:multiLevelType w:val="hybridMultilevel"/>
    <w:tmpl w:val="3AFA1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A0281"/>
    <w:multiLevelType w:val="hybridMultilevel"/>
    <w:tmpl w:val="6F1CE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0121"/>
    <w:multiLevelType w:val="hybridMultilevel"/>
    <w:tmpl w:val="11AC35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8D20CC"/>
    <w:multiLevelType w:val="hybridMultilevel"/>
    <w:tmpl w:val="FA0094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9521C"/>
    <w:multiLevelType w:val="hybridMultilevel"/>
    <w:tmpl w:val="6C8E1F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62F2"/>
    <w:multiLevelType w:val="hybridMultilevel"/>
    <w:tmpl w:val="4AF61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B3717"/>
    <w:multiLevelType w:val="hybridMultilevel"/>
    <w:tmpl w:val="54B86A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3063D"/>
    <w:multiLevelType w:val="hybridMultilevel"/>
    <w:tmpl w:val="E4B805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F356D"/>
    <w:multiLevelType w:val="hybridMultilevel"/>
    <w:tmpl w:val="88F0FC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55ECF"/>
    <w:multiLevelType w:val="hybridMultilevel"/>
    <w:tmpl w:val="D9C05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E78B8"/>
    <w:multiLevelType w:val="hybridMultilevel"/>
    <w:tmpl w:val="115A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15738"/>
    <w:multiLevelType w:val="hybridMultilevel"/>
    <w:tmpl w:val="AD729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863BD"/>
    <w:multiLevelType w:val="hybridMultilevel"/>
    <w:tmpl w:val="1878F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C33D1"/>
    <w:multiLevelType w:val="hybridMultilevel"/>
    <w:tmpl w:val="46AEE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05A87"/>
    <w:multiLevelType w:val="hybridMultilevel"/>
    <w:tmpl w:val="5588D7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2"/>
  </w:num>
  <w:num w:numId="9">
    <w:abstractNumId w:val="14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A1"/>
    <w:rsid w:val="00015F4C"/>
    <w:rsid w:val="00033F31"/>
    <w:rsid w:val="00045A46"/>
    <w:rsid w:val="00075FDD"/>
    <w:rsid w:val="000771A0"/>
    <w:rsid w:val="0008541D"/>
    <w:rsid w:val="00092E9F"/>
    <w:rsid w:val="000D5787"/>
    <w:rsid w:val="00103E04"/>
    <w:rsid w:val="0012487F"/>
    <w:rsid w:val="00130DEF"/>
    <w:rsid w:val="00133F2B"/>
    <w:rsid w:val="001525A3"/>
    <w:rsid w:val="00160A9E"/>
    <w:rsid w:val="00160D14"/>
    <w:rsid w:val="0017568C"/>
    <w:rsid w:val="00175F92"/>
    <w:rsid w:val="00184B9F"/>
    <w:rsid w:val="001855A3"/>
    <w:rsid w:val="0019091C"/>
    <w:rsid w:val="001A20D5"/>
    <w:rsid w:val="001A5D83"/>
    <w:rsid w:val="001B12CF"/>
    <w:rsid w:val="001B7B17"/>
    <w:rsid w:val="001E1F38"/>
    <w:rsid w:val="0020401C"/>
    <w:rsid w:val="0023201E"/>
    <w:rsid w:val="002367B2"/>
    <w:rsid w:val="00241A48"/>
    <w:rsid w:val="002428CE"/>
    <w:rsid w:val="00260204"/>
    <w:rsid w:val="0027447F"/>
    <w:rsid w:val="00282B39"/>
    <w:rsid w:val="00286280"/>
    <w:rsid w:val="002B392D"/>
    <w:rsid w:val="002C13BF"/>
    <w:rsid w:val="002C1CF6"/>
    <w:rsid w:val="002C5677"/>
    <w:rsid w:val="002C60AE"/>
    <w:rsid w:val="002D16D8"/>
    <w:rsid w:val="002D4ADE"/>
    <w:rsid w:val="002E6741"/>
    <w:rsid w:val="0030127B"/>
    <w:rsid w:val="00324A33"/>
    <w:rsid w:val="00327BE7"/>
    <w:rsid w:val="00327D6A"/>
    <w:rsid w:val="0033345E"/>
    <w:rsid w:val="003360C9"/>
    <w:rsid w:val="00337318"/>
    <w:rsid w:val="00347F08"/>
    <w:rsid w:val="00362DBB"/>
    <w:rsid w:val="0036387E"/>
    <w:rsid w:val="00383C3D"/>
    <w:rsid w:val="00395A57"/>
    <w:rsid w:val="003A6CA1"/>
    <w:rsid w:val="003C10D0"/>
    <w:rsid w:val="003C3D84"/>
    <w:rsid w:val="003C55AE"/>
    <w:rsid w:val="003D033F"/>
    <w:rsid w:val="003D15BB"/>
    <w:rsid w:val="003F16E8"/>
    <w:rsid w:val="003F5E45"/>
    <w:rsid w:val="004001A3"/>
    <w:rsid w:val="00404AED"/>
    <w:rsid w:val="00412D77"/>
    <w:rsid w:val="004229F1"/>
    <w:rsid w:val="00430830"/>
    <w:rsid w:val="00434B00"/>
    <w:rsid w:val="0047141F"/>
    <w:rsid w:val="00471933"/>
    <w:rsid w:val="004776F2"/>
    <w:rsid w:val="004835F5"/>
    <w:rsid w:val="004952A3"/>
    <w:rsid w:val="0049650E"/>
    <w:rsid w:val="004B04A9"/>
    <w:rsid w:val="004F5E22"/>
    <w:rsid w:val="00506400"/>
    <w:rsid w:val="005138A1"/>
    <w:rsid w:val="00525983"/>
    <w:rsid w:val="005477AF"/>
    <w:rsid w:val="0055362B"/>
    <w:rsid w:val="00596533"/>
    <w:rsid w:val="00596B34"/>
    <w:rsid w:val="005B0A20"/>
    <w:rsid w:val="005B47E8"/>
    <w:rsid w:val="005F4B74"/>
    <w:rsid w:val="00602342"/>
    <w:rsid w:val="00624BB6"/>
    <w:rsid w:val="00626597"/>
    <w:rsid w:val="006541A3"/>
    <w:rsid w:val="0068081B"/>
    <w:rsid w:val="00695B83"/>
    <w:rsid w:val="006B4E71"/>
    <w:rsid w:val="006C2956"/>
    <w:rsid w:val="006C6E65"/>
    <w:rsid w:val="006D7960"/>
    <w:rsid w:val="006E226A"/>
    <w:rsid w:val="006E5930"/>
    <w:rsid w:val="007244B2"/>
    <w:rsid w:val="00726A30"/>
    <w:rsid w:val="00730F21"/>
    <w:rsid w:val="00733FBF"/>
    <w:rsid w:val="00736992"/>
    <w:rsid w:val="00746F0A"/>
    <w:rsid w:val="00750FAC"/>
    <w:rsid w:val="00752A7F"/>
    <w:rsid w:val="00764671"/>
    <w:rsid w:val="007744D7"/>
    <w:rsid w:val="007979BB"/>
    <w:rsid w:val="007B7993"/>
    <w:rsid w:val="007C1C31"/>
    <w:rsid w:val="007D1A91"/>
    <w:rsid w:val="007D435F"/>
    <w:rsid w:val="007D53BC"/>
    <w:rsid w:val="007E15A4"/>
    <w:rsid w:val="007E38F9"/>
    <w:rsid w:val="007F7457"/>
    <w:rsid w:val="00804B07"/>
    <w:rsid w:val="0082528C"/>
    <w:rsid w:val="00833444"/>
    <w:rsid w:val="00865F15"/>
    <w:rsid w:val="00877ED8"/>
    <w:rsid w:val="00893F55"/>
    <w:rsid w:val="008B2B1E"/>
    <w:rsid w:val="008C1360"/>
    <w:rsid w:val="008C66AB"/>
    <w:rsid w:val="008D2848"/>
    <w:rsid w:val="008D7A55"/>
    <w:rsid w:val="008E6DD8"/>
    <w:rsid w:val="008F1A4B"/>
    <w:rsid w:val="008F28E0"/>
    <w:rsid w:val="00913663"/>
    <w:rsid w:val="00916E4B"/>
    <w:rsid w:val="00917528"/>
    <w:rsid w:val="00937ECE"/>
    <w:rsid w:val="009467D3"/>
    <w:rsid w:val="009512AB"/>
    <w:rsid w:val="009551DF"/>
    <w:rsid w:val="00955D2E"/>
    <w:rsid w:val="00967717"/>
    <w:rsid w:val="009715CE"/>
    <w:rsid w:val="009902D3"/>
    <w:rsid w:val="009A6E78"/>
    <w:rsid w:val="009A799F"/>
    <w:rsid w:val="009E5126"/>
    <w:rsid w:val="009F54EA"/>
    <w:rsid w:val="009F5C55"/>
    <w:rsid w:val="00A235E3"/>
    <w:rsid w:val="00A2734C"/>
    <w:rsid w:val="00A27BDF"/>
    <w:rsid w:val="00A333FD"/>
    <w:rsid w:val="00A44681"/>
    <w:rsid w:val="00A45D1A"/>
    <w:rsid w:val="00A46282"/>
    <w:rsid w:val="00A5038D"/>
    <w:rsid w:val="00A80951"/>
    <w:rsid w:val="00AA0729"/>
    <w:rsid w:val="00AA23FC"/>
    <w:rsid w:val="00AA6513"/>
    <w:rsid w:val="00AB2D30"/>
    <w:rsid w:val="00AB71F8"/>
    <w:rsid w:val="00AC1939"/>
    <w:rsid w:val="00AD7DC0"/>
    <w:rsid w:val="00AE3FB2"/>
    <w:rsid w:val="00AF2FE5"/>
    <w:rsid w:val="00B021ED"/>
    <w:rsid w:val="00B0518E"/>
    <w:rsid w:val="00B12D2A"/>
    <w:rsid w:val="00B1328B"/>
    <w:rsid w:val="00B174F5"/>
    <w:rsid w:val="00B21F2F"/>
    <w:rsid w:val="00B32607"/>
    <w:rsid w:val="00B33E82"/>
    <w:rsid w:val="00B4200D"/>
    <w:rsid w:val="00B50EE9"/>
    <w:rsid w:val="00B85CDA"/>
    <w:rsid w:val="00BA499D"/>
    <w:rsid w:val="00BB1FB6"/>
    <w:rsid w:val="00BC205D"/>
    <w:rsid w:val="00BC2567"/>
    <w:rsid w:val="00BC39B6"/>
    <w:rsid w:val="00BD1246"/>
    <w:rsid w:val="00BE74FD"/>
    <w:rsid w:val="00C038A4"/>
    <w:rsid w:val="00C05E5A"/>
    <w:rsid w:val="00C76427"/>
    <w:rsid w:val="00C973F4"/>
    <w:rsid w:val="00CA2CDC"/>
    <w:rsid w:val="00CB7B0C"/>
    <w:rsid w:val="00CD2869"/>
    <w:rsid w:val="00D12FE8"/>
    <w:rsid w:val="00D27753"/>
    <w:rsid w:val="00D43C16"/>
    <w:rsid w:val="00D44001"/>
    <w:rsid w:val="00D44E2A"/>
    <w:rsid w:val="00D44EFC"/>
    <w:rsid w:val="00D463DE"/>
    <w:rsid w:val="00D464BF"/>
    <w:rsid w:val="00D47730"/>
    <w:rsid w:val="00D66CD9"/>
    <w:rsid w:val="00D9498C"/>
    <w:rsid w:val="00DB6CA6"/>
    <w:rsid w:val="00DF211D"/>
    <w:rsid w:val="00DF549A"/>
    <w:rsid w:val="00E046C4"/>
    <w:rsid w:val="00E15E7E"/>
    <w:rsid w:val="00E2679F"/>
    <w:rsid w:val="00E364F6"/>
    <w:rsid w:val="00E515E6"/>
    <w:rsid w:val="00E54C39"/>
    <w:rsid w:val="00E60A30"/>
    <w:rsid w:val="00E62137"/>
    <w:rsid w:val="00E779BF"/>
    <w:rsid w:val="00E86A97"/>
    <w:rsid w:val="00EA2888"/>
    <w:rsid w:val="00EB2DB5"/>
    <w:rsid w:val="00EB37DB"/>
    <w:rsid w:val="00EC0F3D"/>
    <w:rsid w:val="00EC60DB"/>
    <w:rsid w:val="00EC6C76"/>
    <w:rsid w:val="00ED38FE"/>
    <w:rsid w:val="00ED6F4E"/>
    <w:rsid w:val="00F37627"/>
    <w:rsid w:val="00F519F0"/>
    <w:rsid w:val="00F54921"/>
    <w:rsid w:val="00F54CE8"/>
    <w:rsid w:val="00F77D30"/>
    <w:rsid w:val="00F83FE1"/>
    <w:rsid w:val="00F87E30"/>
    <w:rsid w:val="00F91122"/>
    <w:rsid w:val="00F96594"/>
    <w:rsid w:val="00FA1F7E"/>
    <w:rsid w:val="00FB4FF9"/>
    <w:rsid w:val="00FB54D8"/>
    <w:rsid w:val="00FB703E"/>
    <w:rsid w:val="00FD5A9E"/>
    <w:rsid w:val="00FE4D79"/>
    <w:rsid w:val="00FF40D4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6B10A-ADA1-4B4C-B6F6-45A8A2C3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CA1"/>
    <w:pPr>
      <w:spacing w:line="240" w:lineRule="auto"/>
      <w:jc w:val="left"/>
    </w:pPr>
    <w:rPr>
      <w:rFonts w:eastAsia="Times New Roman" w:cs="Times New Roman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3A6CA1"/>
    <w:rPr>
      <w:rFonts w:eastAsia="Times New Roman" w:cs="Times New Roman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3A6CA1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A6CA1"/>
    <w:rPr>
      <w:rFonts w:eastAsia="Times New Roman" w:cs="Times New Roman"/>
      <w:szCs w:val="24"/>
      <w:lang w:val="x-none" w:eastAsia="es-ES"/>
    </w:rPr>
  </w:style>
  <w:style w:type="character" w:styleId="Nmerodepgina">
    <w:name w:val="page number"/>
    <w:basedOn w:val="Fuentedeprrafopredeter"/>
    <w:rsid w:val="003A6CA1"/>
  </w:style>
  <w:style w:type="paragraph" w:styleId="Ttulo">
    <w:name w:val="Title"/>
    <w:basedOn w:val="Normal"/>
    <w:next w:val="Normal"/>
    <w:link w:val="TtuloCar"/>
    <w:qFormat/>
    <w:rsid w:val="003A6CA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3A6CA1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Prrafodelista">
    <w:name w:val="List Paragraph"/>
    <w:basedOn w:val="Normal"/>
    <w:uiPriority w:val="34"/>
    <w:qFormat/>
    <w:rsid w:val="00EC6C76"/>
    <w:pPr>
      <w:ind w:left="720"/>
      <w:contextualSpacing/>
    </w:pPr>
  </w:style>
  <w:style w:type="character" w:styleId="Hipervnculo">
    <w:name w:val="Hyperlink"/>
    <w:uiPriority w:val="99"/>
    <w:rsid w:val="003360C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360C9"/>
    <w:pPr>
      <w:tabs>
        <w:tab w:val="right" w:leader="dot" w:pos="8828"/>
      </w:tabs>
      <w:spacing w:line="360" w:lineRule="auto"/>
    </w:pPr>
  </w:style>
  <w:style w:type="character" w:styleId="Textoennegrita">
    <w:name w:val="Strong"/>
    <w:qFormat/>
    <w:rsid w:val="007744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122"/>
    <w:pPr>
      <w:spacing w:before="100" w:beforeAutospacing="1" w:after="100" w:afterAutospacing="1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E9E70-ACA7-4C03-AD09-4C9AE4147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3756</Words>
  <Characters>21413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 Velázquez</dc:creator>
  <cp:lastModifiedBy>innovacion.desarrollo@outlook.es</cp:lastModifiedBy>
  <cp:revision>6</cp:revision>
  <dcterms:created xsi:type="dcterms:W3CDTF">2020-10-05T01:17:00Z</dcterms:created>
  <dcterms:modified xsi:type="dcterms:W3CDTF">2020-10-07T18:25:00Z</dcterms:modified>
</cp:coreProperties>
</file>