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  <w:r>
        <w:rPr>
          <w:rFonts w:ascii="微软雅黑" w:hAnsi="微软雅黑" w:eastAsia="微软雅黑" w:cs="微软雅黑" w:hint="eastAsia"/>
          <w:b w:val="0"/>
          <w:color w:val="1565C0"/>
          <w:lang w:eastAsia="zh-CN"/>
        </w:rPr>
        <w:t>产品设计文档</w:t>
      </w:r>
    </w:p>
    <w:p>
      <w:pPr>
        <w:pStyle w:val="Heading1"/>
        <w:spacing w:after="180"/>
      </w:pPr>
      <w:r>
        <w:rPr>
          <w:rFonts w:ascii="微软雅黑" w:hAnsi="微软雅黑" w:eastAsia="微软雅黑" w:cs="微软雅黑" w:hint="eastAsia"/>
          <w:b w:val="0"/>
          <w:color w:val="1565C0"/>
          <w:lang w:eastAsia="zh-CN"/>
        </w:rPr>
        <w:t>多人协作装修日记本</w:t>
      </w:r>
    </w:p>
    <w:p>
      <w:pPr>
        <w:spacing w:after="600"/>
      </w:pPr>
      <w:r>
        <w:rPr>
          <w:rFonts w:ascii="微软雅黑" w:eastAsia="微软雅黑" w:hAnsi="微软雅黑" w:cs="微软雅黑" w:hint="eastAsia"/>
          <w:color w:val="616161"/>
          <w:lang w:eastAsia="zh-CN"/>
        </w:rPr>
        <w:t>微信小程序</w:t>
      </w:r>
      <w:r>
        <w:rPr>
          <w:color w:val="616161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lang w:eastAsia="zh-CN"/>
        </w:rPr>
        <w:t>设计文档（图文版）</w:t>
      </w:r>
    </w:p>
    <w:p>
      <w:pPr/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版本</w:t>
      </w:r>
      <w:r>
        <w:rPr>
          <w:color w:val="616161"/>
          <w:sz w:val="16"/>
        </w:rPr>
        <w:t xml:space="preserve"> V1.0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｜</w:t>
      </w:r>
      <w:r>
        <w:rPr>
          <w:color w:val="616161"/>
          <w:sz w:val="16"/>
        </w:rPr>
        <w:t xml:space="preserve"> 2026-10-06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｜</w:t>
      </w:r>
      <w:r>
        <w:rPr>
          <w:color w:val="616161"/>
          <w:sz w:val="16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状态：</w:t>
      </w:r>
      <w:r>
        <w:rPr>
          <w:color w:val="616161"/>
          <w:sz w:val="16"/>
        </w:rPr>
        <w:t xml:space="preserve">M1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实施中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80"/>
      </w:pPr>
      <w:r/>
      <w:r>
        <w:t>目录</w:t>
      </w:r>
    </w:p>
    <w:p>
      <w:r>
        <w:t>一、产品定位</w:t>
      </w:r>
    </w:p>
    <w:p>
      <w:r>
        <w:t>二、技术架构</w:t>
      </w:r>
    </w:p>
    <w:p>
      <w:r>
        <w:t>三、页面结构与 tabBar</w:t>
      </w:r>
    </w:p>
    <w:p>
      <w:r>
        <w:t>四、视觉设计（双主题）</w:t>
      </w:r>
    </w:p>
    <w:p>
      <w:r>
        <w:t>五、数据模型</w:t>
      </w:r>
    </w:p>
    <w:p>
      <w:r>
        <w:t>六、知识库集成（ ima 共享库 → 小程序）</w:t>
      </w:r>
    </w:p>
    <w:p>
      <w:r>
        <w:t>七、多人协作与实时同步</w:t>
      </w:r>
    </w:p>
    <w:p>
      <w:r>
        <w:t>八、分期交付</w:t>
      </w:r>
    </w:p>
    <w:p>
      <w:r>
        <w:t>九、待确认事项</w:t>
      </w:r>
    </w:p>
    <w:p>
      <w:pPr>
        <w:pStyle w:val="Heading2"/>
        <w:spacing w:before="10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执行摘要</w:t>
      </w:r>
      <w:r/>
      <w:r>
        <w:rPr>
          <w:i/>
          <w:color w:val="616161"/>
          <w:sz w:val="16"/>
        </w:rPr>
        <w:t>Executive Summary</w:t>
      </w:r>
      <w:r/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333333"/>
            </w:tcBorders>
          </w:tcPr>
          <w:p>
            <w:r/>
            <w:r>
              <w:rPr>
                <w:color w:val="666666"/>
                <w:sz w:val="18"/>
              </w:rPr>
              <w:t>一级标签页</w:t>
            </w:r>
          </w:p>
          <w:p>
            <w:r>
              <w:rPr>
                <w:b/>
                <w:color w:val="111827"/>
                <w:sz w:val="36"/>
              </w:rPr>
              <w:t>5</w:t>
            </w:r>
            <w:r>
              <w:rPr>
                <w:color w:val="666666"/>
                <w:sz w:val="18"/>
              </w:rPr>
              <w:t xml:space="preserve"> 个 tab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333333"/>
            </w:tcBorders>
          </w:tcPr>
          <w:p>
            <w:r/>
            <w:r>
              <w:rPr>
                <w:color w:val="666666"/>
                <w:sz w:val="18"/>
              </w:rPr>
              <w:t>数据表</w:t>
            </w:r>
          </w:p>
          <w:p>
            <w:r>
              <w:rPr>
                <w:b/>
                <w:color w:val="111827"/>
                <w:sz w:val="36"/>
              </w:rPr>
              <w:t>13</w:t>
            </w:r>
            <w:r>
              <w:rPr>
                <w:color w:val="666666"/>
                <w:sz w:val="18"/>
              </w:rPr>
              <w:t xml:space="preserve"> 张（全部 RLS）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333333"/>
            </w:tcBorders>
          </w:tcPr>
          <w:p>
            <w:r/>
            <w:r>
              <w:rPr>
                <w:color w:val="666666"/>
                <w:sz w:val="18"/>
              </w:rPr>
              <w:t>施工阶段</w:t>
            </w:r>
          </w:p>
          <w:p>
            <w:r>
              <w:rPr>
                <w:b/>
                <w:color w:val="111827"/>
                <w:sz w:val="36"/>
              </w:rPr>
              <w:t>8</w:t>
            </w:r>
            <w:r>
              <w:rPr>
                <w:color w:val="666666"/>
                <w:sz w:val="18"/>
              </w:rPr>
              <w:t xml:space="preserve"> 阶段流水线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333333"/>
            </w:tcBorders>
          </w:tcPr>
          <w:p>
            <w:r/>
            <w:r>
              <w:rPr>
                <w:color w:val="666666"/>
                <w:sz w:val="18"/>
              </w:rPr>
              <w:t>视觉主题</w:t>
            </w:r>
          </w:p>
          <w:p>
            <w:r>
              <w:rPr>
                <w:b/>
                <w:color w:val="111827"/>
                <w:sz w:val="36"/>
              </w:rPr>
              <w:t>2</w:t>
            </w:r>
            <w:r>
              <w:rPr>
                <w:color w:val="666666"/>
                <w:sz w:val="18"/>
              </w:rPr>
              <w:t xml:space="preserve"> 套可切换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以「装修项目」为单位的多人协作装修日记本：家庭成员按时间线或房间共同记录装修全过程（图文日记、施工阶段、材料清单、花费明细），内置可分类检索的装修知识库。内容由全员在</w:t>
      </w:r>
      <w:r>
        <w:t xml:space="preserve"> ima </w:t>
      </w:r>
      <w:r>
        <w:rPr>
          <w:rFonts w:ascii="微软雅黑" w:eastAsia="微软雅黑" w:hAnsi="微软雅黑" w:cs="微软雅黑" w:hint="eastAsia"/>
          <w:lang w:eastAsia="zh-CN"/>
        </w:rPr>
        <w:t>共享知识库共同记录，经小程序链接导入沉淀为小程序端知识库（带图、可评论）。前端微信原生，后端</w:t>
      </w:r>
      <w:r>
        <w:t xml:space="preserve"> WorkBuddy </w:t>
      </w:r>
      <w:r>
        <w:rPr>
          <w:rFonts w:ascii="微软雅黑" w:eastAsia="微软雅黑" w:hAnsi="微软雅黑" w:cs="微软雅黑" w:hint="eastAsia"/>
          <w:lang w:eastAsia="zh-CN"/>
        </w:rPr>
        <w:t>云服务。</w:t>
      </w:r>
    </w:p>
    <w:p>
      <w:pPr>
        <w:pStyle w:val="Heading2"/>
        <w:spacing w:before="10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一、产品定位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用户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核心场景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业主（主记录者）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每天拍照记录施工进展，记花费，随时查知识库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家庭成员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远程查看进度，补充记录，共同核对账单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好友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被邀请查看（只读），给建议</w:t>
            </w:r>
          </w:p>
        </w:tc>
      </w:tr>
    </w:tbl>
    <w:p>
      <w:pPr>
        <w:pStyle w:val="Heading2"/>
        <w:spacing w:before="10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二、技术架构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前端为微信原生小程序（</w:t>
      </w:r>
      <w:r>
        <w:t>WXML/WXSS/JS</w:t>
      </w:r>
      <w:r>
        <w:rPr>
          <w:rFonts w:ascii="微软雅黑" w:eastAsia="微软雅黑" w:hAnsi="微软雅黑" w:cs="微软雅黑" w:hint="eastAsia"/>
          <w:lang w:eastAsia="zh-CN"/>
        </w:rPr>
        <w:t>），后端为</w:t>
      </w:r>
      <w:r>
        <w:t xml:space="preserve"> WorkBuddy </w:t>
      </w:r>
      <w:r>
        <w:rPr>
          <w:rFonts w:ascii="微软雅黑" w:eastAsia="微软雅黑" w:hAnsi="微软雅黑" w:cs="微软雅黑" w:hint="eastAsia"/>
          <w:lang w:eastAsia="zh-CN"/>
        </w:rPr>
        <w:t>云服务（数据库、认证、存储、</w:t>
      </w:r>
      <w:r>
        <w:t xml:space="preserve">LLM </w:t>
      </w:r>
      <w:r>
        <w:rPr>
          <w:rFonts w:ascii="微软雅黑" w:eastAsia="微软雅黑" w:hAnsi="微软雅黑" w:cs="微软雅黑" w:hint="eastAsia"/>
          <w:lang w:eastAsia="zh-CN"/>
        </w:rPr>
        <w:t>四模块），经云服务</w:t>
      </w:r>
      <w:r>
        <w:t xml:space="preserve"> SDK </w:t>
      </w:r>
      <w:r>
        <w:rPr>
          <w:rFonts w:ascii="微软雅黑" w:eastAsia="微软雅黑" w:hAnsi="微软雅黑" w:cs="微软雅黑" w:hint="eastAsia"/>
          <w:lang w:eastAsia="zh-CN"/>
        </w:rPr>
        <w:t>小程序专用入口集成。同步协议为「增量拉取为主、推送为增强」的三级降级链；所有写操作携带</w:t>
      </w:r>
      <w:r>
        <w:t xml:space="preserve"> version </w:t>
      </w:r>
      <w:r>
        <w:rPr>
          <w:rFonts w:ascii="微软雅黑" w:eastAsia="微软雅黑" w:hAnsi="微软雅黑" w:cs="微软雅黑" w:hint="eastAsia"/>
          <w:lang w:eastAsia="zh-CN"/>
        </w:rPr>
        <w:t>乐观锁，并发冲突由用户选择保留版本。</w:t>
      </w:r>
    </w:p>
    <w:p>
      <w:pPr>
        <w:pStyle w:val="Heading2"/>
        <w:spacing w:before="10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三、页面结构与 tabBar</w:t>
      </w:r>
    </w:p>
    <w:p>
      <w:pPr>
        <w:spacing w:after="180"/>
        <w:jc w:val="center"/>
      </w:pPr>
      <w:r>
        <w:rPr>
          <w:rFonts w:ascii="微软雅黑" w:eastAsia="微软雅黑" w:hAnsi="微软雅黑" w:cs="微软雅黑" w:hint="eastAsia"/>
          <w:lang w:eastAsia="zh-CN"/>
        </w:rPr>
        <w:t>小程序共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个一级标签页，加二级功能页共</w:t>
      </w:r>
      <w:r>
        <w:t xml:space="preserve"> 13 </w:t>
      </w:r>
      <w:r>
        <w:rPr>
          <w:rFonts w:ascii="微软雅黑" w:eastAsia="微软雅黑" w:hAnsi="微软雅黑" w:cs="微软雅黑" w:hint="eastAsia"/>
          <w:lang w:eastAsia="zh-CN"/>
        </w:rPr>
        <w:t>个页面（</w:t>
      </w:r>
      <w:r>
        <w:t xml:space="preserve">M1 </w:t>
      </w:r>
      <w:r>
        <w:rPr>
          <w:rFonts w:ascii="微软雅黑" w:eastAsia="微软雅黑" w:hAnsi="微软雅黑" w:cs="微软雅黑" w:hint="eastAsia"/>
          <w:lang w:eastAsia="zh-CN"/>
        </w:rPr>
        <w:t>范围）。</w:t>
      </w:r>
      <w:r/>
      <w:r>
        <w:drawing>
          <wp:inline xmlns:a="http://schemas.openxmlformats.org/drawingml/2006/main" xmlns:pic="http://schemas.openxmlformats.org/drawingml/2006/picture">
            <wp:extent cx="13716000" cy="431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4318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tabBar </w:t>
      </w:r>
      <w:r>
        <w:rPr>
          <w:rFonts w:ascii="微软雅黑" w:eastAsia="微软雅黑" w:hAnsi="微软雅黑" w:cs="微软雅黑" w:hint="eastAsia"/>
          <w:lang w:eastAsia="zh-CN"/>
        </w:rPr>
        <w:t>结构：首页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日记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花费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知识库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我的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标签页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核心内容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首页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当前阶段卡片、预算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vs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已花进度条、最新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篇日记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日记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按日分组时间线，右下角「记一篇」悬浮按钮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花费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预算看板（已花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剩余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分类汇总）、明细列表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知识库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大分类横滑、关键词搜索、文章卡片流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我的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项目切换、外观（主题）切换、关于</w:t>
            </w:r>
          </w:p>
        </w:tc>
      </w:tr>
    </w:tbl>
    <w:p>
      <w:r/>
      <w:r>
        <w:drawing>
          <wp:inline xmlns:a="http://schemas.openxmlformats.org/drawingml/2006/main" xmlns:pic="http://schemas.openxmlformats.org/drawingml/2006/picture">
            <wp:extent cx="9525000" cy="1460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14605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首页线框：项目卡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预算卡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最新日记流</w:t>
      </w:r>
    </w:p>
    <w:p>
      <w:pPr>
        <w:pStyle w:val="Heading2"/>
        <w:spacing w:before="10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四、视觉设计（双主题，用户可切换）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视觉与业主家装审美同频（中古风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轻奢风）。两套主题令牌结构一致，在「我的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外观」随时切换，选择持久化本地，默认方案</w:t>
      </w:r>
      <w:r>
        <w:t xml:space="preserve"> A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before="200" w:after="150"/>
        <w:jc w:val="center"/>
      </w:pPr>
      <w:r>
        <w:rPr>
          <w:rFonts w:ascii="微软雅黑" w:hAnsi="微软雅黑" w:eastAsia="微软雅黑" w:cs="微软雅黑" w:hint="eastAsia"/>
          <w:b w:val="0"/>
          <w:sz w:val="20"/>
          <w:lang w:eastAsia="zh-CN"/>
        </w:rPr>
        <w:t>方案 A · 中古暖调（默认）</w:t>
      </w:r>
      <w:r/>
      <w:r>
        <w:drawing>
          <wp:inline xmlns:a="http://schemas.openxmlformats.org/drawingml/2006/main" xmlns:pic="http://schemas.openxmlformats.org/drawingml/2006/picture">
            <wp:extent cx="13716000" cy="533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5334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方案</w:t>
      </w:r>
      <w:r>
        <w:t xml:space="preserve"> A</w:t>
      </w:r>
      <w:r>
        <w:rPr>
          <w:rFonts w:ascii="微软雅黑" w:eastAsia="微软雅黑" w:hAnsi="微软雅黑" w:cs="微软雅黑" w:hint="eastAsia"/>
          <w:lang w:eastAsia="zh-CN"/>
        </w:rPr>
        <w:t>：胡桃棕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奶油白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墨绿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黄铜</w:t>
      </w:r>
    </w:p>
    <w:p>
      <w:pPr>
        <w:pStyle w:val="Heading3"/>
        <w:spacing w:before="200" w:after="150"/>
        <w:jc w:val="center"/>
      </w:pPr>
      <w:r>
        <w:rPr>
          <w:rFonts w:ascii="微软雅黑" w:hAnsi="微软雅黑" w:eastAsia="微软雅黑" w:cs="微软雅黑" w:hint="eastAsia"/>
          <w:b w:val="0"/>
          <w:sz w:val="20"/>
          <w:lang w:eastAsia="zh-CN"/>
        </w:rPr>
        <w:t>方案 B · 轻奢冷调</w:t>
      </w:r>
      <w:r/>
      <w:r>
        <w:drawing>
          <wp:inline xmlns:a="http://schemas.openxmlformats.org/drawingml/2006/main" xmlns:pic="http://schemas.openxmlformats.org/drawingml/2006/picture">
            <wp:extent cx="13716000" cy="533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5334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方案</w:t>
      </w:r>
      <w:r>
        <w:t xml:space="preserve"> B</w:t>
      </w:r>
      <w:r>
        <w:rPr>
          <w:rFonts w:ascii="微软雅黑" w:eastAsia="微软雅黑" w:hAnsi="微软雅黑" w:cs="微软雅黑" w:hint="eastAsia"/>
          <w:lang w:eastAsia="zh-CN"/>
        </w:rPr>
        <w:t>：炭灰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云雾白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雾霾蓝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香槟金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令牌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方案</w:t>
            </w:r>
            <w:r>
              <w:rPr>
                <w:rFonts w:ascii="微软雅黑" w:hAnsi="微软雅黑" w:eastAsia="微软雅黑" w:hint="eastAsia"/>
                <w:b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sz w:val="18"/>
              </w:rPr>
              <w:t xml:space="preserve"> A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方案</w:t>
            </w:r>
            <w:r>
              <w:rPr>
                <w:rFonts w:ascii="微软雅黑" w:hAnsi="微软雅黑" w:eastAsia="微软雅黑" w:hint="eastAsia"/>
                <w:b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sz w:val="18"/>
              </w:rPr>
              <w:t xml:space="preserve"> B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主色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primary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#8C5A3B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胡桃棕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#3E3E42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炭灰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主按钮、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tabBar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选中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背景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bg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#FAF6EF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奶油白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#F7F7F5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云雾白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页面背景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辅助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secondary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#3F5A4C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墨绿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#6E7F8D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雾霾蓝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阶段标签、进度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强调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accent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#B08A47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黄铜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#C2A878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香槟金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金额、预算环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正文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text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#3A322B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深棕灰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#232326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近黑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正文标题</w:t>
            </w:r>
          </w:p>
        </w:tc>
      </w:tr>
    </w:tbl>
    <w:p>
      <w:pPr>
        <w:spacing w:after="180"/>
        <w:pBdr>
          <w:left w:val="single" w:sz="24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共用规则：标题衬线体（杂志感）、正文系统黑体；卡片</w:t>
      </w:r>
      <w:r>
        <w:t xml:space="preserve"> 20rpx </w:t>
      </w:r>
      <w:r>
        <w:rPr>
          <w:rFonts w:ascii="微软雅黑" w:eastAsia="微软雅黑" w:hAnsi="微软雅黑" w:cs="微软雅黑" w:hint="eastAsia"/>
          <w:lang w:eastAsia="zh-CN"/>
        </w:rPr>
        <w:t>圆角</w:t>
      </w:r>
      <w:r>
        <w:t xml:space="preserve"> + 0.5px </w:t>
      </w:r>
      <w:r>
        <w:rPr>
          <w:rFonts w:ascii="微软雅黑" w:eastAsia="微软雅黑" w:hAnsi="微软雅黑" w:cs="微软雅黑" w:hint="eastAsia"/>
          <w:lang w:eastAsia="zh-CN"/>
        </w:rPr>
        <w:t>细边、无阴影；金额一律金色系（不用红绿）；阶段状态按「灰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辅助色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主色」递进。</w:t>
      </w:r>
    </w:p>
    <w:p>
      <w:pPr>
        <w:pStyle w:val="Heading2"/>
        <w:spacing w:before="10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五、数据模型（13 张表）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数据库全部启用行级安全（</w:t>
      </w:r>
      <w:r>
        <w:t>RLS</w:t>
      </w:r>
      <w:r>
        <w:rPr>
          <w:rFonts w:ascii="微软雅黑" w:eastAsia="微软雅黑" w:hAnsi="微软雅黑" w:cs="微软雅黑" w:hint="eastAsia"/>
          <w:lang w:eastAsia="zh-CN"/>
        </w:rPr>
        <w:t>），权限唯一事实来源为</w:t>
      </w:r>
      <w:r>
        <w:t xml:space="preserve"> members </w:t>
      </w:r>
      <w:r>
        <w:rPr>
          <w:rFonts w:ascii="微软雅黑" w:eastAsia="微软雅黑" w:hAnsi="微软雅黑" w:cs="微软雅黑" w:hint="eastAsia"/>
          <w:lang w:eastAsia="zh-CN"/>
        </w:rPr>
        <w:t>表，配合三个权限函数：</w:t>
      </w:r>
      <w:r>
        <w:t>is_project_member / is_project_editor / is_project_owner</w:t>
      </w:r>
      <w:r>
        <w:rPr>
          <w:rFonts w:ascii="微软雅黑" w:eastAsia="微软雅黑" w:hAnsi="微软雅黑" w:cs="微软雅黑" w:hint="eastAsia"/>
          <w:lang w:eastAsia="zh-CN"/>
        </w:rPr>
        <w:t>。金额一律整数分存储；</w:t>
      </w:r>
      <w:r>
        <w:t xml:space="preserve">version </w:t>
      </w:r>
      <w:r>
        <w:rPr>
          <w:rFonts w:ascii="微软雅黑" w:eastAsia="微软雅黑" w:hAnsi="微软雅黑" w:cs="微软雅黑" w:hint="eastAsia"/>
          <w:lang w:eastAsia="zh-CN"/>
        </w:rPr>
        <w:t>为乐观锁；日记与花费软删除。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说明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关键字段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profiles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用户档案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nick_name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avatar_url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projects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装修项目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name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budget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（分）、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version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members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项目成员（权限载体）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project_id + user_id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唯一、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role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owner/editor/viewer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rooms / stages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房间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施工阶段（建项预置）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name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sort_order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diaries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图文日记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title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content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image_paths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room_id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stage_id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version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materials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材料清单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category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quantity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unit_price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total_price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expenses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花费明细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type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amount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（分）、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pay_date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version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knowledge_categories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知识分类（预置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类）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key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sort_order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knowledge_articles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知识文章（带图）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scope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project_id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contributor_id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link_hash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image_paths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knowledge_comments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文章评论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article_id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content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（可见性跟随文章）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revisions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编辑历史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collection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doc_id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prev/new_version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invites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邀请码（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M2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code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role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expire_at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</w:p>
        </w:tc>
      </w:tr>
    </w:tbl>
    <w:p>
      <w:pPr>
        <w:pStyle w:val="Heading2"/>
        <w:spacing w:before="10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六、知识库集成（ima 共享库 → 小程序）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层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内容来源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可见范围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写入方式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官方预置库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ima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「装修小常识」批量整理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全小程序只读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运维脚本导入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项目共享库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成员在同一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ima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共享库共建的笔记（含现场图）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本项目成员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小程序导入页链接导入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公共广场（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V1.x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可选）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项目共享中被推荐的内容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全小程序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推荐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审核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分工边界：</w:t>
      </w:r>
      <w:r>
        <w:t xml:space="preserve">ima </w:t>
      </w:r>
      <w:r>
        <w:rPr>
          <w:rFonts w:ascii="微软雅黑" w:eastAsia="微软雅黑" w:hAnsi="微软雅黑" w:cs="微软雅黑" w:hint="eastAsia"/>
          <w:lang w:eastAsia="zh-CN"/>
        </w:rPr>
        <w:t>共享库负责「日常共建」（快、随意、可反复改）；小程序知识库负责「精选沉淀」（带分类标签、配图与评论，可与施工阶段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花费对照检索）。导入是主动的精选动作，语义为「快照沉淀」，不做双端同步；按</w:t>
      </w:r>
      <w:r>
        <w:t xml:space="preserve"> link_hash </w:t>
      </w:r>
      <w:r>
        <w:rPr>
          <w:rFonts w:ascii="微软雅黑" w:eastAsia="微软雅黑" w:hAnsi="微软雅黑" w:cs="微软雅黑" w:hint="eastAsia"/>
          <w:lang w:eastAsia="zh-CN"/>
        </w:rPr>
        <w:t>去重。</w:t>
      </w:r>
    </w:p>
    <w:p>
      <w:pPr>
        <w:spacing w:after="180"/>
        <w:pBdr>
          <w:left w:val="single" w:sz="24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链接解析三级降级：</w:t>
      </w:r>
      <w:r>
        <w:t xml:space="preserve">P1 ima </w:t>
      </w:r>
      <w:r>
        <w:rPr>
          <w:rFonts w:ascii="微软雅黑" w:eastAsia="微软雅黑" w:hAnsi="微软雅黑" w:cs="微软雅黑" w:hint="eastAsia"/>
          <w:lang w:eastAsia="zh-CN"/>
        </w:rPr>
        <w:t>开放</w:t>
      </w:r>
      <w:r>
        <w:t xml:space="preserve"> API → P2 </w:t>
      </w:r>
      <w:r>
        <w:rPr>
          <w:rFonts w:ascii="微软雅黑" w:eastAsia="微软雅黑" w:hAnsi="微软雅黑" w:cs="微软雅黑" w:hint="eastAsia"/>
          <w:lang w:eastAsia="zh-CN"/>
        </w:rPr>
        <w:t>抓取免登录</w:t>
      </w:r>
      <w:r>
        <w:t xml:space="preserve"> H5 </w:t>
      </w:r>
      <w:r>
        <w:rPr>
          <w:rFonts w:ascii="微软雅黑" w:eastAsia="微软雅黑" w:hAnsi="微软雅黑" w:cs="微软雅黑" w:hint="eastAsia"/>
          <w:lang w:eastAsia="zh-CN"/>
        </w:rPr>
        <w:t>分享页</w:t>
      </w:r>
      <w:r>
        <w:t xml:space="preserve"> → P3 </w:t>
      </w:r>
      <w:r>
        <w:rPr>
          <w:rFonts w:ascii="微软雅黑" w:eastAsia="微软雅黑" w:hAnsi="微软雅黑" w:cs="微软雅黑" w:hint="eastAsia"/>
          <w:lang w:eastAsia="zh-CN"/>
        </w:rPr>
        <w:t>手动粘贴正文（必做兜底）。落地前需实测</w:t>
      </w:r>
      <w:r>
        <w:t xml:space="preserve"> ima </w:t>
      </w:r>
      <w:r>
        <w:rPr>
          <w:rFonts w:ascii="微软雅黑" w:eastAsia="微软雅黑" w:hAnsi="微软雅黑" w:cs="微软雅黑" w:hint="eastAsia"/>
          <w:lang w:eastAsia="zh-CN"/>
        </w:rPr>
        <w:t>分享链接形态。</w:t>
      </w:r>
    </w:p>
    <w:p>
      <w:pPr>
        <w:pStyle w:val="Heading2"/>
        <w:spacing w:before="10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七、多人协作与实时同步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能力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owner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editor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viewer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查看项目全部内容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改日记、材料、花费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更新施工阶段状态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邀请成员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改角色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移除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项目设置、删除项目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同步规格：每集合记录</w:t>
      </w:r>
      <w:r>
        <w:t xml:space="preserve"> lastSyncAt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onShow </w:t>
      </w:r>
      <w:r>
        <w:rPr>
          <w:rFonts w:ascii="微软雅黑" w:eastAsia="微软雅黑" w:hAnsi="微软雅黑" w:cs="微软雅黑" w:hint="eastAsia"/>
          <w:lang w:eastAsia="zh-CN"/>
        </w:rPr>
        <w:t>与下拉刷新时增量拉取（含删除墓碑）；实时性三级</w:t>
      </w:r>
      <w:r>
        <w:t xml:space="preserve">——L1 </w:t>
      </w:r>
      <w:r>
        <w:rPr>
          <w:rFonts w:ascii="微软雅黑" w:eastAsia="微软雅黑" w:hAnsi="微软雅黑" w:cs="微软雅黑" w:hint="eastAsia"/>
          <w:lang w:eastAsia="zh-CN"/>
        </w:rPr>
        <w:t>云端推送（验证后启用）、</w:t>
      </w:r>
      <w:r>
        <w:t xml:space="preserve">L2 </w:t>
      </w:r>
      <w:r>
        <w:rPr>
          <w:rFonts w:ascii="微软雅黑" w:eastAsia="微软雅黑" w:hAnsi="微软雅黑" w:cs="微软雅黑" w:hint="eastAsia"/>
          <w:lang w:eastAsia="zh-CN"/>
        </w:rPr>
        <w:t>前台轮询</w:t>
      </w:r>
      <w:r>
        <w:t xml:space="preserve"> 20 </w:t>
      </w:r>
      <w:r>
        <w:rPr>
          <w:rFonts w:ascii="微软雅黑" w:eastAsia="微软雅黑" w:hAnsi="微软雅黑" w:cs="微软雅黑" w:hint="eastAsia"/>
          <w:lang w:eastAsia="zh-CN"/>
        </w:rPr>
        <w:t>秒、</w:t>
      </w:r>
      <w:r>
        <w:t xml:space="preserve">L3 </w:t>
      </w:r>
      <w:r>
        <w:rPr>
          <w:rFonts w:ascii="微软雅黑" w:eastAsia="微软雅黑" w:hAnsi="微软雅黑" w:cs="微软雅黑" w:hint="eastAsia"/>
          <w:lang w:eastAsia="zh-CN"/>
        </w:rPr>
        <w:t>仅</w:t>
      </w:r>
      <w:r>
        <w:t xml:space="preserve"> onShow</w:t>
      </w:r>
      <w:r>
        <w:rPr>
          <w:rFonts w:ascii="微软雅黑" w:eastAsia="微软雅黑" w:hAnsi="微软雅黑" w:cs="微软雅黑" w:hint="eastAsia"/>
          <w:lang w:eastAsia="zh-CN"/>
        </w:rPr>
        <w:t>。写冲突：编辑页记录</w:t>
      </w:r>
      <w:r>
        <w:t xml:space="preserve"> baseVersion</w:t>
      </w:r>
      <w:r>
        <w:rPr>
          <w:rFonts w:ascii="微软雅黑" w:eastAsia="微软雅黑" w:hAnsi="微软雅黑" w:cs="微软雅黑" w:hint="eastAsia"/>
          <w:lang w:eastAsia="zh-CN"/>
        </w:rPr>
        <w:t>，提交时「</w:t>
      </w:r>
      <w:r>
        <w:t>id + version</w:t>
      </w:r>
      <w:r>
        <w:rPr>
          <w:rFonts w:ascii="微软雅黑" w:eastAsia="微软雅黑" w:hAnsi="微软雅黑" w:cs="微软雅黑" w:hint="eastAsia"/>
          <w:lang w:eastAsia="zh-CN"/>
        </w:rPr>
        <w:t>」双条件更新，冲突时拉取最新版本由用户选择；受控写操作追加</w:t>
      </w:r>
      <w:r>
        <w:t xml:space="preserve"> revisions </w:t>
      </w:r>
      <w:r>
        <w:rPr>
          <w:rFonts w:ascii="微软雅黑" w:eastAsia="微软雅黑" w:hAnsi="微软雅黑" w:cs="微软雅黑" w:hint="eastAsia"/>
          <w:lang w:eastAsia="zh-CN"/>
        </w:rPr>
        <w:t>记录。</w:t>
      </w:r>
    </w:p>
    <w:p>
      <w:pPr>
        <w:pStyle w:val="Heading2"/>
        <w:spacing w:before="10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八、分期交付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里程碑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M1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数据底座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单人核心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登录、建项目、日记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花费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材料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CRUD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、阶段看板、知识库浏览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 w:val="0"/>
                <w:color w:val="1565C0"/>
                <w:sz w:val="18"/>
              </w:rPr>
              <w:t>实施中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M2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多人协作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邀请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加入、三角色权限、冲突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UI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、增量同步、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ima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链接导入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 w:val="0"/>
                <w:color w:val="616161"/>
                <w:sz w:val="18"/>
              </w:rPr>
              <w:t>待启动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M3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体验增强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订阅消息、花费图表、材料联动花费、实时推送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 w:val="0"/>
                <w:color w:val="616161"/>
                <w:sz w:val="18"/>
              </w:rPr>
              <w:t>待启动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V1.3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LLM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装修问答、周报摘要、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ima API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直连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 w:val="0"/>
                <w:color w:val="616161"/>
                <w:sz w:val="18"/>
              </w:rPr>
              <w:t>规划中</w:t>
            </w:r>
          </w:p>
        </w:tc>
      </w:tr>
    </w:tbl>
    <w:p>
      <w:pPr>
        <w:pStyle w:val="Heading2"/>
        <w:spacing w:before="10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九、待确认事项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#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事项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影响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ima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「装修小常识」官方内容能否批量导出、条目量级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决定预置管道脚本化还是人工整理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ima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共享库笔记分享链接形态（免登录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H5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ima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自家小程序卡片）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决定解析策略上限，建议尽快实测一篇</w:t>
            </w:r>
          </w:p>
        </w:tc>
      </w:tr>
    </w:tbl>
    <w:p/>
    <w:p>
      <w:pPr>
        <w:spacing w:after="180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本设计文档配套工作版（</w:t>
      </w:r>
      <w:r>
        <w:rPr>
          <w:color w:val="616161"/>
          <w:sz w:val="16"/>
        </w:rPr>
        <w:t>Markdown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）存于项目</w:t>
      </w:r>
      <w:r>
        <w:rPr>
          <w:color w:val="616161"/>
          <w:sz w:val="16"/>
        </w:rPr>
        <w:t xml:space="preserve"> docs/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目录，二者同步维护。文档生成于</w:t>
      </w:r>
      <w:r>
        <w:rPr>
          <w:color w:val="616161"/>
          <w:sz w:val="16"/>
        </w:rPr>
        <w:t xml:space="preserve"> WorkBuddy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文档流水线。</w:t>
      </w:r>
      <w:r/>
      <w:r/>
      <w:r/>
    </w:p>
    <w:sectPr w:rsidR="00FC693F" w:rsidRPr="0006063C" w:rsidSect="00034616">
      <w:footerReference w:type="default" r:id="rId13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