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01" w:rsidRPr="002643C8" w:rsidRDefault="00BF3601" w:rsidP="00BF3601">
      <w:pPr>
        <w:jc w:val="center"/>
        <w:rPr>
          <w:b/>
          <w:bCs/>
          <w:szCs w:val="24"/>
        </w:rPr>
      </w:pPr>
      <w:r w:rsidRPr="002643C8">
        <w:rPr>
          <w:noProof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43C8">
        <w:rPr>
          <w:b/>
          <w:bCs/>
          <w:szCs w:val="24"/>
        </w:rPr>
        <w:t xml:space="preserve">WYŻSZA SZKOŁA INFORMATYKI </w:t>
      </w:r>
    </w:p>
    <w:p w:rsidR="00BF3601" w:rsidRPr="002643C8" w:rsidRDefault="00BF3601" w:rsidP="00BF3601">
      <w:pPr>
        <w:jc w:val="center"/>
        <w:rPr>
          <w:b/>
          <w:bCs/>
          <w:szCs w:val="24"/>
        </w:rPr>
      </w:pPr>
      <w:r w:rsidRPr="002643C8">
        <w:rPr>
          <w:b/>
          <w:bCs/>
          <w:szCs w:val="24"/>
        </w:rPr>
        <w:t xml:space="preserve">I ZARZĄDZANIA </w:t>
      </w:r>
    </w:p>
    <w:p w:rsidR="00BF3601" w:rsidRPr="002643C8" w:rsidRDefault="00BF3601" w:rsidP="00BF3601">
      <w:pPr>
        <w:jc w:val="center"/>
        <w:rPr>
          <w:szCs w:val="24"/>
        </w:rPr>
      </w:pPr>
      <w:r w:rsidRPr="002643C8">
        <w:rPr>
          <w:szCs w:val="24"/>
        </w:rPr>
        <w:t>Z SIEDZIBĄ W RZESZOWIE</w:t>
      </w:r>
    </w:p>
    <w:p w:rsidR="00BF3601" w:rsidRPr="002643C8" w:rsidRDefault="00BF3601" w:rsidP="00BF3601">
      <w:pPr>
        <w:jc w:val="center"/>
        <w:rPr>
          <w:szCs w:val="24"/>
        </w:rPr>
      </w:pPr>
    </w:p>
    <w:p w:rsidR="00BF3601" w:rsidRPr="002643C8" w:rsidRDefault="00BF3601" w:rsidP="00BF3601">
      <w:pPr>
        <w:jc w:val="center"/>
        <w:rPr>
          <w:szCs w:val="24"/>
        </w:rPr>
      </w:pPr>
    </w:p>
    <w:p w:rsidR="00BF3601" w:rsidRPr="002643C8" w:rsidRDefault="00BF3601" w:rsidP="00BF3601">
      <w:pPr>
        <w:jc w:val="center"/>
        <w:rPr>
          <w:szCs w:val="24"/>
        </w:rPr>
      </w:pPr>
    </w:p>
    <w:p w:rsidR="00BF3601" w:rsidRPr="002643C8" w:rsidRDefault="00993D82" w:rsidP="00BF3601">
      <w:pPr>
        <w:jc w:val="center"/>
        <w:rPr>
          <w:szCs w:val="24"/>
        </w:rPr>
      </w:pPr>
      <w:r w:rsidRPr="002643C8">
        <w:rPr>
          <w:szCs w:val="24"/>
        </w:rPr>
        <w:t>Sprawozdanie</w:t>
      </w:r>
    </w:p>
    <w:p w:rsidR="00BF3601" w:rsidRPr="002643C8" w:rsidRDefault="00BF3601" w:rsidP="00BF3601">
      <w:pPr>
        <w:jc w:val="center"/>
        <w:rPr>
          <w:szCs w:val="24"/>
        </w:rPr>
      </w:pPr>
    </w:p>
    <w:p w:rsidR="00BF3601" w:rsidRPr="002643C8" w:rsidRDefault="00993D82" w:rsidP="00BF3601">
      <w:pPr>
        <w:jc w:val="center"/>
        <w:rPr>
          <w:szCs w:val="24"/>
        </w:rPr>
      </w:pPr>
      <w:r w:rsidRPr="002643C8">
        <w:rPr>
          <w:szCs w:val="24"/>
        </w:rPr>
        <w:t>Sztuczna inteligencja</w:t>
      </w:r>
    </w:p>
    <w:p w:rsidR="00BF3601" w:rsidRPr="002643C8" w:rsidRDefault="00BF3601" w:rsidP="00BF3601">
      <w:pPr>
        <w:jc w:val="center"/>
        <w:rPr>
          <w:b/>
          <w:i/>
          <w:szCs w:val="24"/>
        </w:rPr>
      </w:pPr>
    </w:p>
    <w:p w:rsidR="00BF3601" w:rsidRPr="002643C8" w:rsidRDefault="006660CB" w:rsidP="00C544F7">
      <w:pPr>
        <w:jc w:val="center"/>
        <w:rPr>
          <w:szCs w:val="24"/>
        </w:rPr>
      </w:pPr>
      <w:r w:rsidRPr="002643C8">
        <w:rPr>
          <w:b/>
          <w:sz w:val="32"/>
          <w:szCs w:val="24"/>
        </w:rPr>
        <w:t>KNN</w:t>
      </w:r>
    </w:p>
    <w:p w:rsidR="00BF3601" w:rsidRPr="002643C8" w:rsidRDefault="00BF3601" w:rsidP="00BF3601">
      <w:pPr>
        <w:rPr>
          <w:szCs w:val="24"/>
        </w:rPr>
      </w:pPr>
    </w:p>
    <w:p w:rsidR="00993D82" w:rsidRPr="002643C8" w:rsidRDefault="00993D82" w:rsidP="00BF3601">
      <w:pPr>
        <w:rPr>
          <w:szCs w:val="24"/>
        </w:rPr>
      </w:pPr>
    </w:p>
    <w:p w:rsidR="00993D82" w:rsidRPr="002643C8" w:rsidRDefault="00993D82" w:rsidP="00BF3601">
      <w:pPr>
        <w:rPr>
          <w:szCs w:val="24"/>
        </w:rPr>
      </w:pPr>
    </w:p>
    <w:p w:rsidR="00993D82" w:rsidRPr="002643C8" w:rsidRDefault="00BF3601" w:rsidP="00993D82">
      <w:pPr>
        <w:spacing w:after="0"/>
        <w:jc w:val="right"/>
        <w:rPr>
          <w:szCs w:val="24"/>
        </w:rPr>
      </w:pPr>
      <w:r w:rsidRPr="002643C8">
        <w:rPr>
          <w:szCs w:val="24"/>
        </w:rPr>
        <w:t xml:space="preserve">Prowadzący: dr </w:t>
      </w:r>
      <w:r w:rsidR="00993D82" w:rsidRPr="002643C8">
        <w:rPr>
          <w:szCs w:val="24"/>
        </w:rPr>
        <w:t>inż. Mariusz Wrzesień</w:t>
      </w:r>
      <w:r w:rsidR="00993D82" w:rsidRPr="002643C8">
        <w:rPr>
          <w:szCs w:val="24"/>
        </w:rPr>
        <w:tab/>
      </w:r>
      <w:r w:rsidR="00993D82" w:rsidRPr="002643C8">
        <w:rPr>
          <w:szCs w:val="24"/>
        </w:rPr>
        <w:tab/>
      </w:r>
      <w:r w:rsidRPr="002643C8">
        <w:rPr>
          <w:szCs w:val="24"/>
        </w:rPr>
        <w:t xml:space="preserve">Wykonawca: </w:t>
      </w:r>
      <w:r w:rsidR="00F228EE" w:rsidRPr="002643C8">
        <w:rPr>
          <w:szCs w:val="24"/>
        </w:rPr>
        <w:t>Sylwia Babiarz</w:t>
      </w:r>
      <w:r w:rsidR="00993D82" w:rsidRPr="002643C8">
        <w:rPr>
          <w:szCs w:val="24"/>
        </w:rPr>
        <w:t xml:space="preserve"> 46741</w:t>
      </w:r>
    </w:p>
    <w:p w:rsidR="00BF3601" w:rsidRPr="002643C8" w:rsidRDefault="003705D7" w:rsidP="00993D82">
      <w:pPr>
        <w:spacing w:after="0"/>
        <w:jc w:val="right"/>
        <w:rPr>
          <w:szCs w:val="24"/>
        </w:rPr>
      </w:pPr>
      <w:r w:rsidRPr="002643C8">
        <w:rPr>
          <w:szCs w:val="24"/>
        </w:rPr>
        <w:t>6</w:t>
      </w:r>
      <w:r w:rsidR="00993D82" w:rsidRPr="002643C8">
        <w:rPr>
          <w:szCs w:val="24"/>
        </w:rPr>
        <w:t>IID – GAK, SL04</w:t>
      </w:r>
    </w:p>
    <w:p w:rsidR="00BF3601" w:rsidRPr="002643C8" w:rsidRDefault="00BF3601" w:rsidP="00993D82">
      <w:pPr>
        <w:spacing w:after="0"/>
        <w:rPr>
          <w:szCs w:val="24"/>
        </w:rPr>
      </w:pPr>
      <w:bookmarkStart w:id="0" w:name="_GoBack"/>
      <w:bookmarkEnd w:id="0"/>
    </w:p>
    <w:p w:rsidR="00BF3601" w:rsidRPr="002643C8" w:rsidRDefault="00BF3601" w:rsidP="00BF3601">
      <w:pPr>
        <w:rPr>
          <w:szCs w:val="24"/>
        </w:rPr>
      </w:pPr>
    </w:p>
    <w:p w:rsidR="00BF3601" w:rsidRPr="002643C8" w:rsidRDefault="00BF3601" w:rsidP="00BF3601">
      <w:pPr>
        <w:rPr>
          <w:szCs w:val="24"/>
        </w:rPr>
      </w:pPr>
    </w:p>
    <w:p w:rsidR="00BF3601" w:rsidRPr="002643C8" w:rsidRDefault="00BF3601" w:rsidP="00BF3601">
      <w:pPr>
        <w:rPr>
          <w:szCs w:val="24"/>
        </w:rPr>
      </w:pPr>
    </w:p>
    <w:p w:rsidR="00BF3601" w:rsidRPr="002643C8" w:rsidRDefault="00BF3601" w:rsidP="00BF3601">
      <w:pPr>
        <w:rPr>
          <w:szCs w:val="24"/>
        </w:rPr>
      </w:pPr>
    </w:p>
    <w:p w:rsidR="00993D82" w:rsidRPr="002643C8" w:rsidRDefault="00993D82" w:rsidP="00BF3601">
      <w:pPr>
        <w:rPr>
          <w:szCs w:val="24"/>
        </w:rPr>
      </w:pPr>
    </w:p>
    <w:p w:rsidR="00993D82" w:rsidRPr="002643C8" w:rsidRDefault="00993D82" w:rsidP="00BF3601">
      <w:pPr>
        <w:rPr>
          <w:szCs w:val="24"/>
        </w:rPr>
      </w:pPr>
    </w:p>
    <w:p w:rsidR="00993D82" w:rsidRPr="002643C8" w:rsidRDefault="00BF3601" w:rsidP="00BF3601">
      <w:pPr>
        <w:jc w:val="center"/>
        <w:rPr>
          <w:szCs w:val="24"/>
        </w:rPr>
      </w:pPr>
      <w:r w:rsidRPr="002643C8">
        <w:rPr>
          <w:szCs w:val="24"/>
        </w:rPr>
        <w:t>Rzeszów 201</w:t>
      </w:r>
      <w:r w:rsidR="00993D82" w:rsidRPr="002643C8">
        <w:rPr>
          <w:szCs w:val="24"/>
        </w:rPr>
        <w:t>4</w:t>
      </w:r>
    </w:p>
    <w:p w:rsidR="00993D82" w:rsidRPr="002643C8" w:rsidRDefault="00993D82">
      <w:pPr>
        <w:rPr>
          <w:szCs w:val="24"/>
        </w:rPr>
      </w:pPr>
      <w:r w:rsidRPr="002643C8">
        <w:rPr>
          <w:szCs w:val="24"/>
        </w:rPr>
        <w:br w:type="page"/>
      </w:r>
    </w:p>
    <w:p w:rsidR="009C3776" w:rsidRPr="002643C8" w:rsidRDefault="002E5BD2" w:rsidP="008A2399">
      <w:pPr>
        <w:pStyle w:val="Nagwek1"/>
        <w:numPr>
          <w:ilvl w:val="0"/>
          <w:numId w:val="1"/>
        </w:numPr>
        <w:spacing w:after="240"/>
      </w:pPr>
      <w:r w:rsidRPr="002643C8">
        <w:lastRenderedPageBreak/>
        <w:t>Opis problemu</w:t>
      </w:r>
    </w:p>
    <w:p w:rsidR="00A1251C" w:rsidRPr="002643C8" w:rsidRDefault="002E5BD2" w:rsidP="003705D7">
      <w:pPr>
        <w:ind w:firstLine="360"/>
        <w:jc w:val="both"/>
      </w:pPr>
      <w:r w:rsidRPr="002643C8">
        <w:t xml:space="preserve">Celem </w:t>
      </w:r>
      <w:r w:rsidR="004305D1" w:rsidRPr="002643C8">
        <w:t>laboratorium</w:t>
      </w:r>
      <w:r w:rsidRPr="002643C8">
        <w:t xml:space="preserve"> jest </w:t>
      </w:r>
      <w:r w:rsidR="00A1251C" w:rsidRPr="002643C8">
        <w:t>identyfikacja</w:t>
      </w:r>
      <w:r w:rsidR="006660CB" w:rsidRPr="002643C8">
        <w:t xml:space="preserve"> nieznany</w:t>
      </w:r>
      <w:r w:rsidR="00A1251C" w:rsidRPr="002643C8">
        <w:t>ch</w:t>
      </w:r>
      <w:r w:rsidR="006660CB" w:rsidRPr="002643C8">
        <w:t xml:space="preserve"> obiekt</w:t>
      </w:r>
      <w:r w:rsidR="00A1251C" w:rsidRPr="002643C8">
        <w:t>ów</w:t>
      </w:r>
      <w:r w:rsidR="00B617BC" w:rsidRPr="002643C8">
        <w:t>,</w:t>
      </w:r>
      <w:r w:rsidR="00A1251C" w:rsidRPr="002643C8">
        <w:t xml:space="preserve"> zamieszczonych w zbiorze treningowym</w:t>
      </w:r>
      <w:r w:rsidR="00B617BC" w:rsidRPr="002643C8">
        <w:t>,</w:t>
      </w:r>
      <w:r w:rsidR="006660CB" w:rsidRPr="002643C8">
        <w:t xml:space="preserve"> </w:t>
      </w:r>
      <w:r w:rsidR="00A1251C" w:rsidRPr="002643C8">
        <w:t>przy pomocy wcześniej stworzonego zbioru uczącego. Ta</w:t>
      </w:r>
      <w:r w:rsidR="00D40746" w:rsidRPr="002643C8">
        <w:t>ka metoda polega na odnalezieniu</w:t>
      </w:r>
      <w:r w:rsidR="00A1251C" w:rsidRPr="002643C8">
        <w:t xml:space="preserve"> podobnych obiektów dla konkretnego przypadku. </w:t>
      </w:r>
      <w:r w:rsidR="00D40746" w:rsidRPr="002643C8">
        <w:t>Do tego celu wykorzystane zostaną trzy metryki,</w:t>
      </w:r>
      <w:r w:rsidR="00A1251C" w:rsidRPr="002643C8">
        <w:t xml:space="preserve"> przy pomocy</w:t>
      </w:r>
      <w:r w:rsidR="00D40746" w:rsidRPr="002643C8">
        <w:t xml:space="preserve"> których</w:t>
      </w:r>
      <w:r w:rsidR="00B617BC" w:rsidRPr="002643C8">
        <w:t xml:space="preserve"> będą</w:t>
      </w:r>
      <w:r w:rsidR="00D40746" w:rsidRPr="002643C8">
        <w:t xml:space="preserve"> obliczone </w:t>
      </w:r>
      <w:r w:rsidR="00A1251C" w:rsidRPr="002643C8">
        <w:t>odległości pomi</w:t>
      </w:r>
      <w:r w:rsidR="00D40746" w:rsidRPr="002643C8">
        <w:t>ędzy obiektami.</w:t>
      </w:r>
    </w:p>
    <w:p w:rsidR="002E5BD2" w:rsidRPr="002643C8" w:rsidRDefault="00A1251C" w:rsidP="003705D7">
      <w:pPr>
        <w:ind w:firstLine="360"/>
        <w:jc w:val="both"/>
      </w:pPr>
      <w:r w:rsidRPr="002643C8">
        <w:t>Do klasyfikacji obiektów zostanie użyty algorytm k najbliższych sąsiadów</w:t>
      </w:r>
      <w:r w:rsidR="00D40746" w:rsidRPr="002643C8">
        <w:t xml:space="preserve"> dla jednego, trzech oraz pięciu sąsiadów. Następnie</w:t>
      </w:r>
      <w:r w:rsidR="006660CB" w:rsidRPr="002643C8">
        <w:t xml:space="preserve"> </w:t>
      </w:r>
      <w:r w:rsidR="00D40746" w:rsidRPr="002643C8">
        <w:t>wyniki zostaną poddane trzem metodą głosowania: metodzie normalne</w:t>
      </w:r>
      <w:r w:rsidR="00BC6D69" w:rsidRPr="002643C8">
        <w:t>j</w:t>
      </w:r>
      <w:r w:rsidR="00D40746" w:rsidRPr="002643C8">
        <w:t>, metodzie sumy odwrotności kwadratów odległości oraz sumy odległości.</w:t>
      </w:r>
    </w:p>
    <w:p w:rsidR="00D40746" w:rsidRPr="002643C8" w:rsidRDefault="00D40746" w:rsidP="003705D7">
      <w:pPr>
        <w:ind w:firstLine="360"/>
        <w:jc w:val="both"/>
      </w:pPr>
      <w:r w:rsidRPr="002643C8">
        <w:t xml:space="preserve">Kolejny krok ma na celu sprawdzenie, </w:t>
      </w:r>
      <w:r w:rsidR="00BC6D69" w:rsidRPr="002643C8">
        <w:t xml:space="preserve">jak </w:t>
      </w:r>
      <w:r w:rsidRPr="002643C8">
        <w:t xml:space="preserve">otrzymane wyniki </w:t>
      </w:r>
      <w:r w:rsidR="00BC6D69" w:rsidRPr="002643C8">
        <w:t>nawiązują do</w:t>
      </w:r>
      <w:r w:rsidRPr="002643C8">
        <w:t xml:space="preserve"> </w:t>
      </w:r>
      <w:r w:rsidR="00BC6D69" w:rsidRPr="002643C8">
        <w:t>decyzji zbioru</w:t>
      </w:r>
      <w:r w:rsidRPr="002643C8">
        <w:t xml:space="preserve"> testującego</w:t>
      </w:r>
      <w:r w:rsidR="00BC6D69" w:rsidRPr="002643C8">
        <w:t>.</w:t>
      </w:r>
    </w:p>
    <w:p w:rsidR="004C24A6" w:rsidRPr="002643C8" w:rsidRDefault="004C24A6" w:rsidP="008A2399">
      <w:pPr>
        <w:pStyle w:val="Nagwek1"/>
        <w:numPr>
          <w:ilvl w:val="0"/>
          <w:numId w:val="1"/>
        </w:numPr>
        <w:spacing w:after="240"/>
      </w:pPr>
      <w:r w:rsidRPr="002643C8">
        <w:t>Badane zbiory danych</w:t>
      </w:r>
    </w:p>
    <w:p w:rsidR="00C53E7D" w:rsidRPr="002643C8" w:rsidRDefault="00BC5A1F" w:rsidP="00C53E7D">
      <w:pPr>
        <w:ind w:firstLine="360"/>
        <w:jc w:val="both"/>
      </w:pPr>
      <w:r w:rsidRPr="002643C8">
        <w:t xml:space="preserve">Zbiór uczący posiada dwadzieścia dwa przypadki oraz dotyczy problemu doboru soczewek. Kolejne z kolumn są indeksowane nazwami atrybutów takimi jak ,,wiek”, ,,wada wzroku”, ,,astygmatyzm”, „łzawienie”, </w:t>
      </w:r>
      <w:r w:rsidR="003B6B77">
        <w:t>oraz kolumna</w:t>
      </w:r>
      <w:r w:rsidRPr="002643C8">
        <w:t xml:space="preserve"> decyzji ,,soczewki”. Wszystkie wartości atrybutów są liczbowe, ponieważ tylko wtedy można </w:t>
      </w:r>
      <w:r w:rsidR="00BA5F80" w:rsidRPr="002643C8">
        <w:t>obliczać metryki.</w:t>
      </w:r>
    </w:p>
    <w:p w:rsidR="00BC5A1F" w:rsidRPr="002643C8" w:rsidRDefault="00BC5A1F" w:rsidP="00BA5F80">
      <w:pPr>
        <w:pStyle w:val="Legenda"/>
        <w:keepNext/>
        <w:spacing w:after="0"/>
        <w:jc w:val="center"/>
        <w:rPr>
          <w:color w:val="auto"/>
        </w:rPr>
      </w:pPr>
      <w:r w:rsidRPr="002643C8">
        <w:rPr>
          <w:color w:val="auto"/>
        </w:rPr>
        <w:t xml:space="preserve">Tabela </w:t>
      </w:r>
      <w:r w:rsidRPr="002643C8">
        <w:rPr>
          <w:color w:val="auto"/>
        </w:rPr>
        <w:fldChar w:fldCharType="begin"/>
      </w:r>
      <w:r w:rsidRPr="002643C8">
        <w:rPr>
          <w:color w:val="auto"/>
        </w:rPr>
        <w:instrText xml:space="preserve"> SEQ Tabela \* ARABIC </w:instrText>
      </w:r>
      <w:r w:rsidRPr="002643C8">
        <w:rPr>
          <w:color w:val="auto"/>
        </w:rPr>
        <w:fldChar w:fldCharType="separate"/>
      </w:r>
      <w:r w:rsidR="004F29DA">
        <w:rPr>
          <w:noProof/>
          <w:color w:val="auto"/>
        </w:rPr>
        <w:t>1</w:t>
      </w:r>
      <w:r w:rsidRPr="002643C8">
        <w:rPr>
          <w:color w:val="auto"/>
        </w:rPr>
        <w:fldChar w:fldCharType="end"/>
      </w:r>
      <w:r w:rsidRPr="002643C8">
        <w:rPr>
          <w:color w:val="auto"/>
        </w:rPr>
        <w:t xml:space="preserve"> Zbiór uczący</w:t>
      </w:r>
    </w:p>
    <w:tbl>
      <w:tblPr>
        <w:tblW w:w="6436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96"/>
        <w:gridCol w:w="1420"/>
        <w:gridCol w:w="1460"/>
        <w:gridCol w:w="1040"/>
        <w:gridCol w:w="960"/>
      </w:tblGrid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LP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Wiek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Wada wzroku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Astygmatyzm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Łzawienie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Soczewki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C5A1F" w:rsidRPr="00BC5A1F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1F" w:rsidRPr="00BC5A1F" w:rsidRDefault="00BC5A1F" w:rsidP="00BC5A1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C5A1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</w:tbl>
    <w:p w:rsidR="00BA5F80" w:rsidRPr="002643C8" w:rsidRDefault="00BA5F80" w:rsidP="003B6B77">
      <w:pPr>
        <w:ind w:firstLine="360"/>
        <w:jc w:val="both"/>
      </w:pPr>
      <w:r w:rsidRPr="002643C8">
        <w:lastRenderedPageBreak/>
        <w:t>Zbiór treningowy, dla którego zostaną wykonane obliczenia, składa się z czterech przypadków należących do różnych klas. Są to wyżej opisane, tak zwane</w:t>
      </w:r>
      <w:r w:rsidR="00E45771" w:rsidRPr="002643C8">
        <w:t>,</w:t>
      </w:r>
      <w:r w:rsidRPr="002643C8">
        <w:t xml:space="preserve"> nieznane obiekty.</w:t>
      </w:r>
    </w:p>
    <w:p w:rsidR="00BA5F80" w:rsidRPr="002643C8" w:rsidRDefault="00BA5F80" w:rsidP="00BA5F80">
      <w:pPr>
        <w:pStyle w:val="Legenda"/>
        <w:keepNext/>
        <w:spacing w:after="0"/>
        <w:jc w:val="center"/>
        <w:rPr>
          <w:color w:val="auto"/>
        </w:rPr>
      </w:pPr>
      <w:r w:rsidRPr="002643C8">
        <w:rPr>
          <w:color w:val="auto"/>
        </w:rPr>
        <w:t xml:space="preserve">Tabela </w:t>
      </w:r>
      <w:r w:rsidRPr="002643C8">
        <w:rPr>
          <w:color w:val="auto"/>
        </w:rPr>
        <w:fldChar w:fldCharType="begin"/>
      </w:r>
      <w:r w:rsidRPr="002643C8">
        <w:rPr>
          <w:color w:val="auto"/>
        </w:rPr>
        <w:instrText xml:space="preserve"> SEQ Tabela \* ARABIC </w:instrText>
      </w:r>
      <w:r w:rsidRPr="002643C8">
        <w:rPr>
          <w:color w:val="auto"/>
        </w:rPr>
        <w:fldChar w:fldCharType="separate"/>
      </w:r>
      <w:r w:rsidR="004F29DA">
        <w:rPr>
          <w:noProof/>
          <w:color w:val="auto"/>
        </w:rPr>
        <w:t>2</w:t>
      </w:r>
      <w:r w:rsidRPr="002643C8">
        <w:rPr>
          <w:color w:val="auto"/>
        </w:rPr>
        <w:fldChar w:fldCharType="end"/>
      </w:r>
      <w:r w:rsidRPr="002643C8">
        <w:rPr>
          <w:color w:val="auto"/>
        </w:rPr>
        <w:t xml:space="preserve"> Zbiór testujący</w:t>
      </w:r>
    </w:p>
    <w:tbl>
      <w:tblPr>
        <w:tblW w:w="64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80"/>
        <w:gridCol w:w="1420"/>
        <w:gridCol w:w="1460"/>
        <w:gridCol w:w="1040"/>
        <w:gridCol w:w="960"/>
      </w:tblGrid>
      <w:tr w:rsidR="00BA5F80" w:rsidRPr="00BA5F80" w:rsidTr="00BA5F8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LP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wiek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wada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astyg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łzaw.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Socz.</w:t>
            </w:r>
          </w:p>
        </w:tc>
      </w:tr>
      <w:tr w:rsidR="00BA5F80" w:rsidRPr="00BA5F80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A5F80" w:rsidRPr="00BA5F80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A5F80" w:rsidRPr="00BA5F80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A5F80" w:rsidRPr="00BA5F80" w:rsidTr="00BA5F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F80" w:rsidRPr="00BA5F80" w:rsidRDefault="00BA5F80" w:rsidP="00BA5F8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BA5F8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</w:tbl>
    <w:p w:rsidR="004C24A6" w:rsidRPr="002643C8" w:rsidRDefault="004C24A6" w:rsidP="00BA5F80">
      <w:pPr>
        <w:pStyle w:val="Nagwek1"/>
        <w:numPr>
          <w:ilvl w:val="0"/>
          <w:numId w:val="1"/>
        </w:numPr>
        <w:spacing w:after="240"/>
      </w:pPr>
      <w:r w:rsidRPr="002643C8">
        <w:t>Obliczenia</w:t>
      </w:r>
    </w:p>
    <w:p w:rsidR="006A6A49" w:rsidRPr="002643C8" w:rsidRDefault="008D0100" w:rsidP="003B6B77">
      <w:pPr>
        <w:ind w:firstLine="360"/>
        <w:jc w:val="both"/>
      </w:pPr>
      <w:r w:rsidRPr="002643C8">
        <w:t>Program, w jakim</w:t>
      </w:r>
      <w:r w:rsidR="006A6A49" w:rsidRPr="002643C8">
        <w:t xml:space="preserve"> wykonano wszelkie obliczenia to Microsoft Office Excel. Po zaimportowaniu zbioru uczącego oraz testującego przystąpiono do obliczania odległości, za pomocą trzech metryk, dla każdego z przypadków.</w:t>
      </w:r>
    </w:p>
    <w:p w:rsidR="006A6A49" w:rsidRPr="002643C8" w:rsidRDefault="006A6A49" w:rsidP="003B6B77">
      <w:pPr>
        <w:ind w:firstLine="360"/>
        <w:jc w:val="both"/>
      </w:pPr>
      <w:r w:rsidRPr="002643C8">
        <w:t>Pierwszą z nich jest metryka City Block. Ta odległość jest sumą różnic mierzonych wzdłuż wymiarów, a jej wzór przedstawia się następująco:</w:t>
      </w:r>
    </w:p>
    <w:p w:rsidR="006A6A49" w:rsidRPr="002643C8" w:rsidRDefault="006A6A49" w:rsidP="006A6A49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City Block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A6A49" w:rsidRPr="002643C8" w:rsidRDefault="006A6A49" w:rsidP="003B6B77">
      <w:pPr>
        <w:ind w:firstLine="708"/>
        <w:jc w:val="both"/>
        <w:rPr>
          <w:szCs w:val="24"/>
        </w:rPr>
      </w:pPr>
      <w:r w:rsidRPr="002643C8">
        <w:rPr>
          <w:szCs w:val="24"/>
        </w:rPr>
        <w:t>Następną użytą metryką jest odległość Euklidesa, czyli odległość geometryczna w przestrzeni wielowymiarowej, dzięki której można wyliczyć</w:t>
      </w:r>
      <w:r w:rsidR="003B6B77">
        <w:rPr>
          <w:szCs w:val="24"/>
        </w:rPr>
        <w:t xml:space="preserve"> najkrótszą drogę:</w:t>
      </w:r>
    </w:p>
    <w:p w:rsidR="006A6A49" w:rsidRPr="002643C8" w:rsidRDefault="006A6A49" w:rsidP="006A6A49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Euklidesa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6A6A49" w:rsidRPr="002643C8" w:rsidRDefault="006A6A49" w:rsidP="003B6B77">
      <w:pPr>
        <w:ind w:firstLine="360"/>
        <w:jc w:val="both"/>
        <w:rPr>
          <w:szCs w:val="24"/>
        </w:rPr>
      </w:pPr>
      <w:r w:rsidRPr="002643C8">
        <w:rPr>
          <w:szCs w:val="24"/>
        </w:rPr>
        <w:t>Ostatnią użytą jest metryka Kombinowana. Polega ona na dodaniu do siebie dwóch wyżej wymienionych metryk.</w:t>
      </w:r>
    </w:p>
    <w:p w:rsidR="00233495" w:rsidRPr="002643C8" w:rsidRDefault="00233495" w:rsidP="003B6B77">
      <w:pPr>
        <w:ind w:firstLine="360"/>
        <w:jc w:val="both"/>
        <w:rPr>
          <w:szCs w:val="24"/>
        </w:rPr>
      </w:pPr>
      <w:r w:rsidRPr="002643C8">
        <w:rPr>
          <w:szCs w:val="24"/>
        </w:rPr>
        <w:t>Po wyliczeniu wszystkich wartości metryk należy zastosować algorytm k najbliższych sąsiadów</w:t>
      </w:r>
      <w:r w:rsidR="005E6B54" w:rsidRPr="002643C8">
        <w:rPr>
          <w:szCs w:val="24"/>
        </w:rPr>
        <w:t xml:space="preserve"> (1,3,5)</w:t>
      </w:r>
      <w:r w:rsidRPr="002643C8">
        <w:rPr>
          <w:szCs w:val="24"/>
        </w:rPr>
        <w:t>. Aby to zrobić</w:t>
      </w:r>
      <w:r w:rsidR="003B6B77">
        <w:rPr>
          <w:szCs w:val="24"/>
        </w:rPr>
        <w:t>,</w:t>
      </w:r>
      <w:r w:rsidRPr="002643C8">
        <w:rPr>
          <w:szCs w:val="24"/>
        </w:rPr>
        <w:t xml:space="preserve"> dane zbioru uczącego muszą być posortowane według </w:t>
      </w:r>
      <w:r w:rsidR="003B6B77">
        <w:rPr>
          <w:szCs w:val="24"/>
        </w:rPr>
        <w:t>konkretnej</w:t>
      </w:r>
      <w:r w:rsidRPr="002643C8">
        <w:rPr>
          <w:szCs w:val="24"/>
        </w:rPr>
        <w:t xml:space="preserve"> metryki</w:t>
      </w:r>
      <w:r w:rsidR="005E6B54" w:rsidRPr="002643C8">
        <w:rPr>
          <w:szCs w:val="24"/>
        </w:rPr>
        <w:t>,</w:t>
      </w:r>
      <w:r w:rsidRPr="002643C8">
        <w:rPr>
          <w:szCs w:val="24"/>
        </w:rPr>
        <w:t xml:space="preserve"> względem wartości</w:t>
      </w:r>
      <w:r w:rsidR="005E6B54" w:rsidRPr="002643C8">
        <w:rPr>
          <w:szCs w:val="24"/>
        </w:rPr>
        <w:t>,</w:t>
      </w:r>
      <w:r w:rsidRPr="002643C8">
        <w:rPr>
          <w:szCs w:val="24"/>
        </w:rPr>
        <w:t xml:space="preserve"> od najmniejszej do największej.</w:t>
      </w:r>
      <w:r w:rsidR="005E6B54" w:rsidRPr="002643C8">
        <w:rPr>
          <w:szCs w:val="24"/>
        </w:rPr>
        <w:t xml:space="preserve"> Kolejny krok to wybranie metod głosowania. W powyższym </w:t>
      </w:r>
      <w:r w:rsidR="003B6B77">
        <w:rPr>
          <w:szCs w:val="24"/>
        </w:rPr>
        <w:t>sprawozdaniu</w:t>
      </w:r>
      <w:r w:rsidR="005E6B54" w:rsidRPr="002643C8">
        <w:rPr>
          <w:szCs w:val="24"/>
        </w:rPr>
        <w:t>, przeanalizowano:</w:t>
      </w:r>
    </w:p>
    <w:p w:rsidR="005E6B54" w:rsidRPr="002643C8" w:rsidRDefault="00885E27" w:rsidP="003B6B77">
      <w:pPr>
        <w:pStyle w:val="Akapitzlist"/>
        <w:numPr>
          <w:ilvl w:val="0"/>
          <w:numId w:val="5"/>
        </w:numPr>
        <w:jc w:val="both"/>
        <w:rPr>
          <w:szCs w:val="24"/>
        </w:rPr>
      </w:pPr>
      <w:r w:rsidRPr="002643C8">
        <w:rPr>
          <w:szCs w:val="24"/>
        </w:rPr>
        <w:t>m</w:t>
      </w:r>
      <w:r w:rsidR="005E6B54" w:rsidRPr="002643C8">
        <w:rPr>
          <w:szCs w:val="24"/>
        </w:rPr>
        <w:t>etod</w:t>
      </w:r>
      <w:r w:rsidRPr="002643C8">
        <w:rPr>
          <w:szCs w:val="24"/>
        </w:rPr>
        <w:t xml:space="preserve">ę </w:t>
      </w:r>
      <w:r w:rsidR="005E6B54" w:rsidRPr="002643C8">
        <w:rPr>
          <w:szCs w:val="24"/>
        </w:rPr>
        <w:t>normalna, gdzie wybór pada na tą klasę, dla któ</w:t>
      </w:r>
      <w:r w:rsidRPr="002643C8">
        <w:rPr>
          <w:szCs w:val="24"/>
        </w:rPr>
        <w:t>rej jest najwięcej przypadków pośród k najbliższych sąsiadów,</w:t>
      </w:r>
    </w:p>
    <w:p w:rsidR="00885E27" w:rsidRPr="002643C8" w:rsidRDefault="00885E27" w:rsidP="003B6B77">
      <w:pPr>
        <w:pStyle w:val="Akapitzlist"/>
        <w:numPr>
          <w:ilvl w:val="0"/>
          <w:numId w:val="5"/>
        </w:numPr>
        <w:jc w:val="both"/>
        <w:rPr>
          <w:szCs w:val="24"/>
        </w:rPr>
      </w:pPr>
      <w:r w:rsidRPr="002643C8">
        <w:rPr>
          <w:szCs w:val="24"/>
        </w:rPr>
        <w:t xml:space="preserve">metodę sumy odwrotności kwadratów odległości, </w:t>
      </w:r>
      <w:r w:rsidR="003B6B77">
        <w:rPr>
          <w:szCs w:val="24"/>
        </w:rPr>
        <w:t xml:space="preserve">gdzie </w:t>
      </w:r>
      <w:r w:rsidRPr="002643C8">
        <w:rPr>
          <w:szCs w:val="24"/>
        </w:rPr>
        <w:t>wygrywa ta klasa, która ma najwię</w:t>
      </w:r>
      <w:r w:rsidR="003B6B77">
        <w:rPr>
          <w:szCs w:val="24"/>
        </w:rPr>
        <w:t>kszą wagę głosów,</w:t>
      </w:r>
    </w:p>
    <w:p w:rsidR="005B38C9" w:rsidRPr="002643C8" w:rsidRDefault="00885E27" w:rsidP="003B6B77">
      <w:pPr>
        <w:pStyle w:val="Akapitzlist"/>
        <w:numPr>
          <w:ilvl w:val="0"/>
          <w:numId w:val="5"/>
        </w:numPr>
        <w:jc w:val="both"/>
        <w:rPr>
          <w:szCs w:val="24"/>
        </w:rPr>
      </w:pPr>
      <w:r w:rsidRPr="002643C8">
        <w:rPr>
          <w:szCs w:val="24"/>
        </w:rPr>
        <w:t>metodę sumy odległości, gdzie wygrywa ta klasa, która ma najmniejszą wagę głosów.</w:t>
      </w:r>
    </w:p>
    <w:p w:rsidR="00506C8A" w:rsidRPr="002643C8" w:rsidRDefault="005B38C9" w:rsidP="005B38C9">
      <w:pPr>
        <w:rPr>
          <w:szCs w:val="24"/>
        </w:rPr>
      </w:pPr>
      <w:r w:rsidRPr="002643C8">
        <w:rPr>
          <w:szCs w:val="24"/>
        </w:rPr>
        <w:br w:type="page"/>
      </w:r>
    </w:p>
    <w:p w:rsidR="00506C8A" w:rsidRPr="002643C8" w:rsidRDefault="00506C8A" w:rsidP="003B6B77">
      <w:pPr>
        <w:jc w:val="both"/>
        <w:rPr>
          <w:szCs w:val="24"/>
        </w:rPr>
      </w:pPr>
      <w:r w:rsidRPr="002643C8">
        <w:rPr>
          <w:szCs w:val="24"/>
        </w:rPr>
        <w:lastRenderedPageBreak/>
        <w:t>Poniżej zaprezentowano obliczenia dla przypadku pierwszego:</w:t>
      </w:r>
    </w:p>
    <w:p w:rsidR="00196C4D" w:rsidRPr="002643C8" w:rsidRDefault="00546E84" w:rsidP="003B6B77">
      <w:pPr>
        <w:pStyle w:val="Akapitzlist"/>
        <w:numPr>
          <w:ilvl w:val="0"/>
          <w:numId w:val="6"/>
        </w:numPr>
        <w:jc w:val="both"/>
        <w:rPr>
          <w:szCs w:val="24"/>
        </w:rPr>
      </w:pPr>
      <w:r w:rsidRPr="002643C8">
        <w:rPr>
          <w:szCs w:val="24"/>
        </w:rPr>
        <w:t>metryka City Block –</w:t>
      </w:r>
      <w:r w:rsidR="00196C4D" w:rsidRPr="002643C8">
        <w:rPr>
          <w:szCs w:val="24"/>
        </w:rPr>
        <w:t xml:space="preserve"> z kolumn indeksowanych tymi samymi nazwami liczono sumę wartości bezwzględną różnicy wartości ze zbioru testującego (t) od uczącego (u):</w:t>
      </w:r>
    </w:p>
    <w:p w:rsidR="007857F6" w:rsidRPr="002643C8" w:rsidRDefault="007857F6" w:rsidP="003B6B77">
      <w:pPr>
        <w:pStyle w:val="Akapitzlist"/>
        <w:jc w:val="both"/>
        <w:rPr>
          <w:szCs w:val="24"/>
        </w:rPr>
      </w:pPr>
    </w:p>
    <w:p w:rsidR="00196C4D" w:rsidRPr="002643C8" w:rsidRDefault="00196C4D" w:rsidP="003B6B77">
      <w:pPr>
        <w:pStyle w:val="Akapitzlist"/>
        <w:jc w:val="both"/>
        <w:rPr>
          <w:szCs w:val="24"/>
        </w:rPr>
      </w:pPr>
      <w:r w:rsidRPr="002643C8">
        <w:rPr>
          <w:szCs w:val="24"/>
        </w:rPr>
        <w:t>D = |Wiek</w:t>
      </w:r>
      <w:r w:rsidRPr="002643C8">
        <w:rPr>
          <w:szCs w:val="24"/>
          <w:vertAlign w:val="subscript"/>
        </w:rPr>
        <w:t>t</w:t>
      </w:r>
      <w:r w:rsidRPr="002643C8">
        <w:rPr>
          <w:szCs w:val="24"/>
        </w:rPr>
        <w:t xml:space="preserve"> – Wiek</w:t>
      </w:r>
      <w:r w:rsidRPr="002643C8">
        <w:rPr>
          <w:szCs w:val="24"/>
          <w:vertAlign w:val="subscript"/>
        </w:rPr>
        <w:t>u</w:t>
      </w:r>
      <w:r w:rsidRPr="002643C8">
        <w:rPr>
          <w:szCs w:val="24"/>
        </w:rPr>
        <w:t>| + |Wada</w:t>
      </w:r>
      <w:r w:rsidRPr="002643C8">
        <w:rPr>
          <w:szCs w:val="24"/>
          <w:vertAlign w:val="subscript"/>
        </w:rPr>
        <w:t>t</w:t>
      </w:r>
      <w:r w:rsidRPr="002643C8">
        <w:rPr>
          <w:szCs w:val="24"/>
        </w:rPr>
        <w:t xml:space="preserve"> – Wada</w:t>
      </w:r>
      <w:r w:rsidRPr="002643C8">
        <w:rPr>
          <w:szCs w:val="24"/>
          <w:vertAlign w:val="subscript"/>
        </w:rPr>
        <w:t>u</w:t>
      </w:r>
      <w:r w:rsidRPr="002643C8">
        <w:rPr>
          <w:szCs w:val="24"/>
        </w:rPr>
        <w:t>| + |Astygmatyzm</w:t>
      </w:r>
      <w:r w:rsidRPr="002643C8">
        <w:rPr>
          <w:szCs w:val="24"/>
          <w:vertAlign w:val="subscript"/>
        </w:rPr>
        <w:t>t</w:t>
      </w:r>
      <w:r w:rsidRPr="002643C8">
        <w:rPr>
          <w:szCs w:val="24"/>
        </w:rPr>
        <w:t xml:space="preserve"> – Astygmatyzm</w:t>
      </w:r>
      <w:r w:rsidRPr="002643C8">
        <w:rPr>
          <w:szCs w:val="24"/>
          <w:vertAlign w:val="subscript"/>
        </w:rPr>
        <w:t>u</w:t>
      </w:r>
      <w:r w:rsidRPr="002643C8">
        <w:rPr>
          <w:szCs w:val="24"/>
        </w:rPr>
        <w:t>| + |Łzawienie</w:t>
      </w:r>
      <w:r w:rsidRPr="002643C8">
        <w:rPr>
          <w:szCs w:val="24"/>
          <w:vertAlign w:val="subscript"/>
        </w:rPr>
        <w:t>t</w:t>
      </w:r>
      <w:r w:rsidRPr="002643C8">
        <w:rPr>
          <w:szCs w:val="24"/>
        </w:rPr>
        <w:t xml:space="preserve"> – Łzawienie</w:t>
      </w:r>
      <w:r w:rsidRPr="002643C8">
        <w:rPr>
          <w:szCs w:val="24"/>
          <w:vertAlign w:val="subscript"/>
        </w:rPr>
        <w:t>u</w:t>
      </w:r>
      <w:r w:rsidRPr="002643C8">
        <w:rPr>
          <w:szCs w:val="24"/>
        </w:rPr>
        <w:t>| = |1-1| + |1 – 2| + |1- 1| + |1-1| = 1</w:t>
      </w:r>
    </w:p>
    <w:p w:rsidR="00506C8A" w:rsidRPr="002643C8" w:rsidRDefault="00506C8A" w:rsidP="003B6B77">
      <w:pPr>
        <w:pStyle w:val="Akapitzlist"/>
        <w:jc w:val="both"/>
        <w:rPr>
          <w:szCs w:val="24"/>
        </w:rPr>
      </w:pPr>
    </w:p>
    <w:p w:rsidR="007857F6" w:rsidRPr="002643C8" w:rsidRDefault="007857F6" w:rsidP="003B6B77">
      <w:pPr>
        <w:jc w:val="both"/>
        <w:rPr>
          <w:szCs w:val="24"/>
        </w:rPr>
      </w:pPr>
      <w:r w:rsidRPr="002643C8">
        <w:rPr>
          <w:szCs w:val="24"/>
        </w:rPr>
        <w:t>Gdy wszystkie 22 przypadki zostały w ten sposób policzone, tablica została posortowana i wyłonione zostały wartości dla sąsiadów.</w:t>
      </w:r>
    </w:p>
    <w:p w:rsidR="005B38C9" w:rsidRPr="002643C8" w:rsidRDefault="005B38C9" w:rsidP="005B38C9">
      <w:pPr>
        <w:pStyle w:val="Legenda"/>
        <w:keepNext/>
        <w:spacing w:after="0"/>
        <w:jc w:val="center"/>
        <w:rPr>
          <w:color w:val="auto"/>
        </w:rPr>
      </w:pPr>
      <w:r w:rsidRPr="002643C8">
        <w:rPr>
          <w:color w:val="auto"/>
        </w:rPr>
        <w:t xml:space="preserve">Tabela </w:t>
      </w:r>
      <w:r w:rsidRPr="002643C8">
        <w:rPr>
          <w:color w:val="auto"/>
        </w:rPr>
        <w:fldChar w:fldCharType="begin"/>
      </w:r>
      <w:r w:rsidRPr="002643C8">
        <w:rPr>
          <w:color w:val="auto"/>
        </w:rPr>
        <w:instrText xml:space="preserve"> SEQ Tabela \* ARABIC </w:instrText>
      </w:r>
      <w:r w:rsidRPr="002643C8">
        <w:rPr>
          <w:color w:val="auto"/>
        </w:rPr>
        <w:fldChar w:fldCharType="separate"/>
      </w:r>
      <w:r w:rsidR="004F29DA">
        <w:rPr>
          <w:noProof/>
          <w:color w:val="auto"/>
        </w:rPr>
        <w:t>3</w:t>
      </w:r>
      <w:r w:rsidRPr="002643C8">
        <w:rPr>
          <w:color w:val="auto"/>
        </w:rPr>
        <w:fldChar w:fldCharType="end"/>
      </w:r>
      <w:r w:rsidRPr="002643C8">
        <w:rPr>
          <w:color w:val="auto"/>
        </w:rPr>
        <w:t xml:space="preserve"> Tabela przedstawiająca jednego, trzech i pięciu sąsiadów</w:t>
      </w:r>
    </w:p>
    <w:tbl>
      <w:tblPr>
        <w:tblW w:w="684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0"/>
        <w:gridCol w:w="961"/>
        <w:gridCol w:w="981"/>
        <w:gridCol w:w="981"/>
        <w:gridCol w:w="1480"/>
        <w:gridCol w:w="1480"/>
      </w:tblGrid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Soczewki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CityBlock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Soczewki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Euklidesa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Soczewki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kombinowana</w:t>
            </w:r>
          </w:p>
        </w:tc>
      </w:tr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1,732051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4,732050808</w:t>
            </w:r>
          </w:p>
        </w:tc>
      </w:tr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5,236067977</w:t>
            </w:r>
          </w:p>
        </w:tc>
      </w:tr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2,236068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5,236067977</w:t>
            </w:r>
          </w:p>
        </w:tc>
      </w:tr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2,236068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6B77" w:rsidRPr="002643C8" w:rsidTr="003B6B77">
        <w:trPr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1" w:type="dxa"/>
            <w:shd w:val="clear" w:color="auto" w:fill="EAF1DD" w:themeFill="accent3" w:themeFillTint="33"/>
            <w:vAlign w:val="center"/>
          </w:tcPr>
          <w:p w:rsidR="003B6B77" w:rsidRPr="002643C8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643C8">
              <w:rPr>
                <w:rFonts w:ascii="Calibri" w:hAnsi="Calibri" w:cs="Calibri"/>
                <w:color w:val="000000"/>
                <w:sz w:val="22"/>
              </w:rPr>
              <w:t>2,44949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480" w:type="dxa"/>
            <w:shd w:val="clear" w:color="auto" w:fill="FDE9D9" w:themeFill="accent6" w:themeFillTint="33"/>
            <w:vAlign w:val="center"/>
          </w:tcPr>
          <w:p w:rsidR="003B6B77" w:rsidRPr="003B6B77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B6B77">
              <w:rPr>
                <w:rFonts w:ascii="Calibri" w:hAnsi="Calibri" w:cs="Calibri"/>
                <w:color w:val="000000"/>
                <w:sz w:val="22"/>
              </w:rPr>
              <w:t>6,449489743</w:t>
            </w:r>
          </w:p>
        </w:tc>
      </w:tr>
      <w:tr w:rsidR="003B6B77" w:rsidRPr="002643C8" w:rsidTr="003B6B77">
        <w:trPr>
          <w:gridAfter w:val="4"/>
          <w:wAfter w:w="4922" w:type="dxa"/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3B6B77" w:rsidRPr="002643C8" w:rsidTr="003B6B77">
        <w:trPr>
          <w:gridAfter w:val="4"/>
          <w:wAfter w:w="4922" w:type="dxa"/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3B6B77" w:rsidRPr="002643C8" w:rsidTr="003B6B77">
        <w:trPr>
          <w:gridAfter w:val="4"/>
          <w:wAfter w:w="4922" w:type="dxa"/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3B6B77" w:rsidRPr="002643C8" w:rsidTr="003B6B77">
        <w:trPr>
          <w:gridAfter w:val="4"/>
          <w:wAfter w:w="4922" w:type="dxa"/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6B77" w:rsidRPr="002643C8" w:rsidTr="003B6B77">
        <w:trPr>
          <w:gridAfter w:val="4"/>
          <w:wAfter w:w="4922" w:type="dxa"/>
          <w:trHeight w:val="300"/>
          <w:jc w:val="center"/>
        </w:trPr>
        <w:tc>
          <w:tcPr>
            <w:tcW w:w="960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1" w:type="dxa"/>
            <w:shd w:val="clear" w:color="auto" w:fill="DBE5F1" w:themeFill="accent1" w:themeFillTint="33"/>
            <w:noWrap/>
            <w:vAlign w:val="center"/>
            <w:hideMark/>
          </w:tcPr>
          <w:p w:rsidR="003B6B77" w:rsidRPr="005B38C9" w:rsidRDefault="003B6B77" w:rsidP="003B6B7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5B38C9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</w:tbl>
    <w:p w:rsidR="005E6B54" w:rsidRPr="002643C8" w:rsidRDefault="007857F6" w:rsidP="003B6B77">
      <w:pPr>
        <w:spacing w:before="240"/>
        <w:ind w:firstLine="360"/>
        <w:jc w:val="both"/>
      </w:pPr>
      <w:r w:rsidRPr="002643C8">
        <w:t>Głosowanie metodą normalną:</w:t>
      </w:r>
    </w:p>
    <w:p w:rsidR="007857F6" w:rsidRPr="002643C8" w:rsidRDefault="007857F6" w:rsidP="003B6B77">
      <w:pPr>
        <w:pStyle w:val="Akapitzlist"/>
        <w:numPr>
          <w:ilvl w:val="0"/>
          <w:numId w:val="6"/>
        </w:numPr>
        <w:jc w:val="both"/>
      </w:pPr>
      <w:r w:rsidRPr="002643C8">
        <w:t>dla 1 sąsiada obiekt został zaklasyfikowany do klasy 3,</w:t>
      </w:r>
    </w:p>
    <w:p w:rsidR="007857F6" w:rsidRPr="002643C8" w:rsidRDefault="007857F6" w:rsidP="003B6B77">
      <w:pPr>
        <w:pStyle w:val="Akapitzlist"/>
        <w:numPr>
          <w:ilvl w:val="0"/>
          <w:numId w:val="6"/>
        </w:numPr>
        <w:jc w:val="both"/>
      </w:pPr>
      <w:r w:rsidRPr="002643C8">
        <w:t>dla 3 sąsiadów (pary</w:t>
      </w:r>
      <w:r w:rsidR="008D0100">
        <w:t xml:space="preserve"> (3,</w:t>
      </w:r>
      <w:r w:rsidR="008D0100" w:rsidRPr="002643C8">
        <w:t>1), (3,3), (3,3), (3,3), (3,4), (1,4)) obiekt</w:t>
      </w:r>
      <w:r w:rsidRPr="002643C8">
        <w:t xml:space="preserve"> został zaklasyfikowany do klasy 3, ponieważ klasa 1 występuje tylko raz,</w:t>
      </w:r>
    </w:p>
    <w:p w:rsidR="007857F6" w:rsidRPr="002643C8" w:rsidRDefault="007857F6" w:rsidP="003B6B77">
      <w:pPr>
        <w:pStyle w:val="Akapitzlist"/>
        <w:numPr>
          <w:ilvl w:val="0"/>
          <w:numId w:val="6"/>
        </w:numPr>
        <w:jc w:val="both"/>
      </w:pPr>
      <w:r w:rsidRPr="002643C8">
        <w:t>dla pięciu sąsiadów (cała powyższa tabela) także wygrywa klasa 3, ponieważ klasa 1 występuje tylko raz, a klasa 2 tylko dwa razy.</w:t>
      </w:r>
    </w:p>
    <w:p w:rsidR="007857F6" w:rsidRPr="002643C8" w:rsidRDefault="007857F6" w:rsidP="003B6B77">
      <w:pPr>
        <w:ind w:left="360"/>
        <w:jc w:val="both"/>
      </w:pPr>
      <w:r w:rsidRPr="002643C8">
        <w:t>Głosowanie metodą</w:t>
      </w:r>
      <w:r w:rsidR="002643C8" w:rsidRPr="002643C8">
        <w:t xml:space="preserve"> sumy odwrotności kwadratów odległości:</w:t>
      </w:r>
    </w:p>
    <w:p w:rsidR="002643C8" w:rsidRPr="002643C8" w:rsidRDefault="002643C8" w:rsidP="003B6B77">
      <w:pPr>
        <w:pStyle w:val="Akapitzlist"/>
        <w:numPr>
          <w:ilvl w:val="0"/>
          <w:numId w:val="7"/>
        </w:numPr>
        <w:jc w:val="both"/>
      </w:pPr>
      <w:r w:rsidRPr="002643C8">
        <w:t>dla 1 sąsiada</w:t>
      </w:r>
      <w:r>
        <w:t xml:space="preserve"> – klasa 3</w:t>
      </w:r>
    </w:p>
    <w:p w:rsidR="002643C8" w:rsidRDefault="002643C8" w:rsidP="003B6B77">
      <w:pPr>
        <w:pStyle w:val="Akapitzlist"/>
        <w:numPr>
          <w:ilvl w:val="0"/>
          <w:numId w:val="7"/>
        </w:numPr>
        <w:jc w:val="both"/>
      </w:pPr>
      <w:r>
        <w:t xml:space="preserve">dla 3 </w:t>
      </w:r>
      <w:r w:rsidR="008D0100">
        <w:t>sąsiadów:</w:t>
      </w:r>
    </w:p>
    <w:p w:rsidR="002643C8" w:rsidRDefault="002643C8" w:rsidP="003B6B77">
      <w:pPr>
        <w:pStyle w:val="Akapitzlist"/>
        <w:numPr>
          <w:ilvl w:val="1"/>
          <w:numId w:val="7"/>
        </w:numPr>
        <w:jc w:val="both"/>
      </w:pPr>
      <w:r>
        <w:t xml:space="preserve">waga głosów klasa 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0E2507" w:rsidRPr="000E2507" w:rsidRDefault="000E2507" w:rsidP="003B6B77">
      <w:pPr>
        <w:pStyle w:val="Akapitzlist"/>
        <w:numPr>
          <w:ilvl w:val="1"/>
          <w:numId w:val="7"/>
        </w:numPr>
        <w:jc w:val="both"/>
      </w:pPr>
      <w:r>
        <w:t xml:space="preserve">waga głosów klasa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1,395833333</m:t>
        </m:r>
      </m:oMath>
    </w:p>
    <w:p w:rsidR="000E2507" w:rsidRDefault="000E2507" w:rsidP="003B6B77">
      <w:pPr>
        <w:pStyle w:val="Akapitzlist"/>
        <w:ind w:left="1800"/>
        <w:jc w:val="both"/>
      </w:pPr>
      <w:r>
        <w:t>Ponieważ waga głosów klasy 3 jest największa, to ona zostaje wybrana.</w:t>
      </w:r>
    </w:p>
    <w:p w:rsidR="000E2507" w:rsidRDefault="000E2507" w:rsidP="003B6B77">
      <w:pPr>
        <w:pStyle w:val="Akapitzlist"/>
        <w:numPr>
          <w:ilvl w:val="0"/>
          <w:numId w:val="7"/>
        </w:numPr>
        <w:jc w:val="both"/>
      </w:pPr>
      <w:r>
        <w:t>Dla 5 sąsiadów analogicznie jak dla trzech:</w:t>
      </w:r>
    </w:p>
    <w:p w:rsidR="000E2507" w:rsidRDefault="000E2507" w:rsidP="003B6B77">
      <w:pPr>
        <w:pStyle w:val="Akapitzlist"/>
        <w:numPr>
          <w:ilvl w:val="1"/>
          <w:numId w:val="7"/>
        </w:numPr>
        <w:jc w:val="both"/>
      </w:pPr>
      <w:r>
        <w:t xml:space="preserve">waga głosów klasa 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:rsidR="000E2507" w:rsidRDefault="000E2507" w:rsidP="003B6B77">
      <w:pPr>
        <w:pStyle w:val="Akapitzlist"/>
        <w:numPr>
          <w:ilvl w:val="1"/>
          <w:numId w:val="7"/>
        </w:numPr>
        <w:jc w:val="both"/>
      </w:pPr>
      <w:r>
        <w:t xml:space="preserve">waga głosów klasa 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</w:p>
    <w:p w:rsidR="000E2507" w:rsidRDefault="000E2507" w:rsidP="003B6B77">
      <w:pPr>
        <w:pStyle w:val="Akapitzlist"/>
        <w:numPr>
          <w:ilvl w:val="1"/>
          <w:numId w:val="7"/>
        </w:numPr>
        <w:jc w:val="both"/>
      </w:pPr>
      <w:r>
        <w:t>waga głosów klasa 3 = 1,49139</w:t>
      </w:r>
    </w:p>
    <w:p w:rsidR="000E2507" w:rsidRDefault="000E2507" w:rsidP="003B6B77">
      <w:pPr>
        <w:pStyle w:val="Akapitzlist"/>
        <w:ind w:left="1800"/>
        <w:jc w:val="both"/>
      </w:pPr>
      <w:r>
        <w:lastRenderedPageBreak/>
        <w:t>Obiekt przydzielono do klasy 3.</w:t>
      </w:r>
    </w:p>
    <w:p w:rsidR="000E2507" w:rsidRDefault="000E2507" w:rsidP="003B6B77">
      <w:pPr>
        <w:jc w:val="both"/>
      </w:pPr>
      <w:r>
        <w:t>Głosowanie metodą sumy odległości:</w:t>
      </w:r>
    </w:p>
    <w:p w:rsidR="000E2507" w:rsidRDefault="000E2507" w:rsidP="003B6B77">
      <w:pPr>
        <w:pStyle w:val="Akapitzlist"/>
        <w:numPr>
          <w:ilvl w:val="0"/>
          <w:numId w:val="7"/>
        </w:numPr>
        <w:jc w:val="both"/>
      </w:pPr>
      <w:r>
        <w:t>dla 1 sąsiada – klasa 3.</w:t>
      </w:r>
    </w:p>
    <w:p w:rsidR="00A76504" w:rsidRDefault="000E2507" w:rsidP="003B6B77">
      <w:pPr>
        <w:pStyle w:val="Akapitzlist"/>
        <w:numPr>
          <w:ilvl w:val="0"/>
          <w:numId w:val="7"/>
        </w:numPr>
        <w:jc w:val="both"/>
      </w:pPr>
      <w:r>
        <w:t>dla 3 sąsiadów</w:t>
      </w:r>
      <w:r w:rsidR="00A76504">
        <w:t>:</w:t>
      </w:r>
    </w:p>
    <w:p w:rsidR="00A76504" w:rsidRDefault="00A76504" w:rsidP="003B6B77">
      <w:pPr>
        <w:pStyle w:val="Akapitzlist"/>
        <w:numPr>
          <w:ilvl w:val="1"/>
          <w:numId w:val="7"/>
        </w:numPr>
        <w:jc w:val="both"/>
      </w:pPr>
      <w:r>
        <w:t>klasa 1 = 4</w:t>
      </w:r>
    </w:p>
    <w:p w:rsidR="000E2507" w:rsidRDefault="00A76504" w:rsidP="003B6B77">
      <w:pPr>
        <w:pStyle w:val="Akapitzlist"/>
        <w:numPr>
          <w:ilvl w:val="1"/>
          <w:numId w:val="7"/>
        </w:numPr>
        <w:jc w:val="both"/>
      </w:pPr>
      <w:r>
        <w:t xml:space="preserve">klasa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(1+3+3+3+4)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=2,8</m:t>
        </m:r>
      </m:oMath>
      <w:r w:rsidR="000E2507">
        <w:t xml:space="preserve"> </w:t>
      </w:r>
    </w:p>
    <w:p w:rsidR="00A76504" w:rsidRDefault="00A76504" w:rsidP="003B6B77">
      <w:pPr>
        <w:ind w:left="1440"/>
        <w:jc w:val="both"/>
      </w:pPr>
      <w:r>
        <w:t>Ponieważ waga głosów klasy 3 jest mniejsza, to obiekt do niej zostaje przypisany.</w:t>
      </w:r>
    </w:p>
    <w:p w:rsidR="00A76504" w:rsidRDefault="00A76504" w:rsidP="003B6B77">
      <w:pPr>
        <w:pStyle w:val="Akapitzlist"/>
        <w:numPr>
          <w:ilvl w:val="0"/>
          <w:numId w:val="7"/>
        </w:numPr>
        <w:jc w:val="both"/>
      </w:pPr>
      <w:r>
        <w:t>dla 5 sąsiadów:</w:t>
      </w:r>
    </w:p>
    <w:p w:rsidR="00A76504" w:rsidRDefault="00A76504" w:rsidP="003B6B77">
      <w:pPr>
        <w:pStyle w:val="Akapitzlist"/>
        <w:numPr>
          <w:ilvl w:val="1"/>
          <w:numId w:val="9"/>
        </w:numPr>
        <w:jc w:val="both"/>
      </w:pPr>
      <w:r>
        <w:t>klasa 1 = 4</w:t>
      </w:r>
    </w:p>
    <w:p w:rsidR="00A76504" w:rsidRDefault="00A76504" w:rsidP="003B6B77">
      <w:pPr>
        <w:pStyle w:val="Akapitzlist"/>
        <w:numPr>
          <w:ilvl w:val="1"/>
          <w:numId w:val="9"/>
        </w:numPr>
        <w:jc w:val="both"/>
      </w:pPr>
      <w:r>
        <w:t xml:space="preserve">klasa 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5+5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</m:t>
        </m:r>
      </m:oMath>
    </w:p>
    <w:p w:rsidR="00A76504" w:rsidRDefault="00A76504" w:rsidP="003B6B77">
      <w:pPr>
        <w:pStyle w:val="Akapitzlist"/>
        <w:numPr>
          <w:ilvl w:val="1"/>
          <w:numId w:val="9"/>
        </w:numPr>
        <w:jc w:val="both"/>
      </w:pPr>
      <w:r>
        <w:t xml:space="preserve">klasa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1+3+3+3+4+5+6+6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=3,875</m:t>
        </m:r>
      </m:oMath>
    </w:p>
    <w:p w:rsidR="00A76504" w:rsidRDefault="00A76504" w:rsidP="003B6B77">
      <w:pPr>
        <w:ind w:left="1440"/>
        <w:jc w:val="both"/>
      </w:pPr>
      <w:r>
        <w:t>Ponieważ waga głosów klasy 3 jest mniejsza, to obiekt do niej zostaje przypisany.</w:t>
      </w:r>
    </w:p>
    <w:p w:rsidR="00A76504" w:rsidRDefault="00A76504" w:rsidP="003B6B77">
      <w:pPr>
        <w:pStyle w:val="Akapitzlist"/>
        <w:numPr>
          <w:ilvl w:val="0"/>
          <w:numId w:val="9"/>
        </w:numPr>
        <w:jc w:val="both"/>
      </w:pPr>
      <w:r>
        <w:t xml:space="preserve">Metryka Euklidesa – polega na tym </w:t>
      </w:r>
      <w:r w:rsidR="008D0100">
        <w:t>samym, co</w:t>
      </w:r>
      <w:r>
        <w:t xml:space="preserve"> dystans City Block, z tym że </w:t>
      </w:r>
      <w:r w:rsidRPr="00A76504">
        <w:t xml:space="preserve">podnosi się </w:t>
      </w:r>
      <w:r>
        <w:t xml:space="preserve">ją </w:t>
      </w:r>
      <w:r w:rsidRPr="00A76504">
        <w:t>do kwadratu, aby przypisać większą wagę obiektom, które są bardziej oddalone</w:t>
      </w:r>
      <w:r>
        <w:t>. Dla przypadku pierwszego:</w:t>
      </w:r>
    </w:p>
    <w:p w:rsidR="00A76504" w:rsidRDefault="00A76504" w:rsidP="003B6B77">
      <w:pPr>
        <w:jc w:val="both"/>
      </w:pPr>
      <w:r>
        <w:t>Głosowanie metodą normalną:</w:t>
      </w:r>
    </w:p>
    <w:p w:rsidR="00A76504" w:rsidRDefault="00A76504" w:rsidP="003B6B77">
      <w:pPr>
        <w:pStyle w:val="Akapitzlist"/>
        <w:numPr>
          <w:ilvl w:val="0"/>
          <w:numId w:val="7"/>
        </w:numPr>
        <w:jc w:val="both"/>
      </w:pPr>
      <w:r>
        <w:t>dla 1 sąsiada: klasa 3</w:t>
      </w:r>
      <w:r w:rsidR="004F29DA">
        <w:t>,</w:t>
      </w:r>
    </w:p>
    <w:p w:rsidR="00A76504" w:rsidRDefault="00A76504" w:rsidP="003B6B77">
      <w:pPr>
        <w:pStyle w:val="Akapitzlist"/>
        <w:numPr>
          <w:ilvl w:val="0"/>
          <w:numId w:val="7"/>
        </w:numPr>
        <w:jc w:val="both"/>
      </w:pPr>
      <w:r>
        <w:t>dla 3 sąsiadów: klasa 3</w:t>
      </w:r>
      <w:r w:rsidR="004F29DA">
        <w:t>,</w:t>
      </w:r>
    </w:p>
    <w:p w:rsidR="00A76504" w:rsidRDefault="00A76504" w:rsidP="003B6B77">
      <w:pPr>
        <w:pStyle w:val="Akapitzlist"/>
        <w:numPr>
          <w:ilvl w:val="0"/>
          <w:numId w:val="7"/>
        </w:numPr>
        <w:jc w:val="both"/>
      </w:pPr>
      <w:r>
        <w:t>dla 5 sąsiadów: klasa 3</w:t>
      </w:r>
      <w:r w:rsidR="004F29DA">
        <w:t>.</w:t>
      </w:r>
    </w:p>
    <w:p w:rsidR="004F29DA" w:rsidRDefault="004F29DA" w:rsidP="003B6B77">
      <w:pPr>
        <w:jc w:val="both"/>
      </w:pPr>
      <w:r w:rsidRPr="002643C8">
        <w:t>Głosowanie metodą sumy odwrotności kwadratów odległości:</w:t>
      </w:r>
    </w:p>
    <w:p w:rsidR="004F29DA" w:rsidRDefault="004F29DA" w:rsidP="003B6B77">
      <w:pPr>
        <w:pStyle w:val="Akapitzlist"/>
        <w:numPr>
          <w:ilvl w:val="0"/>
          <w:numId w:val="7"/>
        </w:numPr>
        <w:jc w:val="both"/>
      </w:pPr>
      <w:r>
        <w:t>dla 1 sąsiada: klasa 3,</w:t>
      </w:r>
    </w:p>
    <w:p w:rsidR="004F29DA" w:rsidRDefault="004F29DA" w:rsidP="003B6B77">
      <w:pPr>
        <w:pStyle w:val="Akapitzlist"/>
        <w:numPr>
          <w:ilvl w:val="0"/>
          <w:numId w:val="7"/>
        </w:numPr>
        <w:jc w:val="both"/>
      </w:pPr>
      <w:r>
        <w:t>dla 3 sąsiadów: klasa 3,</w:t>
      </w:r>
    </w:p>
    <w:p w:rsidR="004F29DA" w:rsidRDefault="004F29DA" w:rsidP="003B6B77">
      <w:pPr>
        <w:pStyle w:val="Akapitzlist"/>
        <w:numPr>
          <w:ilvl w:val="0"/>
          <w:numId w:val="7"/>
        </w:numPr>
        <w:jc w:val="both"/>
      </w:pPr>
      <w:r>
        <w:t>dla 5 sąsiadów: klasa 3.</w:t>
      </w:r>
    </w:p>
    <w:p w:rsidR="004F29DA" w:rsidRDefault="004F29DA" w:rsidP="003B6B77">
      <w:pPr>
        <w:jc w:val="both"/>
      </w:pPr>
      <w:r>
        <w:t>Głosowanie metodą sumy odległości:</w:t>
      </w:r>
    </w:p>
    <w:p w:rsidR="004F29DA" w:rsidRDefault="004F29DA" w:rsidP="003B6B77">
      <w:pPr>
        <w:pStyle w:val="Akapitzlist"/>
        <w:numPr>
          <w:ilvl w:val="0"/>
          <w:numId w:val="7"/>
        </w:numPr>
        <w:jc w:val="both"/>
      </w:pPr>
      <w:r>
        <w:t>dla 1 sąsiada: klasa 3,</w:t>
      </w:r>
    </w:p>
    <w:p w:rsidR="004F29DA" w:rsidRDefault="004F29DA" w:rsidP="003B6B77">
      <w:pPr>
        <w:pStyle w:val="Akapitzlist"/>
        <w:numPr>
          <w:ilvl w:val="0"/>
          <w:numId w:val="7"/>
        </w:numPr>
        <w:jc w:val="both"/>
      </w:pPr>
      <w:r>
        <w:t>dla 3 sąsiadów: klasa 3,</w:t>
      </w:r>
    </w:p>
    <w:p w:rsidR="004F29DA" w:rsidRDefault="004F29DA" w:rsidP="003B6B77">
      <w:pPr>
        <w:pStyle w:val="Akapitzlist"/>
        <w:numPr>
          <w:ilvl w:val="0"/>
          <w:numId w:val="7"/>
        </w:numPr>
        <w:jc w:val="both"/>
      </w:pPr>
      <w:r>
        <w:t>dla 5 sąsiadów: klasa 3.</w:t>
      </w:r>
    </w:p>
    <w:p w:rsidR="004F29DA" w:rsidRDefault="004F29DA" w:rsidP="003B6B77">
      <w:pPr>
        <w:pStyle w:val="Akapitzlist"/>
        <w:ind w:left="1080"/>
        <w:jc w:val="both"/>
      </w:pPr>
    </w:p>
    <w:p w:rsidR="004F29DA" w:rsidRDefault="004F29DA" w:rsidP="003B6B77">
      <w:pPr>
        <w:pStyle w:val="Akapitzlist"/>
        <w:numPr>
          <w:ilvl w:val="0"/>
          <w:numId w:val="9"/>
        </w:numPr>
        <w:jc w:val="both"/>
      </w:pPr>
      <w:r>
        <w:t>Metryka Kombinowana – polega na dodaniu do siebie, dwóch wcześniej wyliczonych wartości z poprzednich metryk:</w:t>
      </w:r>
    </w:p>
    <w:p w:rsidR="004F29DA" w:rsidRDefault="004F29DA" w:rsidP="003B6B77">
      <w:pPr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Kombinowana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City Block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Euklidesa</m:t>
              </m:r>
            </m:sub>
          </m:sSub>
        </m:oMath>
      </m:oMathPara>
    </w:p>
    <w:p w:rsidR="00A76504" w:rsidRPr="000E2507" w:rsidRDefault="004F29DA" w:rsidP="003B6B77">
      <w:pPr>
        <w:ind w:firstLine="360"/>
        <w:jc w:val="both"/>
      </w:pPr>
      <w:r>
        <w:rPr>
          <w:szCs w:val="24"/>
        </w:rPr>
        <w:lastRenderedPageBreak/>
        <w:t>Wyniki obliczeń dla każdej z metod głosowania uzyskano takie jak wcześniej. Każda jedna metoda dała odpowiedź, że obiekt powinien być przypisany do klasy 3.</w:t>
      </w:r>
      <w:r w:rsidR="00A76504">
        <w:t xml:space="preserve"> </w:t>
      </w:r>
    </w:p>
    <w:p w:rsidR="004C24A6" w:rsidRDefault="004C24A6" w:rsidP="008A2399">
      <w:pPr>
        <w:pStyle w:val="Nagwek1"/>
        <w:numPr>
          <w:ilvl w:val="0"/>
          <w:numId w:val="1"/>
        </w:numPr>
        <w:spacing w:after="240"/>
      </w:pPr>
      <w:r w:rsidRPr="002643C8">
        <w:t>Wyniki</w:t>
      </w:r>
    </w:p>
    <w:p w:rsidR="004F29DA" w:rsidRPr="004F29DA" w:rsidRDefault="004F29DA" w:rsidP="004F29DA">
      <w:pPr>
        <w:pStyle w:val="Legenda"/>
        <w:keepNext/>
        <w:spacing w:after="0"/>
        <w:jc w:val="center"/>
        <w:rPr>
          <w:color w:val="auto"/>
        </w:rPr>
      </w:pPr>
      <w:r w:rsidRPr="004F29DA">
        <w:rPr>
          <w:color w:val="auto"/>
        </w:rPr>
        <w:t xml:space="preserve">Tabela </w:t>
      </w:r>
      <w:r w:rsidRPr="004F29DA">
        <w:rPr>
          <w:color w:val="auto"/>
        </w:rPr>
        <w:fldChar w:fldCharType="begin"/>
      </w:r>
      <w:r w:rsidRPr="004F29DA">
        <w:rPr>
          <w:color w:val="auto"/>
        </w:rPr>
        <w:instrText xml:space="preserve"> SEQ Tabela \* ARABIC </w:instrText>
      </w:r>
      <w:r w:rsidRPr="004F29DA">
        <w:rPr>
          <w:color w:val="auto"/>
        </w:rPr>
        <w:fldChar w:fldCharType="separate"/>
      </w:r>
      <w:r w:rsidRPr="004F29DA">
        <w:rPr>
          <w:noProof/>
          <w:color w:val="auto"/>
        </w:rPr>
        <w:t>4</w:t>
      </w:r>
      <w:r w:rsidRPr="004F29DA">
        <w:rPr>
          <w:color w:val="auto"/>
        </w:rPr>
        <w:fldChar w:fldCharType="end"/>
      </w:r>
      <w:r w:rsidRPr="004F29DA">
        <w:rPr>
          <w:color w:val="auto"/>
        </w:rPr>
        <w:t xml:space="preserve"> Podsumowanie wyników</w:t>
      </w:r>
    </w:p>
    <w:p w:rsidR="004F29DA" w:rsidRDefault="004F29DA" w:rsidP="004F29DA">
      <w:pPr>
        <w:jc w:val="center"/>
      </w:pPr>
      <w:r w:rsidRPr="004F29DA">
        <w:drawing>
          <wp:inline distT="0" distB="0" distL="0" distR="0">
            <wp:extent cx="5760720" cy="180688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DA" w:rsidRPr="004F29DA" w:rsidRDefault="004F29DA" w:rsidP="003B6B77">
      <w:pPr>
        <w:ind w:firstLine="360"/>
        <w:jc w:val="both"/>
      </w:pPr>
      <w:r>
        <w:t>W powyższej tabeli zostały zebrane wszystkie wyniki obliczeń. Wartość 1 oznacza, że przypadek ze zbioru testowego został sklasyfikowany dobrze, wartość 0 oznacza, że obiekt został sklasyfikowany źle, natomiast wartość sprzeczność oznacza, że według metryki obiekt może należeć do dwóch klas jednocześnie.</w:t>
      </w:r>
    </w:p>
    <w:p w:rsidR="004C24A6" w:rsidRDefault="004C24A6" w:rsidP="00B67C2E">
      <w:pPr>
        <w:pStyle w:val="Nagwek1"/>
        <w:numPr>
          <w:ilvl w:val="0"/>
          <w:numId w:val="1"/>
        </w:numPr>
        <w:spacing w:after="240"/>
        <w:jc w:val="both"/>
      </w:pPr>
      <w:r w:rsidRPr="002643C8">
        <w:t>Wnioski</w:t>
      </w:r>
    </w:p>
    <w:p w:rsidR="007F719C" w:rsidRDefault="007F719C" w:rsidP="007F719C">
      <w:pPr>
        <w:ind w:firstLine="360"/>
        <w:jc w:val="both"/>
      </w:pPr>
      <w:r>
        <w:t xml:space="preserve">Szeroki wybór metryk, metod głosowania oraz algorytm k najbliższych sąsiadów daje wiele możliwości analizy i klasyfikacji danych. </w:t>
      </w:r>
    </w:p>
    <w:p w:rsidR="007F719C" w:rsidRDefault="007F719C" w:rsidP="007F719C">
      <w:pPr>
        <w:ind w:firstLine="360"/>
        <w:jc w:val="both"/>
      </w:pPr>
      <w:r>
        <w:t xml:space="preserve">Dla powyższego zbioru tylko pierwszy </w:t>
      </w:r>
      <w:r w:rsidR="008D0100">
        <w:t xml:space="preserve">obiekt </w:t>
      </w:r>
      <w:r>
        <w:t xml:space="preserve">zbioru testującego został sklasyfikowany poprawnie przez wszystkie parametry. </w:t>
      </w:r>
    </w:p>
    <w:p w:rsidR="00856290" w:rsidRDefault="007F719C" w:rsidP="007F719C">
      <w:pPr>
        <w:ind w:firstLine="360"/>
        <w:jc w:val="both"/>
      </w:pPr>
      <w:r>
        <w:t xml:space="preserve">W drugim </w:t>
      </w:r>
      <w:r w:rsidR="008D0100">
        <w:t>obiekcie</w:t>
      </w:r>
      <w:r>
        <w:t xml:space="preserve"> sprawdziła się tylko metoda głosowania sumy odległości dla pięciu sąsiadów. Inne dawały błędne odpowiedzi, a nawet sprzeczne. Sprzeczną klasyfikację uzyskano w metryce City Block dla sumy odległości dla trzech sąsiadów.</w:t>
      </w:r>
      <w:r w:rsidR="008D0100">
        <w:t xml:space="preserve"> Pod uwagę należy wziąć to, że w zbiorze uczącym na 22 przypadki tylko 4 z nich miały klasę 1.</w:t>
      </w:r>
    </w:p>
    <w:p w:rsidR="007F719C" w:rsidRDefault="007F719C" w:rsidP="007F719C">
      <w:pPr>
        <w:ind w:firstLine="360"/>
        <w:jc w:val="both"/>
      </w:pPr>
      <w:r>
        <w:t xml:space="preserve">Obiekt trzeci nie został sklasyfikowany poprawnie żadnym sposobem. Może to wynikać z faktu, że w zbiorze uczącym są tylko </w:t>
      </w:r>
      <w:r w:rsidR="008D0100">
        <w:t>trzy</w:t>
      </w:r>
      <w:r>
        <w:t xml:space="preserve"> przypadki z </w:t>
      </w:r>
      <w:r w:rsidR="008D0100">
        <w:t xml:space="preserve">przypisaną klasą drugą. Mogły być one za „daleko” by wyszły poprawne </w:t>
      </w:r>
      <w:r w:rsidR="00004E3A">
        <w:t>wyniki</w:t>
      </w:r>
      <w:r w:rsidR="008D0100">
        <w:t>.</w:t>
      </w:r>
    </w:p>
    <w:p w:rsidR="008D0100" w:rsidRDefault="008D0100" w:rsidP="007F719C">
      <w:pPr>
        <w:ind w:firstLine="360"/>
        <w:jc w:val="both"/>
      </w:pPr>
      <w:r>
        <w:t>Ostatni z obiektów w zbiorze testującym miał wpisaną klasę 3. Najwięcej przypadków w zbiorze uczącym posiadało taką klasę. Mimo to</w:t>
      </w:r>
      <w:r w:rsidR="005E5E8C">
        <w:t>,</w:t>
      </w:r>
      <w:r>
        <w:t xml:space="preserve"> w wielu obliczeniach obiekt został sklasyfikowany błędnie. Dobra klasyfikacja jest dla metody normalnej oraz dla metody sumy odwrotności kwadratów odległości dla trzech i pięciu sąsiadów.</w:t>
      </w:r>
    </w:p>
    <w:p w:rsidR="00DF75BB" w:rsidRPr="001A2571" w:rsidRDefault="008D0100" w:rsidP="008D0100">
      <w:pPr>
        <w:ind w:firstLine="360"/>
        <w:jc w:val="both"/>
      </w:pPr>
      <w:r>
        <w:t>Na dołączone do sprawozdania zbiory większy wpływ miały metody głosowania i liczba sąsiadów użytych w algorytmie k najbliższych sąsiadów niżeli stosowana metryka.</w:t>
      </w:r>
    </w:p>
    <w:sectPr w:rsidR="00DF75BB" w:rsidRPr="001A2571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86CCD"/>
    <w:multiLevelType w:val="hybridMultilevel"/>
    <w:tmpl w:val="FBBA9F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D46955"/>
    <w:multiLevelType w:val="hybridMultilevel"/>
    <w:tmpl w:val="6A3ABB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784"/>
    <w:multiLevelType w:val="hybridMultilevel"/>
    <w:tmpl w:val="16D2F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A48A6"/>
    <w:multiLevelType w:val="hybridMultilevel"/>
    <w:tmpl w:val="8732F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C029E"/>
    <w:multiLevelType w:val="hybridMultilevel"/>
    <w:tmpl w:val="61184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B4232"/>
    <w:multiLevelType w:val="hybridMultilevel"/>
    <w:tmpl w:val="69F07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F3601"/>
    <w:rsid w:val="0000380C"/>
    <w:rsid w:val="00004E3A"/>
    <w:rsid w:val="00065A67"/>
    <w:rsid w:val="000E2507"/>
    <w:rsid w:val="000F754C"/>
    <w:rsid w:val="0012739D"/>
    <w:rsid w:val="00154F7F"/>
    <w:rsid w:val="001701C8"/>
    <w:rsid w:val="0018100E"/>
    <w:rsid w:val="00196C4D"/>
    <w:rsid w:val="001A0BAB"/>
    <w:rsid w:val="001A2571"/>
    <w:rsid w:val="001B2F6D"/>
    <w:rsid w:val="00233495"/>
    <w:rsid w:val="00244051"/>
    <w:rsid w:val="002643C8"/>
    <w:rsid w:val="002C1E3F"/>
    <w:rsid w:val="002E5BD2"/>
    <w:rsid w:val="00363EDD"/>
    <w:rsid w:val="003705D7"/>
    <w:rsid w:val="003833B0"/>
    <w:rsid w:val="003B6B77"/>
    <w:rsid w:val="003E0C6C"/>
    <w:rsid w:val="003E2831"/>
    <w:rsid w:val="003E5451"/>
    <w:rsid w:val="004305D1"/>
    <w:rsid w:val="00452309"/>
    <w:rsid w:val="004C20AA"/>
    <w:rsid w:val="004C24A6"/>
    <w:rsid w:val="004F29DA"/>
    <w:rsid w:val="00506C8A"/>
    <w:rsid w:val="00523BCC"/>
    <w:rsid w:val="00546E84"/>
    <w:rsid w:val="005B236A"/>
    <w:rsid w:val="005B38C9"/>
    <w:rsid w:val="005E5E8C"/>
    <w:rsid w:val="005E6B54"/>
    <w:rsid w:val="006660CB"/>
    <w:rsid w:val="00683CC8"/>
    <w:rsid w:val="006A6A49"/>
    <w:rsid w:val="006D6ED2"/>
    <w:rsid w:val="006E2034"/>
    <w:rsid w:val="00716578"/>
    <w:rsid w:val="00755A82"/>
    <w:rsid w:val="00773C99"/>
    <w:rsid w:val="007857F6"/>
    <w:rsid w:val="007F719C"/>
    <w:rsid w:val="0083636E"/>
    <w:rsid w:val="00856290"/>
    <w:rsid w:val="0086271A"/>
    <w:rsid w:val="00885E27"/>
    <w:rsid w:val="008A2399"/>
    <w:rsid w:val="008D0100"/>
    <w:rsid w:val="00993D82"/>
    <w:rsid w:val="009C3776"/>
    <w:rsid w:val="009F761E"/>
    <w:rsid w:val="00A1251C"/>
    <w:rsid w:val="00A76504"/>
    <w:rsid w:val="00AA2EC0"/>
    <w:rsid w:val="00B202BE"/>
    <w:rsid w:val="00B617BC"/>
    <w:rsid w:val="00B67C2E"/>
    <w:rsid w:val="00BA5F80"/>
    <w:rsid w:val="00BB6479"/>
    <w:rsid w:val="00BC5A1F"/>
    <w:rsid w:val="00BC6D69"/>
    <w:rsid w:val="00BF3601"/>
    <w:rsid w:val="00C06979"/>
    <w:rsid w:val="00C114C9"/>
    <w:rsid w:val="00C53E7D"/>
    <w:rsid w:val="00C544F7"/>
    <w:rsid w:val="00D40746"/>
    <w:rsid w:val="00D62352"/>
    <w:rsid w:val="00D87256"/>
    <w:rsid w:val="00DF3DCF"/>
    <w:rsid w:val="00DF75BB"/>
    <w:rsid w:val="00E45771"/>
    <w:rsid w:val="00E72977"/>
    <w:rsid w:val="00ED282D"/>
    <w:rsid w:val="00ED3B5B"/>
    <w:rsid w:val="00EF40F1"/>
    <w:rsid w:val="00F228EE"/>
    <w:rsid w:val="00F37378"/>
    <w:rsid w:val="00FB0AA8"/>
    <w:rsid w:val="00FD122A"/>
    <w:rsid w:val="00FE4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D82"/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E5B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5BD2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4C24A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A23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E0C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C6C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042DB-6ACD-4604-B29F-462690F1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1129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BJ</Company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15</cp:revision>
  <dcterms:created xsi:type="dcterms:W3CDTF">2014-05-14T19:58:00Z</dcterms:created>
  <dcterms:modified xsi:type="dcterms:W3CDTF">2014-05-15T00:29:00Z</dcterms:modified>
</cp:coreProperties>
</file>