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1 spel.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Voor het spel is de bedoeling om een bordspel te maken dat geïnspireerd is op civilization 5.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gebruiken hexagon tegels voor land en zee zodat je een hele eigen kaart kan maken.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Ook kan je dus mensen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Tegels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Ideeën: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tiles?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land tiles 20 zee tiles for 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colours for each player?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poppetjes of fiches? (fiches simpler om te maken)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Turn counter?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 stack, every turn = turn card, if card stack = turned around entirely, cut turn time for construction in half. And reset card stack.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that counts turns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City unit limit?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city has 5 units it can maintain for 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turns to create 1 unit?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 soldier takes 4 turns to make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Scout takes less turns to make than a soldier or boat or archer or horsemen (these are the same) settler takes the longest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Bord: blauw en groen papier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Poppetjes: thuis kijken en anders gwn ergens wat op schrijven.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Om de zetten bij te houden: papiertjes knippen of opschrijven.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Regels: moeten helemaal af zijn.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