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F6435" w14:textId="77777777" w:rsidR="00414480" w:rsidRDefault="00414480" w:rsidP="00414480">
      <w:r>
        <w:t xml:space="preserve">Snubber resistance and capacitance </w:t>
      </w:r>
      <w:r w:rsidR="00FD49A8">
        <w:t>calculation in Banshee grid</w:t>
      </w:r>
    </w:p>
    <w:p w14:paraId="7FE42BAD" w14:textId="77777777"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maximum power flowing through the coupling element [VA]</w:t>
      </w:r>
    </w:p>
    <w:p w14:paraId="6F6C97A9" w14:textId="77777777"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– voltage level (line voltage) [V]</w:t>
      </w:r>
    </w:p>
    <w:p w14:paraId="34032C80" w14:textId="77777777"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– network angular frequency (</w:t>
      </w:r>
      <m:oMath>
        <m:r>
          <w:rPr>
            <w:rFonts w:ascii="Cambria Math" w:eastAsiaTheme="minorEastAsia" w:hAnsi="Cambria Math"/>
          </w:rPr>
          <m:t>2πf</m:t>
        </m:r>
      </m:oMath>
      <w:r>
        <w:rPr>
          <w:rFonts w:eastAsiaTheme="minorEastAsia"/>
        </w:rPr>
        <w:t>) [rad/s]</w:t>
      </w:r>
    </w:p>
    <w:p w14:paraId="78CEF8F2" w14:textId="77777777" w:rsidR="00C54898" w:rsidRDefault="00C548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</w:t>
      </w:r>
      <w:r w:rsidR="00414480">
        <w:rPr>
          <w:rFonts w:eastAsiaTheme="minorEastAsia"/>
        </w:rPr>
        <w:t xml:space="preserve">snubber power as a fraction of maximum power (S) [-];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snubber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414480">
        <w:rPr>
          <w:rFonts w:eastAsiaTheme="minorEastAsia"/>
        </w:rPr>
        <w:t xml:space="preserve">; </w:t>
      </w:r>
      <w:r w:rsidR="00231FBA">
        <w:rPr>
          <w:rFonts w:eastAsiaTheme="minorEastAsia"/>
        </w:rPr>
        <w:t>typically,</w:t>
      </w:r>
      <w:r w:rsidR="0041448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 .01</m:t>
        </m:r>
      </m:oMath>
    </w:p>
    <w:p w14:paraId="373162F0" w14:textId="77777777"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snubber capacitance [F]</w:t>
      </w:r>
    </w:p>
    <w:p w14:paraId="7CAD50F3" w14:textId="77777777"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– snubber resistance [</w:t>
      </w:r>
      <w:r>
        <w:rPr>
          <w:rFonts w:eastAsiaTheme="minorEastAsia"/>
        </w:rPr>
        <w:sym w:font="Symbol" w:char="F057"/>
      </w:r>
      <w:r>
        <w:rPr>
          <w:rFonts w:eastAsiaTheme="minorEastAsia"/>
        </w:rPr>
        <w:t>]</w:t>
      </w:r>
    </w:p>
    <w:p w14:paraId="20076A39" w14:textId="77777777" w:rsidR="00414480" w:rsidRDefault="004144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– snubber time constant [s]; </w:t>
      </w:r>
      <w:r w:rsidR="00231FBA">
        <w:rPr>
          <w:rFonts w:eastAsiaTheme="minorEastAsia"/>
        </w:rPr>
        <w:t>typically,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τ=10μs</m:t>
        </m:r>
      </m:oMath>
    </w:p>
    <w:p w14:paraId="5782CE91" w14:textId="77777777" w:rsidR="00414480" w:rsidRDefault="00414480">
      <w:pPr>
        <w:rPr>
          <w:rFonts w:eastAsiaTheme="minorEastAsia"/>
        </w:rPr>
      </w:pPr>
      <w:r>
        <w:rPr>
          <w:rFonts w:eastAsiaTheme="minorEastAsia"/>
        </w:rPr>
        <w:t xml:space="preserve">Snubber </w:t>
      </w:r>
      <w:r w:rsidR="00FD49A8">
        <w:rPr>
          <w:rFonts w:eastAsiaTheme="minorEastAsia"/>
        </w:rPr>
        <w:t>is implemented as an RC branch.</w:t>
      </w:r>
    </w:p>
    <w:p w14:paraId="503B83EA" w14:textId="77777777" w:rsidR="00FD49A8" w:rsidRDefault="00FD49A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B91A7F" wp14:editId="4B3A237F">
            <wp:extent cx="1019317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FC9" w14:textId="77777777" w:rsidR="00414480" w:rsidRDefault="00414480">
      <w:pPr>
        <w:rPr>
          <w:rFonts w:eastAsiaTheme="minorEastAsia"/>
        </w:rPr>
      </w:pPr>
      <w:r>
        <w:rPr>
          <w:rFonts w:eastAsiaTheme="minorEastAsia"/>
        </w:rPr>
        <w:t>Snubber resistance and capacitance are calculated using the expressions below. If the calculated induce instabilities, increase capacitance twice, then recalculate resistance. This procedure is repeated until stability is achieved.</w:t>
      </w:r>
    </w:p>
    <w:p w14:paraId="45D8DB73" w14:textId="77777777" w:rsidR="00414480" w:rsidRDefault="00414480">
      <w:pPr>
        <w:rPr>
          <w:rFonts w:eastAsiaTheme="minorEastAsia"/>
        </w:rPr>
      </w:pPr>
    </w:p>
    <w:p w14:paraId="2B67A4EB" w14:textId="77777777" w:rsidR="00C54898" w:rsidRPr="00C54898" w:rsidRDefault="00C54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(ωτ)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22E928E" w14:textId="1B88B7CF" w:rsidR="00C54898" w:rsidRPr="00487F71" w:rsidRDefault="00C54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5816DBB" w14:textId="77777777" w:rsidR="00487F71" w:rsidRPr="00487F71" w:rsidRDefault="00487F71" w:rsidP="00487F71">
      <w:pPr>
        <w:pStyle w:val="p"/>
        <w:spacing w:before="24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87F71">
        <w:rPr>
          <w:rFonts w:asciiTheme="minorHAnsi" w:hAnsiTheme="minorHAnsi" w:cstheme="minorHAnsi"/>
          <w:color w:val="000000"/>
          <w:sz w:val="22"/>
          <w:szCs w:val="22"/>
        </w:rPr>
        <w:t>If the calculated induce instabilities, increase capacitance twice, then recalculate resistance. This procedure is repeated until stability is achieved.</w:t>
      </w:r>
    </w:p>
    <w:p w14:paraId="715B7313" w14:textId="77777777" w:rsidR="00487F71" w:rsidRPr="00487F71" w:rsidRDefault="00487F71" w:rsidP="00487F71">
      <w:pPr>
        <w:pStyle w:val="p"/>
        <w:spacing w:before="24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87F71">
        <w:rPr>
          <w:rFonts w:asciiTheme="minorHAnsi" w:hAnsiTheme="minorHAnsi" w:cstheme="minorHAnsi"/>
          <w:color w:val="000000"/>
          <w:sz w:val="22"/>
          <w:szCs w:val="22"/>
        </w:rPr>
        <w:t>Dually for R||L snubber option:</w:t>
      </w:r>
    </w:p>
    <w:p w14:paraId="268F31E1" w14:textId="77777777" w:rsidR="00487F71" w:rsidRDefault="00487F71" w:rsidP="00487F71">
      <w:pPr>
        <w:rPr>
          <w:rFonts w:eastAsiaTheme="minorEastAsia"/>
        </w:rPr>
      </w:pPr>
    </w:p>
    <w:p w14:paraId="5E794E51" w14:textId="2EF3144B" w:rsidR="00487F71" w:rsidRPr="00C54898" w:rsidRDefault="00487F71" w:rsidP="00487F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(ωτ)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E6180" w14:textId="18506E1A" w:rsidR="00487F71" w:rsidRDefault="00487F71" w:rsidP="00487F71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67004EF2" w14:textId="77777777" w:rsidR="00487F71" w:rsidRDefault="00487F71"/>
    <w:sectPr w:rsidR="00487F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MDUwNjEyMTK1tDRW0lEKTi0uzszPAykwrAUAVWPpJiwAAAA="/>
  </w:docVars>
  <w:rsids>
    <w:rsidRoot w:val="00CC6CB5"/>
    <w:rsid w:val="00231FBA"/>
    <w:rsid w:val="00306035"/>
    <w:rsid w:val="00414480"/>
    <w:rsid w:val="00487F71"/>
    <w:rsid w:val="00B82A9F"/>
    <w:rsid w:val="00C54898"/>
    <w:rsid w:val="00CC6CB5"/>
    <w:rsid w:val="00F75C9A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6EE7"/>
  <w15:chartTrackingRefBased/>
  <w15:docId w15:val="{24B6E8E5-0BFF-4F98-BBD1-623C5CA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8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14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">
    <w:name w:val="p"/>
    <w:basedOn w:val="Normal"/>
    <w:rsid w:val="0048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48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petar.gartner@typhoon-hil.com</dc:creator>
  <cp:keywords/>
  <dc:description/>
  <cp:lastModifiedBy>Nigam, Siddhartha</cp:lastModifiedBy>
  <cp:revision>3</cp:revision>
  <dcterms:created xsi:type="dcterms:W3CDTF">2017-05-04T20:58:00Z</dcterms:created>
  <dcterms:modified xsi:type="dcterms:W3CDTF">2020-10-20T14:57:00Z</dcterms:modified>
</cp:coreProperties>
</file>