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0802C9" w14:paraId="61218FAE" w14:textId="77777777" w:rsidTr="00E941EF">
        <w:tc>
          <w:tcPr>
            <w:tcW w:w="3023" w:type="dxa"/>
          </w:tcPr>
          <w:sdt>
            <w:sdtPr>
              <w:rPr>
                <w:rFonts w:ascii="Times New Roman" w:hAnsi="Times New Roman" w:cs="Times New Roman"/>
                <w:lang w:val="fr-FR"/>
              </w:rPr>
              <w:alias w:val="Your Name:"/>
              <w:tag w:val="Your Name:"/>
              <w:id w:val="-1220516334"/>
              <w:placeholder>
                <w:docPart w:val="CAA7F8546AE40C4E8F7AE6820DBC1182"/>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17BE0A71" w14:textId="113F0E40" w:rsidR="00B93310" w:rsidRPr="000802C9" w:rsidRDefault="001E00A2" w:rsidP="003856C9">
                <w:pPr>
                  <w:pStyle w:val="Heading1"/>
                  <w:rPr>
                    <w:rFonts w:ascii="Times New Roman" w:hAnsi="Times New Roman" w:cs="Times New Roman"/>
                    <w:lang w:val="fr-FR"/>
                  </w:rPr>
                </w:pPr>
                <w:r w:rsidRPr="000802C9">
                  <w:rPr>
                    <w:rFonts w:ascii="Times New Roman" w:hAnsi="Times New Roman" w:cs="Times New Roman"/>
                    <w:lang w:val="fr-FR"/>
                  </w:rPr>
                  <w:t>Jean adboulaye</w:t>
                </w:r>
                <w:r w:rsidRPr="000802C9">
                  <w:rPr>
                    <w:rFonts w:ascii="Times New Roman" w:hAnsi="Times New Roman" w:cs="Times New Roman"/>
                    <w:lang w:val="fr-FR"/>
                  </w:rPr>
                  <w:br/>
                  <w:t>COLY</w:t>
                </w:r>
              </w:p>
            </w:sdtContent>
          </w:sdt>
          <w:tbl>
            <w:tblPr>
              <w:tblW w:w="4995"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0"/>
            </w:tblGrid>
            <w:tr w:rsidR="00441EB9" w:rsidRPr="000802C9" w14:paraId="4351F7AA" w14:textId="77777777" w:rsidTr="00AA7271">
              <w:trPr>
                <w:trHeight w:val="180"/>
              </w:trPr>
              <w:tc>
                <w:tcPr>
                  <w:tcW w:w="3020" w:type="dxa"/>
                  <w:tcBorders>
                    <w:top w:val="nil"/>
                    <w:bottom w:val="nil"/>
                  </w:tcBorders>
                  <w:tcMar>
                    <w:top w:w="360" w:type="dxa"/>
                    <w:bottom w:w="0" w:type="dxa"/>
                  </w:tcMar>
                </w:tcPr>
                <w:p w14:paraId="70A349C5" w14:textId="470F251F" w:rsidR="00441EB9" w:rsidRPr="000802C9" w:rsidRDefault="0029376F" w:rsidP="00702FBF">
                  <w:pPr>
                    <w:pStyle w:val="Heading3"/>
                    <w:rPr>
                      <w:rFonts w:ascii="Times New Roman" w:hAnsi="Times New Roman" w:cs="Times New Roman"/>
                      <w:b/>
                      <w:lang w:val="fr-FR"/>
                    </w:rPr>
                  </w:pPr>
                  <w:r w:rsidRPr="000802C9">
                    <w:rPr>
                      <w:rFonts w:ascii="Times New Roman" w:hAnsi="Times New Roman" w:cs="Times New Roman"/>
                      <w:b/>
                      <w:lang w:val="fr-FR"/>
                    </w:rPr>
                    <w:t>COMPTABLE</w:t>
                  </w:r>
                </w:p>
              </w:tc>
            </w:tr>
            <w:tr w:rsidR="00441EB9" w:rsidRPr="000802C9" w14:paraId="4D09F86E" w14:textId="77777777" w:rsidTr="00AA7271">
              <w:trPr>
                <w:trHeight w:val="25"/>
              </w:trPr>
              <w:tc>
                <w:tcPr>
                  <w:tcW w:w="3020" w:type="dxa"/>
                  <w:tcBorders>
                    <w:top w:val="nil"/>
                    <w:bottom w:val="nil"/>
                  </w:tcBorders>
                  <w:tcMar>
                    <w:top w:w="115" w:type="dxa"/>
                    <w:bottom w:w="0" w:type="dxa"/>
                  </w:tcMar>
                </w:tcPr>
                <w:p w14:paraId="3A96FA38" w14:textId="77777777" w:rsidR="00441EB9" w:rsidRPr="000802C9" w:rsidRDefault="00441EB9" w:rsidP="00801B92">
                  <w:pPr>
                    <w:pStyle w:val="Heading3"/>
                    <w:jc w:val="both"/>
                    <w:rPr>
                      <w:rFonts w:ascii="Times New Roman" w:hAnsi="Times New Roman" w:cs="Times New Roman"/>
                      <w:lang w:val="fr-FR"/>
                    </w:rPr>
                  </w:pPr>
                </w:p>
              </w:tc>
            </w:tr>
            <w:tr w:rsidR="00441EB9" w:rsidRPr="000802C9" w14:paraId="318DD570" w14:textId="77777777" w:rsidTr="00AA7271">
              <w:tc>
                <w:tcPr>
                  <w:tcW w:w="3020" w:type="dxa"/>
                  <w:tcBorders>
                    <w:top w:val="nil"/>
                    <w:bottom w:val="nil"/>
                  </w:tcBorders>
                  <w:tcMar>
                    <w:top w:w="360" w:type="dxa"/>
                    <w:bottom w:w="0" w:type="dxa"/>
                  </w:tcMar>
                </w:tcPr>
                <w:p w14:paraId="128C75BF" w14:textId="77777777" w:rsidR="00441EB9" w:rsidRPr="000802C9" w:rsidRDefault="00441EB9" w:rsidP="00441EB9">
                  <w:pPr>
                    <w:pStyle w:val="Heading3"/>
                    <w:rPr>
                      <w:rFonts w:ascii="Times New Roman" w:hAnsi="Times New Roman" w:cs="Times New Roman"/>
                      <w:lang w:val="fr-FR"/>
                    </w:rPr>
                  </w:pPr>
                </w:p>
              </w:tc>
            </w:tr>
            <w:tr w:rsidR="00441EB9" w:rsidRPr="000802C9" w14:paraId="6243BE18" w14:textId="77777777" w:rsidTr="00AA7271">
              <w:trPr>
                <w:trHeight w:val="25"/>
              </w:trPr>
              <w:tc>
                <w:tcPr>
                  <w:tcW w:w="3020" w:type="dxa"/>
                  <w:tcBorders>
                    <w:top w:val="nil"/>
                    <w:bottom w:val="nil"/>
                  </w:tcBorders>
                  <w:tcMar>
                    <w:top w:w="115" w:type="dxa"/>
                    <w:bottom w:w="0" w:type="dxa"/>
                  </w:tcMar>
                </w:tcPr>
                <w:p w14:paraId="2941F43E" w14:textId="77777777" w:rsidR="00441EB9" w:rsidRPr="000802C9" w:rsidRDefault="00441EB9" w:rsidP="00BE6EF2">
                  <w:pPr>
                    <w:pStyle w:val="Heading3"/>
                    <w:jc w:val="both"/>
                    <w:rPr>
                      <w:rFonts w:ascii="Times New Roman" w:hAnsi="Times New Roman" w:cs="Times New Roman"/>
                      <w:lang w:val="fr-FR"/>
                    </w:rPr>
                  </w:pPr>
                </w:p>
              </w:tc>
            </w:tr>
            <w:tr w:rsidR="005A7E57" w:rsidRPr="000802C9" w14:paraId="52ADDBDF" w14:textId="77777777" w:rsidTr="00AA7271">
              <w:tc>
                <w:tcPr>
                  <w:tcW w:w="3020" w:type="dxa"/>
                  <w:tcMar>
                    <w:top w:w="374" w:type="dxa"/>
                    <w:bottom w:w="115" w:type="dxa"/>
                  </w:tcMar>
                </w:tcPr>
                <w:p w14:paraId="5BE09B2C" w14:textId="2155E3B4" w:rsidR="005A7E57" w:rsidRPr="000802C9" w:rsidRDefault="00262C58" w:rsidP="0029376F">
                  <w:pPr>
                    <w:pStyle w:val="Heading3"/>
                    <w:tabs>
                      <w:tab w:val="center" w:pos="1510"/>
                      <w:tab w:val="right" w:pos="3020"/>
                    </w:tabs>
                    <w:jc w:val="left"/>
                    <w:rPr>
                      <w:rFonts w:ascii="Times New Roman" w:hAnsi="Times New Roman" w:cs="Times New Roman"/>
                      <w:b/>
                      <w:lang w:val="fr-FR"/>
                    </w:rPr>
                  </w:pPr>
                  <w:r w:rsidRPr="000802C9">
                    <w:rPr>
                      <w:rFonts w:ascii="Times New Roman" w:hAnsi="Times New Roman" w:cs="Times New Roman"/>
                      <w:lang w:val="fr-FR"/>
                    </w:rPr>
                    <w:tab/>
                  </w:r>
                  <w:r w:rsidRPr="000802C9">
                    <w:rPr>
                      <w:rFonts w:ascii="Times New Roman" w:hAnsi="Times New Roman" w:cs="Times New Roman"/>
                      <w:b/>
                      <w:lang w:val="fr-FR"/>
                    </w:rPr>
                    <w:t>BELGIQUE</w:t>
                  </w:r>
                </w:p>
              </w:tc>
            </w:tr>
            <w:tr w:rsidR="00463463" w:rsidRPr="00767BD3" w14:paraId="3159652D" w14:textId="77777777" w:rsidTr="00AA7271">
              <w:trPr>
                <w:trHeight w:val="1445"/>
              </w:trPr>
              <w:tc>
                <w:tcPr>
                  <w:tcW w:w="3020" w:type="dxa"/>
                  <w:tcMar>
                    <w:top w:w="374" w:type="dxa"/>
                    <w:bottom w:w="115" w:type="dxa"/>
                  </w:tcMar>
                </w:tcPr>
                <w:p w14:paraId="72D8E1A3" w14:textId="77777777" w:rsidR="00BE6EF2" w:rsidRPr="000802C9" w:rsidRDefault="00BE6EF2" w:rsidP="00BE6EF2">
                  <w:pPr>
                    <w:pStyle w:val="Heading3"/>
                    <w:rPr>
                      <w:rFonts w:ascii="Times New Roman" w:hAnsi="Times New Roman" w:cs="Times New Roman"/>
                      <w:lang w:val="fr-FR"/>
                    </w:rPr>
                  </w:pPr>
                  <w:r w:rsidRPr="000802C9">
                    <w:rPr>
                      <w:rFonts w:ascii="Times New Roman" w:hAnsi="Times New Roman" w:cs="Times New Roman"/>
                      <w:noProof/>
                    </w:rPr>
                    <mc:AlternateContent>
                      <mc:Choice Requires="wpg">
                        <w:drawing>
                          <wp:inline distT="0" distB="0" distL="0" distR="0" wp14:anchorId="77389E3A" wp14:editId="521AFBB3">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46A2AD"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S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CTQEmJQSUA&#10;ANPeAAAOAAAAAAAAAAAAAAAAAC4CAABkcnMvZTJvRG9jLnhtbFBLAQItABQABgAIAAAAIQBoRxvQ&#10;2AAAAAMBAAAPAAAAAAAAAAAAAAAAAJsnAABkcnMvZG93bnJldi54bWxQSwUGAAAAAAQABADzAAAA&#10;oCgAAAAA&#10;">
                            <v:shape id="Freeform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14:paraId="05550C13" w14:textId="0C216CFB" w:rsidR="00BE6EF2" w:rsidRPr="000802C9" w:rsidRDefault="00BE6EF2" w:rsidP="00BE6EF2">
                  <w:pPr>
                    <w:pStyle w:val="Heading3"/>
                    <w:rPr>
                      <w:rFonts w:ascii="Times New Roman" w:hAnsi="Times New Roman" w:cs="Times New Roman"/>
                      <w:lang w:val="fr-FR"/>
                    </w:rPr>
                  </w:pPr>
                </w:p>
                <w:tbl>
                  <w:tblPr>
                    <w:tblStyle w:val="TableauGrille2-Accentuation11"/>
                    <w:tblW w:w="0" w:type="auto"/>
                    <w:tblLayout w:type="fixed"/>
                    <w:tblLook w:val="04A0" w:firstRow="1" w:lastRow="0" w:firstColumn="1" w:lastColumn="0" w:noHBand="0" w:noVBand="1"/>
                  </w:tblPr>
                  <w:tblGrid>
                    <w:gridCol w:w="3013"/>
                  </w:tblGrid>
                  <w:tr w:rsidR="00BE6EF2" w:rsidRPr="000802C9" w14:paraId="2D7913E9" w14:textId="77777777" w:rsidTr="00BE6EF2">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3013" w:type="dxa"/>
                      </w:tcPr>
                      <w:p w14:paraId="26DF4019" w14:textId="77777777" w:rsidR="00BE6EF2" w:rsidRPr="000802C9" w:rsidRDefault="00262C58" w:rsidP="0043426C">
                        <w:pPr>
                          <w:pStyle w:val="Heading3"/>
                          <w:outlineLvl w:val="2"/>
                          <w:rPr>
                            <w:rFonts w:ascii="Times New Roman" w:hAnsi="Times New Roman" w:cs="Times New Roman"/>
                            <w:lang w:val="fr-FR"/>
                          </w:rPr>
                        </w:pPr>
                        <w:r w:rsidRPr="000802C9">
                          <w:rPr>
                            <w:rFonts w:ascii="Times New Roman" w:hAnsi="Times New Roman" w:cs="Times New Roman"/>
                            <w:lang w:val="fr-FR"/>
                          </w:rPr>
                          <w:t>0492098600</w:t>
                        </w:r>
                      </w:p>
                      <w:p w14:paraId="5DAAD852" w14:textId="77777777" w:rsidR="00262C58" w:rsidRPr="000802C9" w:rsidRDefault="00262C58" w:rsidP="0043426C">
                        <w:pPr>
                          <w:pStyle w:val="Heading3"/>
                          <w:outlineLvl w:val="2"/>
                          <w:rPr>
                            <w:rFonts w:ascii="Times New Roman" w:hAnsi="Times New Roman" w:cs="Times New Roman"/>
                            <w:lang w:val="fr-FR"/>
                          </w:rPr>
                        </w:pPr>
                      </w:p>
                      <w:p w14:paraId="2ABCF112" w14:textId="7E39A870" w:rsidR="00262C58" w:rsidRPr="000802C9" w:rsidRDefault="00262C58" w:rsidP="0043426C">
                        <w:pPr>
                          <w:pStyle w:val="Heading3"/>
                          <w:outlineLvl w:val="2"/>
                          <w:rPr>
                            <w:rFonts w:ascii="Times New Roman" w:hAnsi="Times New Roman" w:cs="Times New Roman"/>
                            <w:lang w:val="fr-FR"/>
                          </w:rPr>
                        </w:pPr>
                        <w:r w:rsidRPr="000802C9">
                          <w:rPr>
                            <w:rFonts w:ascii="Times New Roman" w:hAnsi="Times New Roman" w:cs="Times New Roman"/>
                            <w:lang w:val="fr-FR"/>
                          </w:rPr>
                          <w:t>0466192097</w:t>
                        </w:r>
                      </w:p>
                    </w:tc>
                  </w:tr>
                </w:tbl>
                <w:p w14:paraId="18FD995B" w14:textId="77777777" w:rsidR="002E1EDC" w:rsidRPr="000802C9" w:rsidRDefault="002E1EDC" w:rsidP="0043426C">
                  <w:pPr>
                    <w:pStyle w:val="Heading3"/>
                    <w:rPr>
                      <w:rFonts w:ascii="Times New Roman" w:hAnsi="Times New Roman" w:cs="Times New Roman"/>
                      <w:lang w:val="fr-FR"/>
                    </w:rPr>
                  </w:pPr>
                </w:p>
                <w:tbl>
                  <w:tblPr>
                    <w:tblStyle w:val="TableauGrille2-Accentuation11"/>
                    <w:tblW w:w="0" w:type="auto"/>
                    <w:tblLayout w:type="fixed"/>
                    <w:tblLook w:val="04A0" w:firstRow="1" w:lastRow="0" w:firstColumn="1" w:lastColumn="0" w:noHBand="0" w:noVBand="1"/>
                  </w:tblPr>
                  <w:tblGrid>
                    <w:gridCol w:w="3013"/>
                  </w:tblGrid>
                  <w:tr w:rsidR="00BE6EF2" w:rsidRPr="00767BD3" w14:paraId="20E09BA3" w14:textId="77777777" w:rsidTr="00BE6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53F0E504" w14:textId="77777777" w:rsidR="00BE6EF2" w:rsidRPr="000802C9" w:rsidRDefault="00BE6EF2" w:rsidP="00BE6EF2">
                        <w:pPr>
                          <w:pStyle w:val="Heading3"/>
                          <w:outlineLvl w:val="2"/>
                          <w:rPr>
                            <w:rFonts w:ascii="Times New Roman" w:hAnsi="Times New Roman" w:cs="Times New Roman"/>
                            <w:lang w:val="fr-FR"/>
                          </w:rPr>
                        </w:pPr>
                        <w:r w:rsidRPr="000802C9">
                          <w:rPr>
                            <w:rFonts w:ascii="Times New Roman" w:hAnsi="Times New Roman" w:cs="Times New Roman"/>
                            <w:noProof/>
                          </w:rPr>
                          <mc:AlternateContent>
                            <mc:Choice Requires="wpg">
                              <w:drawing>
                                <wp:inline distT="0" distB="0" distL="0" distR="0" wp14:anchorId="7036D9C4" wp14:editId="034D28F2">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CC537B7"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Hx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gU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D92Dx+&#10;HxQAAENyAAAOAAAAAAAAAAAAAAAAAC4CAABkcnMvZTJvRG9jLnhtbFBLAQItABQABgAIAAAAIQBo&#10;RxvQ2AAAAAMBAAAPAAAAAAAAAAAAAAAAAHkWAABkcnMvZG93bnJldi54bWxQSwUGAAAAAAQABADz&#10;AAAAfhcAAAAA&#10;">
                                  <v:shape id="Freeform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14:paraId="2C026BD1" w14:textId="78A960BA" w:rsidR="00C47614" w:rsidRPr="000802C9" w:rsidRDefault="008D293D" w:rsidP="00BE6EF2">
                        <w:pPr>
                          <w:pStyle w:val="Heading3"/>
                          <w:outlineLvl w:val="2"/>
                          <w:rPr>
                            <w:rFonts w:ascii="Times New Roman" w:hAnsi="Times New Roman" w:cs="Times New Roman"/>
                            <w:caps w:val="0"/>
                            <w:color w:val="000000" w:themeColor="text1"/>
                            <w:sz w:val="22"/>
                            <w:lang w:val="fr-FR"/>
                          </w:rPr>
                        </w:pPr>
                        <w:hyperlink r:id="rId7" w:history="1">
                          <w:r w:rsidR="00C47614" w:rsidRPr="000802C9">
                            <w:rPr>
                              <w:rStyle w:val="Hyperlink"/>
                              <w:rFonts w:ascii="Times New Roman" w:hAnsi="Times New Roman" w:cs="Times New Roman"/>
                              <w:caps w:val="0"/>
                              <w:color w:val="000000" w:themeColor="text1"/>
                              <w:sz w:val="22"/>
                              <w:u w:val="none"/>
                              <w:lang w:val="fr-FR"/>
                            </w:rPr>
                            <w:t>jeanabdoulaye.coly@ucad.edu.sn</w:t>
                          </w:r>
                        </w:hyperlink>
                      </w:p>
                      <w:p w14:paraId="301FF79E" w14:textId="77777777" w:rsidR="00C47614" w:rsidRPr="000802C9" w:rsidRDefault="00C47614" w:rsidP="00BE6EF2">
                        <w:pPr>
                          <w:pStyle w:val="Heading3"/>
                          <w:outlineLvl w:val="2"/>
                          <w:rPr>
                            <w:rFonts w:ascii="Times New Roman" w:hAnsi="Times New Roman" w:cs="Times New Roman"/>
                            <w:sz w:val="22"/>
                            <w:lang w:val="fr-FR"/>
                          </w:rPr>
                        </w:pPr>
                      </w:p>
                      <w:p w14:paraId="5B8EA3B1" w14:textId="69EE5660" w:rsidR="00BE6EF2" w:rsidRPr="000802C9" w:rsidRDefault="005847E5" w:rsidP="00BE6EF2">
                        <w:pPr>
                          <w:pStyle w:val="Heading3"/>
                          <w:outlineLvl w:val="2"/>
                          <w:rPr>
                            <w:rFonts w:ascii="Times New Roman" w:hAnsi="Times New Roman" w:cs="Times New Roman"/>
                            <w:b w:val="0"/>
                            <w:sz w:val="24"/>
                            <w:lang w:val="fr-FR"/>
                          </w:rPr>
                        </w:pPr>
                        <w:r w:rsidRPr="000802C9">
                          <w:rPr>
                            <w:rFonts w:ascii="Times New Roman" w:hAnsi="Times New Roman" w:cs="Times New Roman"/>
                            <w:caps w:val="0"/>
                            <w:sz w:val="24"/>
                            <w:lang w:val="fr-FR"/>
                          </w:rPr>
                          <w:t>huslaye@gmail.com</w:t>
                        </w:r>
                      </w:p>
                      <w:p w14:paraId="0A2AA3F5" w14:textId="77777777" w:rsidR="00BE6EF2" w:rsidRPr="000802C9" w:rsidRDefault="00BE6EF2" w:rsidP="00BE6EF2">
                        <w:pPr>
                          <w:pStyle w:val="Heading3"/>
                          <w:outlineLvl w:val="2"/>
                          <w:rPr>
                            <w:rFonts w:ascii="Times New Roman" w:hAnsi="Times New Roman" w:cs="Times New Roman"/>
                            <w:lang w:val="fr-FR"/>
                          </w:rPr>
                        </w:pPr>
                      </w:p>
                    </w:tc>
                  </w:tr>
                </w:tbl>
                <w:p w14:paraId="0264FA23" w14:textId="73ADFE70" w:rsidR="00463463" w:rsidRPr="000802C9" w:rsidRDefault="00463463" w:rsidP="00262C58">
                  <w:pPr>
                    <w:pStyle w:val="GraphicElement"/>
                    <w:jc w:val="both"/>
                    <w:rPr>
                      <w:rFonts w:ascii="Times New Roman" w:hAnsi="Times New Roman" w:cs="Times New Roman"/>
                      <w:lang w:val="fr-FR"/>
                    </w:rPr>
                  </w:pPr>
                </w:p>
                <w:p w14:paraId="0B967D8D" w14:textId="77777777" w:rsidR="00262C58" w:rsidRPr="000802C9" w:rsidRDefault="00262C58" w:rsidP="00262C58">
                  <w:pPr>
                    <w:rPr>
                      <w:rFonts w:ascii="Times New Roman" w:hAnsi="Times New Roman" w:cs="Times New Roman"/>
                      <w:b/>
                      <w:lang w:val="fr-BE"/>
                    </w:rPr>
                  </w:pPr>
                  <w:r w:rsidRPr="000802C9">
                    <w:rPr>
                      <w:rFonts w:ascii="Times New Roman" w:hAnsi="Times New Roman" w:cs="Times New Roman"/>
                      <w:b/>
                      <w:lang w:val="fr-BE"/>
                    </w:rPr>
                    <w:t>RUE MARIE THERESE 103</w:t>
                  </w:r>
                </w:p>
                <w:p w14:paraId="488F0255" w14:textId="7506F483" w:rsidR="00262C58" w:rsidRPr="000802C9" w:rsidRDefault="00262C58" w:rsidP="00262C58">
                  <w:pPr>
                    <w:rPr>
                      <w:rFonts w:ascii="Times New Roman" w:hAnsi="Times New Roman" w:cs="Times New Roman"/>
                      <w:lang w:val="fr-BE"/>
                    </w:rPr>
                  </w:pPr>
                  <w:r w:rsidRPr="000802C9">
                    <w:rPr>
                      <w:rFonts w:ascii="Times New Roman" w:hAnsi="Times New Roman" w:cs="Times New Roman"/>
                      <w:b/>
                      <w:lang w:val="fr-BE"/>
                    </w:rPr>
                    <w:t>1210 SAINT JOSSE</w:t>
                  </w:r>
                </w:p>
              </w:tc>
            </w:tr>
          </w:tbl>
          <w:p w14:paraId="4D8B3136" w14:textId="275B468B" w:rsidR="00B93310" w:rsidRPr="000802C9" w:rsidRDefault="00B93310" w:rsidP="002E1EDC">
            <w:pPr>
              <w:jc w:val="both"/>
              <w:rPr>
                <w:rFonts w:ascii="Times New Roman" w:hAnsi="Times New Roman" w:cs="Times New Roman"/>
                <w:lang w:val="fr-FR"/>
              </w:rPr>
            </w:pPr>
          </w:p>
          <w:p w14:paraId="6FEBB17E" w14:textId="77777777" w:rsidR="002E1EDC" w:rsidRPr="000802C9" w:rsidRDefault="002E1EDC" w:rsidP="002E1EDC">
            <w:pPr>
              <w:jc w:val="both"/>
              <w:rPr>
                <w:rFonts w:ascii="Times New Roman" w:hAnsi="Times New Roman" w:cs="Times New Roman"/>
                <w:lang w:val="fr-FR"/>
              </w:rPr>
            </w:pPr>
          </w:p>
        </w:tc>
        <w:tc>
          <w:tcPr>
            <w:tcW w:w="723" w:type="dxa"/>
          </w:tcPr>
          <w:p w14:paraId="4005168D" w14:textId="77777777" w:rsidR="00B93310" w:rsidRPr="000802C9" w:rsidRDefault="00B93310" w:rsidP="004966D6">
            <w:pPr>
              <w:jc w:val="both"/>
              <w:rPr>
                <w:rFonts w:ascii="Times New Roman" w:hAnsi="Times New Roman" w:cs="Times New Roman"/>
                <w:lang w:val="fr-FR"/>
              </w:rPr>
            </w:pPr>
          </w:p>
        </w:tc>
        <w:tc>
          <w:tcPr>
            <w:tcW w:w="6190" w:type="dxa"/>
          </w:tcPr>
          <w:tbl>
            <w:tblPr>
              <w:tblpPr w:leftFromText="180" w:rightFromText="180" w:horzAnchor="page" w:tblpX="-22937" w:tblpY="-1632"/>
              <w:tblOverlap w:val="never"/>
              <w:tblW w:w="15058" w:type="dxa"/>
              <w:tblLayout w:type="fixed"/>
              <w:tblLook w:val="04A0" w:firstRow="1" w:lastRow="0" w:firstColumn="1" w:lastColumn="0" w:noHBand="0" w:noVBand="1"/>
              <w:tblDescription w:val="Right side layout table"/>
            </w:tblPr>
            <w:tblGrid>
              <w:gridCol w:w="6147"/>
              <w:gridCol w:w="2764"/>
              <w:gridCol w:w="6147"/>
            </w:tblGrid>
            <w:tr w:rsidR="008F6337" w:rsidRPr="000802C9" w14:paraId="73F3D690" w14:textId="77777777" w:rsidTr="00767BD3">
              <w:trPr>
                <w:gridAfter w:val="2"/>
                <w:wAfter w:w="8911" w:type="dxa"/>
                <w:trHeight w:val="1902"/>
              </w:trPr>
              <w:tc>
                <w:tcPr>
                  <w:tcW w:w="6147" w:type="dxa"/>
                  <w:tcBorders>
                    <w:top w:val="single" w:sz="4" w:space="0" w:color="auto"/>
                    <w:left w:val="single" w:sz="4" w:space="0" w:color="auto"/>
                    <w:bottom w:val="single" w:sz="4" w:space="0" w:color="auto"/>
                    <w:right w:val="single" w:sz="4" w:space="0" w:color="auto"/>
                  </w:tcBorders>
                  <w:tcMar>
                    <w:left w:w="115" w:type="dxa"/>
                    <w:bottom w:w="374" w:type="dxa"/>
                    <w:right w:w="115" w:type="dxa"/>
                  </w:tcMar>
                </w:tcPr>
                <w:p w14:paraId="0D20429D" w14:textId="5E42CC23" w:rsidR="007E7FD1" w:rsidRPr="000802C9" w:rsidRDefault="007E7FD1" w:rsidP="007E7FD1">
                  <w:pPr>
                    <w:pStyle w:val="Heading2"/>
                    <w:jc w:val="both"/>
                    <w:rPr>
                      <w:rFonts w:ascii="Times New Roman" w:hAnsi="Times New Roman" w:cs="Times New Roman"/>
                      <w:b/>
                      <w:lang w:val="fr-FR"/>
                    </w:rPr>
                  </w:pPr>
                  <w:r w:rsidRPr="000802C9">
                    <w:rPr>
                      <w:rFonts w:ascii="Times New Roman" w:hAnsi="Times New Roman" w:cs="Times New Roman"/>
                      <w:b/>
                      <w:lang w:val="fr-FR"/>
                    </w:rPr>
                    <w:t>FORMATIONS ET DIPLOMES</w:t>
                  </w:r>
                </w:p>
                <w:p w14:paraId="720CBC17" w14:textId="187209A1" w:rsidR="0023280C" w:rsidRPr="000802C9" w:rsidRDefault="007E7FD1" w:rsidP="007E7FD1">
                  <w:pPr>
                    <w:pStyle w:val="Heading4"/>
                    <w:jc w:val="both"/>
                    <w:rPr>
                      <w:rFonts w:ascii="Times New Roman" w:hAnsi="Times New Roman" w:cs="Times New Roman"/>
                      <w:lang w:val="fr-FR"/>
                    </w:rPr>
                  </w:pPr>
                  <w:r w:rsidRPr="000802C9">
                    <w:rPr>
                      <w:rFonts w:ascii="Times New Roman" w:hAnsi="Times New Roman" w:cs="Times New Roman"/>
                      <w:lang w:val="fr-FR"/>
                    </w:rPr>
                    <w:t>201</w:t>
                  </w:r>
                  <w:r w:rsidR="00AC0B7E">
                    <w:rPr>
                      <w:rFonts w:ascii="Times New Roman" w:hAnsi="Times New Roman" w:cs="Times New Roman"/>
                      <w:lang w:val="fr-FR"/>
                    </w:rPr>
                    <w:t xml:space="preserve">6 / 2017 : MASter II </w:t>
                  </w:r>
                  <w:r w:rsidRPr="000802C9">
                    <w:rPr>
                      <w:rFonts w:ascii="Times New Roman" w:hAnsi="Times New Roman" w:cs="Times New Roman"/>
                      <w:lang w:val="fr-FR"/>
                    </w:rPr>
                    <w:t>en Droit Fiscal</w:t>
                  </w:r>
                  <w:r w:rsidR="0023280C" w:rsidRPr="000802C9">
                    <w:rPr>
                      <w:rFonts w:ascii="Times New Roman" w:hAnsi="Times New Roman" w:cs="Times New Roman"/>
                      <w:lang w:val="fr-FR"/>
                    </w:rPr>
                    <w:t> </w:t>
                  </w:r>
                </w:p>
                <w:p w14:paraId="3473B9C8" w14:textId="77777777" w:rsidR="00156934" w:rsidRPr="000802C9" w:rsidRDefault="00156934" w:rsidP="007E7FD1">
                  <w:pPr>
                    <w:pStyle w:val="Heading4"/>
                    <w:jc w:val="both"/>
                    <w:rPr>
                      <w:rFonts w:ascii="Times New Roman" w:hAnsi="Times New Roman" w:cs="Times New Roman"/>
                      <w:b w:val="0"/>
                      <w:sz w:val="16"/>
                      <w:szCs w:val="16"/>
                      <w:lang w:val="fr-FR"/>
                    </w:rPr>
                  </w:pPr>
                </w:p>
                <w:p w14:paraId="29A846A5" w14:textId="067635F7" w:rsidR="007E7FD1" w:rsidRPr="000802C9" w:rsidRDefault="0023280C" w:rsidP="007E7FD1">
                  <w:pPr>
                    <w:pStyle w:val="Heading4"/>
                    <w:jc w:val="both"/>
                    <w:rPr>
                      <w:rFonts w:ascii="Times New Roman" w:hAnsi="Times New Roman" w:cs="Times New Roman"/>
                      <w:sz w:val="16"/>
                      <w:szCs w:val="16"/>
                      <w:lang w:val="fr-FR"/>
                    </w:rPr>
                  </w:pPr>
                  <w:r w:rsidRPr="000802C9">
                    <w:rPr>
                      <w:rFonts w:ascii="Times New Roman" w:hAnsi="Times New Roman" w:cs="Times New Roman"/>
                      <w:b w:val="0"/>
                      <w:sz w:val="16"/>
                      <w:szCs w:val="16"/>
                      <w:lang w:val="fr-FR"/>
                    </w:rPr>
                    <w:t>FACULTE DES SCIENCES JU</w:t>
                  </w:r>
                  <w:r w:rsidR="001E00A2" w:rsidRPr="000802C9">
                    <w:rPr>
                      <w:rFonts w:ascii="Times New Roman" w:hAnsi="Times New Roman" w:cs="Times New Roman"/>
                      <w:b w:val="0"/>
                      <w:sz w:val="16"/>
                      <w:szCs w:val="16"/>
                      <w:lang w:val="fr-FR"/>
                    </w:rPr>
                    <w:t>RIDIQUES ET POLITIQUES DE L’UNIVERSITE DE DAKAR</w:t>
                  </w:r>
                  <w:r w:rsidR="007E7FD1" w:rsidRPr="000802C9">
                    <w:rPr>
                      <w:rFonts w:ascii="Times New Roman" w:hAnsi="Times New Roman" w:cs="Times New Roman"/>
                      <w:b w:val="0"/>
                      <w:sz w:val="16"/>
                      <w:szCs w:val="16"/>
                      <w:lang w:val="fr-FR"/>
                    </w:rPr>
                    <w:t xml:space="preserve"> </w:t>
                  </w:r>
                  <w:r w:rsidRPr="000802C9">
                    <w:rPr>
                      <w:rFonts w:ascii="Times New Roman" w:hAnsi="Times New Roman" w:cs="Times New Roman"/>
                      <w:b w:val="0"/>
                      <w:sz w:val="16"/>
                      <w:szCs w:val="16"/>
                      <w:lang w:val="fr-FR"/>
                    </w:rPr>
                    <w:t>EN PARTENARIAT AVEC LA DGID</w:t>
                  </w:r>
                  <w:r w:rsidRPr="000802C9">
                    <w:rPr>
                      <w:rFonts w:ascii="Times New Roman" w:hAnsi="Times New Roman" w:cs="Times New Roman"/>
                      <w:sz w:val="16"/>
                      <w:szCs w:val="16"/>
                      <w:lang w:val="fr-FR"/>
                    </w:rPr>
                    <w:t xml:space="preserve"> </w:t>
                  </w:r>
                </w:p>
                <w:p w14:paraId="18F26785" w14:textId="77777777" w:rsidR="0023280C" w:rsidRPr="000802C9" w:rsidRDefault="0023280C" w:rsidP="007E7FD1">
                  <w:pPr>
                    <w:pStyle w:val="Heading4"/>
                    <w:jc w:val="both"/>
                    <w:rPr>
                      <w:rFonts w:ascii="Times New Roman" w:hAnsi="Times New Roman" w:cs="Times New Roman"/>
                      <w:sz w:val="16"/>
                      <w:szCs w:val="16"/>
                      <w:lang w:val="fr-FR"/>
                    </w:rPr>
                  </w:pPr>
                </w:p>
                <w:p w14:paraId="7DBE15F9" w14:textId="0B00CBA7" w:rsidR="00A47894" w:rsidRPr="000802C9" w:rsidRDefault="0023280C" w:rsidP="007E7FD1">
                  <w:pPr>
                    <w:pStyle w:val="Heading4"/>
                    <w:jc w:val="both"/>
                    <w:rPr>
                      <w:rFonts w:ascii="Times New Roman" w:hAnsi="Times New Roman" w:cs="Times New Roman"/>
                      <w:lang w:val="fr-FR"/>
                    </w:rPr>
                  </w:pPr>
                  <w:r w:rsidRPr="000802C9">
                    <w:rPr>
                      <w:rFonts w:ascii="Times New Roman" w:hAnsi="Times New Roman" w:cs="Times New Roman"/>
                      <w:lang w:val="fr-FR"/>
                    </w:rPr>
                    <w:t xml:space="preserve">2014/2015 : </w:t>
                  </w:r>
                  <w:r w:rsidR="00AC0B7E">
                    <w:rPr>
                      <w:rFonts w:ascii="Times New Roman" w:hAnsi="Times New Roman" w:cs="Times New Roman"/>
                      <w:lang w:val="fr-FR"/>
                    </w:rPr>
                    <w:t xml:space="preserve">MASter II </w:t>
                  </w:r>
                  <w:r w:rsidR="007E7FD1" w:rsidRPr="000802C9">
                    <w:rPr>
                      <w:rFonts w:ascii="Times New Roman" w:hAnsi="Times New Roman" w:cs="Times New Roman"/>
                      <w:lang w:val="fr-FR"/>
                    </w:rPr>
                    <w:t>en gestion des entreprises</w:t>
                  </w:r>
                  <w:r w:rsidR="00A47894" w:rsidRPr="000802C9">
                    <w:rPr>
                      <w:rFonts w:ascii="Times New Roman" w:hAnsi="Times New Roman" w:cs="Times New Roman"/>
                      <w:lang w:val="fr-FR"/>
                    </w:rPr>
                    <w:t xml:space="preserve"> (option finance) </w:t>
                  </w:r>
                  <w:r w:rsidR="00CB1A0C" w:rsidRPr="000802C9">
                    <w:rPr>
                      <w:rFonts w:ascii="Times New Roman" w:hAnsi="Times New Roman" w:cs="Times New Roman"/>
                      <w:lang w:val="fr-FR"/>
                    </w:rPr>
                    <w:t xml:space="preserve">   </w:t>
                  </w:r>
                </w:p>
                <w:p w14:paraId="56AAEF24" w14:textId="77777777" w:rsidR="00156934" w:rsidRPr="000802C9" w:rsidRDefault="00156934" w:rsidP="007E7FD1">
                  <w:pPr>
                    <w:pStyle w:val="Heading4"/>
                    <w:jc w:val="both"/>
                    <w:rPr>
                      <w:rFonts w:ascii="Times New Roman" w:hAnsi="Times New Roman" w:cs="Times New Roman"/>
                      <w:b w:val="0"/>
                      <w:sz w:val="16"/>
                      <w:szCs w:val="16"/>
                      <w:lang w:val="fr-FR"/>
                    </w:rPr>
                  </w:pPr>
                </w:p>
                <w:p w14:paraId="34F79845" w14:textId="49AA5390" w:rsidR="007E7FD1" w:rsidRPr="000802C9" w:rsidRDefault="0023280C" w:rsidP="007E7FD1">
                  <w:pPr>
                    <w:pStyle w:val="Heading4"/>
                    <w:jc w:val="both"/>
                    <w:rPr>
                      <w:rFonts w:ascii="Times New Roman" w:hAnsi="Times New Roman" w:cs="Times New Roman"/>
                      <w:sz w:val="16"/>
                      <w:szCs w:val="16"/>
                      <w:lang w:val="fr-FR"/>
                    </w:rPr>
                  </w:pPr>
                  <w:r w:rsidRPr="000802C9">
                    <w:rPr>
                      <w:rFonts w:ascii="Times New Roman" w:hAnsi="Times New Roman" w:cs="Times New Roman"/>
                      <w:b w:val="0"/>
                      <w:sz w:val="16"/>
                      <w:szCs w:val="16"/>
                      <w:lang w:val="fr-FR"/>
                    </w:rPr>
                    <w:t>FACULTE DES SCIENCES ECON</w:t>
                  </w:r>
                  <w:r w:rsidR="001E00A2" w:rsidRPr="000802C9">
                    <w:rPr>
                      <w:rFonts w:ascii="Times New Roman" w:hAnsi="Times New Roman" w:cs="Times New Roman"/>
                      <w:b w:val="0"/>
                      <w:sz w:val="16"/>
                      <w:szCs w:val="16"/>
                      <w:lang w:val="fr-FR"/>
                    </w:rPr>
                    <w:t>OMIQUES ET DE  GESTION DE L’UNIVERSITE DE DAKAR</w:t>
                  </w:r>
                </w:p>
                <w:p w14:paraId="6CF1810C" w14:textId="77777777" w:rsidR="0023280C" w:rsidRPr="000802C9" w:rsidRDefault="0023280C" w:rsidP="007E7FD1">
                  <w:pPr>
                    <w:pStyle w:val="Heading4"/>
                    <w:jc w:val="both"/>
                    <w:rPr>
                      <w:rFonts w:ascii="Times New Roman" w:hAnsi="Times New Roman" w:cs="Times New Roman"/>
                      <w:lang w:val="fr-FR"/>
                    </w:rPr>
                  </w:pPr>
                </w:p>
                <w:p w14:paraId="49EC1CDE" w14:textId="1085F592" w:rsidR="0023280C" w:rsidRPr="000802C9" w:rsidRDefault="007E7FD1" w:rsidP="007E7FD1">
                  <w:pPr>
                    <w:pStyle w:val="Heading4"/>
                    <w:jc w:val="both"/>
                    <w:rPr>
                      <w:rFonts w:ascii="Times New Roman" w:hAnsi="Times New Roman" w:cs="Times New Roman"/>
                      <w:lang w:val="fr-FR"/>
                    </w:rPr>
                  </w:pPr>
                  <w:r w:rsidRPr="000802C9">
                    <w:rPr>
                      <w:rFonts w:ascii="Times New Roman" w:hAnsi="Times New Roman" w:cs="Times New Roman"/>
                      <w:lang w:val="fr-FR"/>
                    </w:rPr>
                    <w:t>2013/2014</w:t>
                  </w:r>
                  <w:r w:rsidR="0023280C" w:rsidRPr="000802C9">
                    <w:rPr>
                      <w:rFonts w:ascii="Times New Roman" w:hAnsi="Times New Roman" w:cs="Times New Roman"/>
                      <w:lang w:val="fr-FR"/>
                    </w:rPr>
                    <w:t xml:space="preserve"> : </w:t>
                  </w:r>
                  <w:r w:rsidR="00403B2C">
                    <w:rPr>
                      <w:rFonts w:ascii="Times New Roman" w:hAnsi="Times New Roman" w:cs="Times New Roman"/>
                      <w:lang w:val="fr-FR"/>
                    </w:rPr>
                    <w:t>MASter I</w:t>
                  </w:r>
                  <w:r w:rsidRPr="000802C9">
                    <w:rPr>
                      <w:rFonts w:ascii="Times New Roman" w:hAnsi="Times New Roman" w:cs="Times New Roman"/>
                      <w:lang w:val="fr-FR"/>
                    </w:rPr>
                    <w:t xml:space="preserve"> en gestion des entreprises</w:t>
                  </w:r>
                </w:p>
                <w:p w14:paraId="76A52ED6" w14:textId="77777777" w:rsidR="00156934" w:rsidRPr="000802C9" w:rsidRDefault="00156934" w:rsidP="007E7FD1">
                  <w:pPr>
                    <w:pStyle w:val="Heading4"/>
                    <w:jc w:val="both"/>
                    <w:rPr>
                      <w:rFonts w:ascii="Times New Roman" w:hAnsi="Times New Roman" w:cs="Times New Roman"/>
                      <w:b w:val="0"/>
                      <w:sz w:val="16"/>
                      <w:szCs w:val="16"/>
                      <w:lang w:val="fr-FR"/>
                    </w:rPr>
                  </w:pPr>
                </w:p>
                <w:p w14:paraId="2DB379F2" w14:textId="44337F26" w:rsidR="007E7FD1" w:rsidRPr="00767BD3" w:rsidRDefault="0023280C" w:rsidP="007E7FD1">
                  <w:pPr>
                    <w:pStyle w:val="Heading4"/>
                    <w:jc w:val="both"/>
                    <w:rPr>
                      <w:rFonts w:ascii="Times New Roman" w:hAnsi="Times New Roman" w:cs="Times New Roman"/>
                      <w:sz w:val="16"/>
                      <w:szCs w:val="16"/>
                      <w:lang w:val="fr-BE"/>
                    </w:rPr>
                  </w:pPr>
                  <w:r w:rsidRPr="000802C9">
                    <w:rPr>
                      <w:rFonts w:ascii="Times New Roman" w:hAnsi="Times New Roman" w:cs="Times New Roman"/>
                      <w:b w:val="0"/>
                      <w:sz w:val="16"/>
                      <w:szCs w:val="16"/>
                      <w:lang w:val="fr-FR"/>
                    </w:rPr>
                    <w:t>FACULTE DES SCIENCES ECON</w:t>
                  </w:r>
                  <w:r w:rsidR="001E00A2" w:rsidRPr="000802C9">
                    <w:rPr>
                      <w:rFonts w:ascii="Times New Roman" w:hAnsi="Times New Roman" w:cs="Times New Roman"/>
                      <w:b w:val="0"/>
                      <w:sz w:val="16"/>
                      <w:szCs w:val="16"/>
                      <w:lang w:val="fr-FR"/>
                    </w:rPr>
                    <w:t>OMIQUES ET DE  GESTION DE L’UNIVERSITE DE DAKAR</w:t>
                  </w:r>
                </w:p>
                <w:p w14:paraId="650E17CE" w14:textId="77777777" w:rsidR="0023280C" w:rsidRPr="000802C9" w:rsidRDefault="0023280C" w:rsidP="007E7FD1">
                  <w:pPr>
                    <w:pStyle w:val="Heading4"/>
                    <w:jc w:val="both"/>
                    <w:rPr>
                      <w:rFonts w:ascii="Times New Roman" w:hAnsi="Times New Roman" w:cs="Times New Roman"/>
                      <w:lang w:val="fr-FR"/>
                    </w:rPr>
                  </w:pPr>
                </w:p>
                <w:p w14:paraId="6D973E6A" w14:textId="74B8753E" w:rsidR="007E7FD1" w:rsidRPr="000802C9" w:rsidRDefault="00B46C68" w:rsidP="007E7FD1">
                  <w:pPr>
                    <w:pStyle w:val="Heading4"/>
                    <w:jc w:val="both"/>
                    <w:rPr>
                      <w:rFonts w:ascii="Times New Roman" w:hAnsi="Times New Roman" w:cs="Times New Roman"/>
                      <w:lang w:val="fr-FR"/>
                    </w:rPr>
                  </w:pPr>
                  <w:r>
                    <w:rPr>
                      <w:rFonts w:ascii="Times New Roman" w:hAnsi="Times New Roman" w:cs="Times New Roman"/>
                      <w:lang w:val="fr-FR"/>
                    </w:rPr>
                    <w:t xml:space="preserve">2010/2013 : BACHELOR </w:t>
                  </w:r>
                  <w:r w:rsidR="007E7FD1" w:rsidRPr="000802C9">
                    <w:rPr>
                      <w:rFonts w:ascii="Times New Roman" w:hAnsi="Times New Roman" w:cs="Times New Roman"/>
                      <w:lang w:val="fr-FR"/>
                    </w:rPr>
                    <w:t>EN SCIENCES ECONOMIQUES ET DE GESTION</w:t>
                  </w:r>
                </w:p>
                <w:p w14:paraId="3A02C420" w14:textId="77777777" w:rsidR="00156934" w:rsidRPr="000802C9" w:rsidRDefault="00156934" w:rsidP="007E7FD1">
                  <w:pPr>
                    <w:jc w:val="both"/>
                    <w:rPr>
                      <w:rFonts w:ascii="Times New Roman" w:hAnsi="Times New Roman" w:cs="Times New Roman"/>
                      <w:sz w:val="16"/>
                      <w:szCs w:val="16"/>
                      <w:lang w:val="fr-FR"/>
                    </w:rPr>
                  </w:pPr>
                </w:p>
                <w:p w14:paraId="211AA0C9" w14:textId="1264C876" w:rsidR="00A47894" w:rsidRDefault="0023280C" w:rsidP="007E7FD1">
                  <w:pPr>
                    <w:jc w:val="both"/>
                    <w:rPr>
                      <w:rFonts w:ascii="Times New Roman" w:hAnsi="Times New Roman" w:cs="Times New Roman"/>
                      <w:sz w:val="16"/>
                      <w:szCs w:val="16"/>
                      <w:lang w:val="fr-FR"/>
                    </w:rPr>
                  </w:pPr>
                  <w:r w:rsidRPr="000802C9">
                    <w:rPr>
                      <w:rFonts w:ascii="Times New Roman" w:hAnsi="Times New Roman" w:cs="Times New Roman"/>
                      <w:sz w:val="16"/>
                      <w:szCs w:val="16"/>
                      <w:lang w:val="fr-FR"/>
                    </w:rPr>
                    <w:t>FACULTE DES SCIENCES ECON</w:t>
                  </w:r>
                  <w:r w:rsidR="001E00A2" w:rsidRPr="000802C9">
                    <w:rPr>
                      <w:rFonts w:ascii="Times New Roman" w:hAnsi="Times New Roman" w:cs="Times New Roman"/>
                      <w:sz w:val="16"/>
                      <w:szCs w:val="16"/>
                      <w:lang w:val="fr-FR"/>
                    </w:rPr>
                    <w:t>OMIQUES ET DE  GESTION DE L’UNIVERSITE DE DAKAR</w:t>
                  </w:r>
                </w:p>
                <w:p w14:paraId="3F6B15A8" w14:textId="77777777" w:rsidR="00767BD3" w:rsidRPr="00767BD3" w:rsidRDefault="00767BD3" w:rsidP="007E7FD1">
                  <w:pPr>
                    <w:jc w:val="both"/>
                    <w:rPr>
                      <w:rFonts w:ascii="Times New Roman" w:hAnsi="Times New Roman" w:cs="Times New Roman"/>
                      <w:sz w:val="16"/>
                      <w:szCs w:val="16"/>
                      <w:lang w:val="fr-FR"/>
                    </w:rPr>
                  </w:pPr>
                </w:p>
                <w:p w14:paraId="3E285795" w14:textId="08FAC15E" w:rsidR="00DB7701" w:rsidRPr="00767BD3" w:rsidRDefault="007E7FD1" w:rsidP="007E7FD1">
                  <w:pPr>
                    <w:jc w:val="both"/>
                    <w:rPr>
                      <w:rFonts w:ascii="Times New Roman" w:hAnsi="Times New Roman" w:cs="Times New Roman"/>
                      <w:lang w:val="fr-BE"/>
                    </w:rPr>
                  </w:pPr>
                  <w:r w:rsidRPr="00767BD3">
                    <w:rPr>
                      <w:rFonts w:ascii="Times New Roman" w:hAnsi="Times New Roman" w:cs="Times New Roman"/>
                      <w:b/>
                      <w:lang w:val="fr-BE"/>
                    </w:rPr>
                    <w:t>2009/2010</w:t>
                  </w:r>
                  <w:r w:rsidR="0023280C" w:rsidRPr="00767BD3">
                    <w:rPr>
                      <w:rFonts w:ascii="Times New Roman" w:hAnsi="Times New Roman" w:cs="Times New Roman"/>
                      <w:b/>
                      <w:lang w:val="fr-BE"/>
                    </w:rPr>
                    <w:t xml:space="preserve"> </w:t>
                  </w:r>
                  <w:r w:rsidRPr="00767BD3">
                    <w:rPr>
                      <w:rFonts w:ascii="Times New Roman" w:hAnsi="Times New Roman" w:cs="Times New Roman"/>
                      <w:b/>
                      <w:lang w:val="fr-BE"/>
                    </w:rPr>
                    <w:t xml:space="preserve">: BACCALAUREAT (SERIE </w:t>
                  </w:r>
                  <w:r w:rsidR="00316DD0" w:rsidRPr="00767BD3">
                    <w:rPr>
                      <w:rFonts w:ascii="Times New Roman" w:hAnsi="Times New Roman" w:cs="Times New Roman"/>
                      <w:b/>
                      <w:lang w:val="fr-BE"/>
                    </w:rPr>
                    <w:t xml:space="preserve">SCIENTIFIQUE </w:t>
                  </w:r>
                  <w:r w:rsidRPr="00767BD3">
                    <w:rPr>
                      <w:rFonts w:ascii="Times New Roman" w:hAnsi="Times New Roman" w:cs="Times New Roman"/>
                      <w:b/>
                      <w:lang w:val="fr-BE"/>
                    </w:rPr>
                    <w:t>S2</w:t>
                  </w:r>
                  <w:r w:rsidRPr="00767BD3">
                    <w:rPr>
                      <w:rFonts w:ascii="Times New Roman" w:hAnsi="Times New Roman" w:cs="Times New Roman"/>
                      <w:lang w:val="fr-BE"/>
                    </w:rPr>
                    <w:t>)</w:t>
                  </w:r>
                </w:p>
                <w:p w14:paraId="172AC72F" w14:textId="228AA17E" w:rsidR="00156934" w:rsidRPr="00767BD3" w:rsidRDefault="00156934" w:rsidP="007E7FD1">
                  <w:pPr>
                    <w:jc w:val="both"/>
                    <w:rPr>
                      <w:rFonts w:ascii="Times New Roman" w:hAnsi="Times New Roman" w:cs="Times New Roman"/>
                      <w:lang w:val="fr-BE"/>
                    </w:rPr>
                  </w:pPr>
                </w:p>
                <w:p w14:paraId="3B622A60" w14:textId="020ED4EE" w:rsidR="00767BD3" w:rsidRDefault="00767BD3" w:rsidP="007E7FD1">
                  <w:pPr>
                    <w:jc w:val="both"/>
                    <w:rPr>
                      <w:rFonts w:ascii="Times New Roman" w:hAnsi="Times New Roman" w:cs="Times New Roman"/>
                      <w:b/>
                      <w:lang w:val="fr-FR"/>
                    </w:rPr>
                  </w:pPr>
                  <w:r>
                    <w:rPr>
                      <w:rFonts w:ascii="Times New Roman" w:hAnsi="Times New Roman" w:cs="Times New Roman"/>
                      <w:b/>
                      <w:lang w:val="fr-FR"/>
                    </w:rPr>
                    <w:t xml:space="preserve">Historique d’emploie ; </w:t>
                  </w:r>
                </w:p>
                <w:p w14:paraId="5542FCA4" w14:textId="77777777" w:rsidR="00767BD3" w:rsidRPr="000802C9" w:rsidRDefault="00767BD3" w:rsidP="00767BD3">
                  <w:pPr>
                    <w:pStyle w:val="Heading4"/>
                    <w:numPr>
                      <w:ilvl w:val="0"/>
                      <w:numId w:val="14"/>
                    </w:numPr>
                    <w:jc w:val="both"/>
                    <w:rPr>
                      <w:rFonts w:ascii="Times New Roman" w:hAnsi="Times New Roman" w:cs="Times New Roman"/>
                      <w:lang w:val="fr-FR"/>
                    </w:rPr>
                  </w:pPr>
                  <w:r w:rsidRPr="000802C9">
                    <w:rPr>
                      <w:rFonts w:ascii="Times New Roman" w:hAnsi="Times New Roman" w:cs="Times New Roman"/>
                      <w:lang w:val="fr-FR"/>
                    </w:rPr>
                    <w:t>TRESORIER comptable</w:t>
                  </w:r>
                </w:p>
                <w:p w14:paraId="05E2F42D" w14:textId="0FCC0A8A" w:rsidR="00767BD3" w:rsidRDefault="00767BD3" w:rsidP="00767BD3">
                  <w:pPr>
                    <w:pStyle w:val="Heading4"/>
                    <w:jc w:val="both"/>
                    <w:rPr>
                      <w:rFonts w:ascii="Times New Roman" w:hAnsi="Times New Roman" w:cs="Times New Roman"/>
                      <w:lang w:val="fr-FR"/>
                    </w:rPr>
                  </w:pPr>
                  <w:r w:rsidRPr="000802C9">
                    <w:rPr>
                      <w:rFonts w:ascii="Times New Roman" w:hAnsi="Times New Roman" w:cs="Times New Roman"/>
                      <w:lang w:val="fr-FR"/>
                    </w:rPr>
                    <w:t xml:space="preserve">             À L’NSTITUT JULES BORDET Belgique</w:t>
                  </w:r>
                  <w:r w:rsidR="009900B1">
                    <w:rPr>
                      <w:rFonts w:ascii="Times New Roman" w:hAnsi="Times New Roman" w:cs="Times New Roman"/>
                      <w:lang w:val="fr-FR"/>
                    </w:rPr>
                    <w:t> : Description</w:t>
                  </w:r>
                </w:p>
                <w:p w14:paraId="0DC26C8B" w14:textId="77777777" w:rsidR="00767BD3" w:rsidRPr="000802C9" w:rsidRDefault="00767BD3" w:rsidP="00767BD3">
                  <w:pPr>
                    <w:pStyle w:val="Heading4"/>
                    <w:jc w:val="both"/>
                    <w:rPr>
                      <w:rFonts w:ascii="Times New Roman" w:hAnsi="Times New Roman" w:cs="Times New Roman"/>
                      <w:lang w:val="fr-FR"/>
                    </w:rPr>
                  </w:pPr>
                </w:p>
                <w:p w14:paraId="0E0B6ED4" w14:textId="77777777" w:rsidR="00767BD3" w:rsidRPr="00767BD3" w:rsidRDefault="00767BD3" w:rsidP="00767BD3">
                  <w:pPr>
                    <w:pStyle w:val="ListParagraph"/>
                    <w:numPr>
                      <w:ilvl w:val="0"/>
                      <w:numId w:val="20"/>
                    </w:numPr>
                    <w:jc w:val="both"/>
                    <w:rPr>
                      <w:rFonts w:ascii="Times New Roman" w:hAnsi="Times New Roman" w:cs="Times New Roman"/>
                      <w:lang w:val="fr-BE"/>
                    </w:rPr>
                  </w:pPr>
                </w:p>
                <w:p w14:paraId="6F9F51EA" w14:textId="4E167824" w:rsidR="00767BD3" w:rsidRPr="00767BD3" w:rsidRDefault="00767BD3" w:rsidP="007E7FD1">
                  <w:pPr>
                    <w:jc w:val="both"/>
                    <w:rPr>
                      <w:rFonts w:ascii="Times New Roman" w:hAnsi="Times New Roman" w:cs="Times New Roman"/>
                      <w:lang w:val="fr-BE"/>
                    </w:rPr>
                  </w:pPr>
                </w:p>
                <w:p w14:paraId="4F0BD9EA" w14:textId="14B3C1DF" w:rsidR="00767BD3" w:rsidRPr="00767BD3" w:rsidRDefault="00767BD3" w:rsidP="007E7FD1">
                  <w:pPr>
                    <w:jc w:val="both"/>
                    <w:rPr>
                      <w:rFonts w:ascii="Times New Roman" w:hAnsi="Times New Roman" w:cs="Times New Roman"/>
                      <w:lang w:val="fr-BE"/>
                    </w:rPr>
                  </w:pPr>
                </w:p>
                <w:p w14:paraId="4F215603" w14:textId="4CED8E4D" w:rsidR="00767BD3" w:rsidRPr="00767BD3" w:rsidRDefault="00767BD3" w:rsidP="007E7FD1">
                  <w:pPr>
                    <w:jc w:val="both"/>
                    <w:rPr>
                      <w:rFonts w:ascii="Times New Roman" w:hAnsi="Times New Roman" w:cs="Times New Roman"/>
                      <w:lang w:val="fr-BE"/>
                    </w:rPr>
                  </w:pPr>
                </w:p>
                <w:p w14:paraId="5078F850" w14:textId="4BDAF4D2" w:rsidR="00767BD3" w:rsidRPr="00767BD3" w:rsidRDefault="00767BD3" w:rsidP="007E7FD1">
                  <w:pPr>
                    <w:jc w:val="both"/>
                    <w:rPr>
                      <w:rFonts w:ascii="Times New Roman" w:hAnsi="Times New Roman" w:cs="Times New Roman"/>
                      <w:lang w:val="fr-BE"/>
                    </w:rPr>
                  </w:pPr>
                </w:p>
                <w:p w14:paraId="29EEFB60" w14:textId="502E589B" w:rsidR="00767BD3" w:rsidRPr="00767BD3" w:rsidRDefault="00767BD3" w:rsidP="007E7FD1">
                  <w:pPr>
                    <w:jc w:val="both"/>
                    <w:rPr>
                      <w:rFonts w:ascii="Times New Roman" w:hAnsi="Times New Roman" w:cs="Times New Roman"/>
                      <w:lang w:val="fr-BE"/>
                    </w:rPr>
                  </w:pPr>
                </w:p>
                <w:p w14:paraId="1D0A1E22" w14:textId="2832C071" w:rsidR="00767BD3" w:rsidRPr="00767BD3" w:rsidRDefault="00767BD3" w:rsidP="007E7FD1">
                  <w:pPr>
                    <w:jc w:val="both"/>
                    <w:rPr>
                      <w:rFonts w:ascii="Times New Roman" w:hAnsi="Times New Roman" w:cs="Times New Roman"/>
                      <w:lang w:val="fr-BE"/>
                    </w:rPr>
                  </w:pPr>
                </w:p>
                <w:p w14:paraId="3E0D6A78" w14:textId="23BA5902" w:rsidR="00767BD3" w:rsidRPr="00767BD3" w:rsidRDefault="00767BD3" w:rsidP="007E7FD1">
                  <w:pPr>
                    <w:jc w:val="both"/>
                    <w:rPr>
                      <w:rFonts w:ascii="Times New Roman" w:hAnsi="Times New Roman" w:cs="Times New Roman"/>
                      <w:lang w:val="fr-BE"/>
                    </w:rPr>
                  </w:pPr>
                </w:p>
                <w:p w14:paraId="3EF56C48" w14:textId="6847D5BA" w:rsidR="00767BD3" w:rsidRPr="00767BD3" w:rsidRDefault="00767BD3" w:rsidP="007E7FD1">
                  <w:pPr>
                    <w:jc w:val="both"/>
                    <w:rPr>
                      <w:rFonts w:ascii="Times New Roman" w:hAnsi="Times New Roman" w:cs="Times New Roman"/>
                      <w:lang w:val="fr-BE"/>
                    </w:rPr>
                  </w:pPr>
                </w:p>
                <w:p w14:paraId="26DF3D07" w14:textId="5D350411" w:rsidR="00767BD3" w:rsidRPr="00767BD3" w:rsidRDefault="00767BD3" w:rsidP="007E7FD1">
                  <w:pPr>
                    <w:jc w:val="both"/>
                    <w:rPr>
                      <w:rFonts w:ascii="Times New Roman" w:hAnsi="Times New Roman" w:cs="Times New Roman"/>
                      <w:lang w:val="fr-BE"/>
                    </w:rPr>
                  </w:pPr>
                </w:p>
                <w:p w14:paraId="55E9E7CD" w14:textId="096E8555" w:rsidR="00767BD3" w:rsidRPr="00767BD3" w:rsidRDefault="00767BD3" w:rsidP="007E7FD1">
                  <w:pPr>
                    <w:jc w:val="both"/>
                    <w:rPr>
                      <w:rFonts w:ascii="Times New Roman" w:hAnsi="Times New Roman" w:cs="Times New Roman"/>
                      <w:lang w:val="fr-BE"/>
                    </w:rPr>
                  </w:pPr>
                </w:p>
                <w:p w14:paraId="6FFDC9E5" w14:textId="763742FC" w:rsidR="00767BD3" w:rsidRPr="00767BD3" w:rsidRDefault="00767BD3" w:rsidP="007E7FD1">
                  <w:pPr>
                    <w:jc w:val="both"/>
                    <w:rPr>
                      <w:rFonts w:ascii="Times New Roman" w:hAnsi="Times New Roman" w:cs="Times New Roman"/>
                      <w:lang w:val="fr-BE"/>
                    </w:rPr>
                  </w:pPr>
                </w:p>
                <w:p w14:paraId="4111B3DC" w14:textId="5F2DD191" w:rsidR="00767BD3" w:rsidRPr="00767BD3" w:rsidRDefault="00767BD3" w:rsidP="007E7FD1">
                  <w:pPr>
                    <w:jc w:val="both"/>
                    <w:rPr>
                      <w:rFonts w:ascii="Times New Roman" w:hAnsi="Times New Roman" w:cs="Times New Roman"/>
                      <w:lang w:val="fr-BE"/>
                    </w:rPr>
                  </w:pPr>
                </w:p>
                <w:p w14:paraId="7BCD8EEC" w14:textId="17F0FF7A" w:rsidR="00767BD3" w:rsidRPr="00767BD3" w:rsidRDefault="00767BD3" w:rsidP="007E7FD1">
                  <w:pPr>
                    <w:jc w:val="both"/>
                    <w:rPr>
                      <w:rFonts w:ascii="Times New Roman" w:hAnsi="Times New Roman" w:cs="Times New Roman"/>
                      <w:lang w:val="fr-BE"/>
                    </w:rPr>
                  </w:pPr>
                </w:p>
                <w:p w14:paraId="5F281B75" w14:textId="5DE0D8D3" w:rsidR="00156934" w:rsidRPr="00767BD3" w:rsidRDefault="00156934" w:rsidP="007E7FD1">
                  <w:pPr>
                    <w:jc w:val="both"/>
                    <w:rPr>
                      <w:rFonts w:ascii="Times New Roman" w:hAnsi="Times New Roman" w:cs="Times New Roman"/>
                      <w:lang w:val="fr-BE"/>
                    </w:rPr>
                  </w:pPr>
                </w:p>
                <w:p w14:paraId="09D115E5" w14:textId="56B4F7AA" w:rsidR="00BF326B" w:rsidRPr="00767BD3" w:rsidRDefault="00767BD3" w:rsidP="00767BD3">
                  <w:pPr>
                    <w:pStyle w:val="Heading2"/>
                    <w:jc w:val="both"/>
                    <w:rPr>
                      <w:rFonts w:ascii="Times New Roman" w:hAnsi="Times New Roman" w:cs="Times New Roman"/>
                      <w:b/>
                      <w:lang w:val="fr-FR"/>
                    </w:rPr>
                  </w:pPr>
                  <w:r>
                    <w:rPr>
                      <w:rFonts w:ascii="Times New Roman" w:hAnsi="Times New Roman" w:cs="Times New Roman"/>
                      <w:b/>
                      <w:lang w:val="fr-FR"/>
                    </w:rPr>
                    <w:t>EXPERIENCES</w:t>
                  </w:r>
                </w:p>
                <w:p w14:paraId="0DE0D922" w14:textId="77777777" w:rsidR="00A71D61" w:rsidRPr="000802C9" w:rsidRDefault="00A71D61" w:rsidP="00156934">
                  <w:pPr>
                    <w:pStyle w:val="Heading4"/>
                    <w:numPr>
                      <w:ilvl w:val="0"/>
                      <w:numId w:val="14"/>
                    </w:numPr>
                    <w:jc w:val="both"/>
                    <w:rPr>
                      <w:rFonts w:ascii="Times New Roman" w:hAnsi="Times New Roman" w:cs="Times New Roman"/>
                      <w:lang w:val="fr-FR"/>
                    </w:rPr>
                  </w:pPr>
                  <w:r w:rsidRPr="000802C9">
                    <w:rPr>
                      <w:rFonts w:ascii="Times New Roman" w:hAnsi="Times New Roman" w:cs="Times New Roman"/>
                      <w:lang w:val="fr-FR"/>
                    </w:rPr>
                    <w:t>TRESORIER comptable</w:t>
                  </w:r>
                </w:p>
                <w:p w14:paraId="16EA7781" w14:textId="77777777" w:rsidR="00B648CC" w:rsidRPr="000802C9" w:rsidRDefault="00B648CC" w:rsidP="00DF63C2">
                  <w:pPr>
                    <w:pStyle w:val="Heading4"/>
                    <w:jc w:val="both"/>
                    <w:rPr>
                      <w:rFonts w:ascii="Times New Roman" w:hAnsi="Times New Roman" w:cs="Times New Roman"/>
                      <w:b w:val="0"/>
                      <w:sz w:val="16"/>
                      <w:szCs w:val="16"/>
                      <w:lang w:val="fr-FR"/>
                    </w:rPr>
                  </w:pPr>
                </w:p>
                <w:p w14:paraId="08818920" w14:textId="3DA408A0" w:rsidR="00767BD3" w:rsidRDefault="00BF326B" w:rsidP="00B648CC">
                  <w:pPr>
                    <w:jc w:val="both"/>
                    <w:rPr>
                      <w:rFonts w:ascii="Times New Roman" w:hAnsi="Times New Roman" w:cs="Times New Roman"/>
                      <w:i/>
                      <w:sz w:val="16"/>
                      <w:szCs w:val="16"/>
                      <w:lang w:val="fr-FR"/>
                    </w:rPr>
                  </w:pPr>
                  <w:r w:rsidRPr="00767BD3">
                    <w:rPr>
                      <w:rFonts w:ascii="Times New Roman" w:hAnsi="Times New Roman" w:cs="Times New Roman"/>
                      <w:i/>
                      <w:sz w:val="16"/>
                      <w:szCs w:val="16"/>
                      <w:lang w:val="fr-FR"/>
                    </w:rPr>
                    <w:t>13 Aout 2018 au 07 Septembre 2018</w:t>
                  </w:r>
                </w:p>
                <w:p w14:paraId="58EBB36C" w14:textId="77777777" w:rsidR="00767BD3" w:rsidRPr="00767BD3" w:rsidRDefault="00767BD3" w:rsidP="00B648CC">
                  <w:pPr>
                    <w:jc w:val="both"/>
                    <w:rPr>
                      <w:rFonts w:ascii="Times New Roman" w:hAnsi="Times New Roman" w:cs="Times New Roman"/>
                      <w:i/>
                      <w:sz w:val="16"/>
                      <w:szCs w:val="16"/>
                      <w:lang w:val="fr-FR"/>
                    </w:rPr>
                  </w:pPr>
                </w:p>
                <w:p w14:paraId="6D9C7BEB" w14:textId="4D56DF8E" w:rsidR="00A71D61" w:rsidRDefault="00B648CC" w:rsidP="00B648CC">
                  <w:pPr>
                    <w:jc w:val="both"/>
                    <w:rPr>
                      <w:rFonts w:ascii="Times New Roman" w:hAnsi="Times New Roman" w:cs="Times New Roman"/>
                      <w:b/>
                      <w:caps/>
                      <w:lang w:val="fr-FR"/>
                    </w:rPr>
                  </w:pPr>
                  <w:r w:rsidRPr="00B97BE9">
                    <w:rPr>
                      <w:rFonts w:ascii="Times New Roman" w:hAnsi="Times New Roman" w:cs="Times New Roman"/>
                      <w:b/>
                      <w:caps/>
                      <w:lang w:val="fr-FR"/>
                    </w:rPr>
                    <w:t>Institut Jules Bordet</w:t>
                  </w:r>
                </w:p>
                <w:p w14:paraId="3CB1E65F" w14:textId="42F51B17" w:rsidR="009900B1" w:rsidRDefault="00786685" w:rsidP="009900B1">
                  <w:pPr>
                    <w:jc w:val="left"/>
                    <w:rPr>
                      <w:rFonts w:ascii="Times New Roman" w:hAnsi="Times New Roman" w:cs="Times New Roman"/>
                      <w:b/>
                      <w:caps/>
                      <w:sz w:val="16"/>
                      <w:szCs w:val="16"/>
                      <w:lang w:val="fr-FR"/>
                    </w:rPr>
                  </w:pPr>
                  <w:r w:rsidRPr="000802C9">
                    <w:rPr>
                      <w:rFonts w:ascii="Times New Roman" w:hAnsi="Times New Roman" w:cs="Times New Roman"/>
                      <w:sz w:val="16"/>
                      <w:szCs w:val="16"/>
                      <w:lang w:val="fr-FR"/>
                    </w:rPr>
                    <w:t>Secteur médical</w:t>
                  </w:r>
                  <w:r w:rsidR="009900B1">
                    <w:rPr>
                      <w:rFonts w:ascii="Times New Roman" w:hAnsi="Times New Roman" w:cs="Times New Roman"/>
                      <w:sz w:val="16"/>
                      <w:szCs w:val="16"/>
                      <w:lang w:val="fr-FR"/>
                    </w:rPr>
                    <w:t xml:space="preserve"> </w:t>
                  </w:r>
                  <w:r w:rsidR="00B648CC" w:rsidRPr="000802C9">
                    <w:rPr>
                      <w:rFonts w:ascii="Times New Roman" w:hAnsi="Times New Roman" w:cs="Times New Roman"/>
                      <w:b/>
                      <w:caps/>
                      <w:sz w:val="16"/>
                      <w:szCs w:val="16"/>
                      <w:lang w:val="fr-FR"/>
                    </w:rPr>
                    <w:t xml:space="preserve">: </w:t>
                  </w:r>
                  <w:r w:rsidR="00B648CC" w:rsidRPr="000802C9">
                    <w:rPr>
                      <w:rFonts w:ascii="Times New Roman" w:eastAsia="Times New Roman" w:hAnsi="Times New Roman" w:cs="Times New Roman"/>
                      <w:bCs/>
                      <w:iCs/>
                      <w:color w:val="000000"/>
                      <w:sz w:val="16"/>
                      <w:szCs w:val="16"/>
                      <w:shd w:val="clear" w:color="auto" w:fill="FFFFFF"/>
                      <w:lang w:val="fr-SN"/>
                    </w:rPr>
                    <w:t>Centre multidisciplinaire intégré, unique en Belgique et reconnu internationalement, l’Institut Jules Bordet est un hôpital entièrement consacré aux patients</w:t>
                  </w:r>
                  <w:r w:rsidR="009900B1">
                    <w:rPr>
                      <w:rFonts w:ascii="Times New Roman" w:eastAsia="Times New Roman" w:hAnsi="Times New Roman" w:cs="Times New Roman"/>
                      <w:bCs/>
                      <w:iCs/>
                      <w:color w:val="000000"/>
                      <w:sz w:val="16"/>
                      <w:szCs w:val="16"/>
                      <w:shd w:val="clear" w:color="auto" w:fill="FFFFFF"/>
                      <w:lang w:val="fr-SN"/>
                    </w:rPr>
                    <w:t xml:space="preserve"> </w:t>
                  </w:r>
                  <w:r w:rsidR="00B648CC" w:rsidRPr="000802C9">
                    <w:rPr>
                      <w:rFonts w:ascii="Times New Roman" w:eastAsia="Times New Roman" w:hAnsi="Times New Roman" w:cs="Times New Roman"/>
                      <w:bCs/>
                      <w:iCs/>
                      <w:color w:val="000000"/>
                      <w:sz w:val="16"/>
                      <w:szCs w:val="16"/>
                      <w:shd w:val="clear" w:color="auto" w:fill="FFFFFF"/>
                      <w:lang w:val="fr-SN"/>
                    </w:rPr>
                    <w:t>a</w:t>
                  </w:r>
                  <w:r w:rsidR="009900B1">
                    <w:rPr>
                      <w:rFonts w:ascii="Times New Roman" w:eastAsia="Times New Roman" w:hAnsi="Times New Roman" w:cs="Times New Roman"/>
                      <w:bCs/>
                      <w:iCs/>
                      <w:color w:val="000000"/>
                      <w:sz w:val="16"/>
                      <w:szCs w:val="16"/>
                      <w:shd w:val="clear" w:color="auto" w:fill="FFFFFF"/>
                      <w:lang w:val="fr-SN"/>
                    </w:rPr>
                    <w:t>tteints de maladies cancéreuses</w:t>
                  </w:r>
                </w:p>
                <w:p w14:paraId="501D2216" w14:textId="77777777" w:rsidR="009900B1" w:rsidRPr="009900B1" w:rsidRDefault="009900B1" w:rsidP="009900B1">
                  <w:pPr>
                    <w:jc w:val="left"/>
                    <w:rPr>
                      <w:rFonts w:ascii="Times New Roman" w:hAnsi="Times New Roman" w:cs="Times New Roman"/>
                      <w:b/>
                      <w:caps/>
                      <w:sz w:val="16"/>
                      <w:szCs w:val="16"/>
                      <w:lang w:val="fr-FR"/>
                    </w:rPr>
                  </w:pPr>
                </w:p>
                <w:p w14:paraId="38B12B0B" w14:textId="31AB0E91" w:rsidR="009900B1" w:rsidRDefault="009900B1" w:rsidP="009900B1">
                  <w:pPr>
                    <w:pStyle w:val="NoSpacing"/>
                    <w:jc w:val="both"/>
                    <w:rPr>
                      <w:rFonts w:ascii="Times New Roman" w:hAnsi="Times New Roman" w:cs="Times New Roman"/>
                      <w:b/>
                      <w:lang w:val="fr-BE"/>
                    </w:rPr>
                  </w:pPr>
                  <w:r w:rsidRPr="000802C9">
                    <w:rPr>
                      <w:rFonts w:ascii="Times New Roman" w:hAnsi="Times New Roman" w:cs="Times New Roman"/>
                      <w:b/>
                      <w:lang w:val="fr-BE"/>
                    </w:rPr>
                    <w:t xml:space="preserve">Taches : </w:t>
                  </w:r>
                </w:p>
                <w:p w14:paraId="0A5AA2BA" w14:textId="77777777" w:rsidR="009900B1" w:rsidRPr="009900B1" w:rsidRDefault="009900B1" w:rsidP="009900B1">
                  <w:pPr>
                    <w:pStyle w:val="NoSpacing"/>
                    <w:jc w:val="both"/>
                    <w:rPr>
                      <w:rFonts w:ascii="Times New Roman" w:hAnsi="Times New Roman" w:cs="Times New Roman"/>
                      <w:b/>
                      <w:lang w:val="fr-BE"/>
                    </w:rPr>
                  </w:pPr>
                  <w:bookmarkStart w:id="0" w:name="_GoBack"/>
                  <w:bookmarkEnd w:id="0"/>
                </w:p>
                <w:p w14:paraId="2CE58244" w14:textId="77777777" w:rsidR="00BF326B" w:rsidRPr="009900B1" w:rsidRDefault="00BF326B" w:rsidP="00BF326B">
                  <w:pPr>
                    <w:shd w:val="clear" w:color="auto" w:fill="FFFFFF"/>
                    <w:spacing w:after="0" w:line="240" w:lineRule="auto"/>
                    <w:jc w:val="left"/>
                    <w:rPr>
                      <w:rFonts w:ascii="Times New Roman" w:hAnsi="Times New Roman" w:cs="Times New Roman"/>
                      <w:b/>
                      <w:color w:val="222222"/>
                      <w:sz w:val="18"/>
                      <w:szCs w:val="18"/>
                      <w:lang w:val="fr-SN"/>
                    </w:rPr>
                  </w:pPr>
                  <w:r w:rsidRPr="009900B1">
                    <w:rPr>
                      <w:rFonts w:ascii="Times New Roman" w:hAnsi="Times New Roman" w:cs="Times New Roman"/>
                      <w:b/>
                      <w:color w:val="222222"/>
                      <w:sz w:val="18"/>
                      <w:szCs w:val="18"/>
                      <w:lang w:val="fr-FR"/>
                    </w:rPr>
                    <w:t>Préparation des fonds de caisse pour l’admission</w:t>
                  </w:r>
                </w:p>
                <w:p w14:paraId="7BC32764" w14:textId="5B4C0D29" w:rsidR="00BF326B" w:rsidRPr="000802C9" w:rsidRDefault="00BF326B" w:rsidP="00E46E79">
                  <w:pPr>
                    <w:pStyle w:val="ListParagraph"/>
                    <w:numPr>
                      <w:ilvl w:val="0"/>
                      <w:numId w:val="1"/>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 xml:space="preserve">Transmission des fonds de </w:t>
                  </w:r>
                  <w:r w:rsidRPr="000802C9">
                    <w:rPr>
                      <w:rFonts w:ascii="Times New Roman" w:hAnsi="Times New Roman" w:cs="Times New Roman"/>
                      <w:b/>
                      <w:color w:val="222222"/>
                      <w:sz w:val="16"/>
                      <w:szCs w:val="16"/>
                      <w:lang w:val="fr-FR"/>
                    </w:rPr>
                    <w:t>caisse à l’admission</w:t>
                  </w:r>
                </w:p>
                <w:p w14:paraId="08CB2C7B" w14:textId="2BAE5DAA" w:rsidR="00BF326B" w:rsidRPr="000802C9" w:rsidRDefault="00BF326B" w:rsidP="00E46E79">
                  <w:pPr>
                    <w:pStyle w:val="ListParagraph"/>
                    <w:numPr>
                      <w:ilvl w:val="0"/>
                      <w:numId w:val="1"/>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Gestion du guichet et des différentes opérations</w:t>
                  </w:r>
                </w:p>
                <w:p w14:paraId="7576159D" w14:textId="5F4DDE7C" w:rsidR="00BF326B" w:rsidRPr="000802C9" w:rsidRDefault="00BF326B" w:rsidP="00E46E79">
                  <w:pPr>
                    <w:pStyle w:val="ListParagraph"/>
                    <w:numPr>
                      <w:ilvl w:val="0"/>
                      <w:numId w:val="1"/>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Clôture de la caisse comptabilité</w:t>
                  </w:r>
                </w:p>
                <w:p w14:paraId="4E282B4F" w14:textId="15C2D9F0" w:rsidR="00BF326B" w:rsidRPr="000802C9" w:rsidRDefault="00BF326B" w:rsidP="00E46E79">
                  <w:pPr>
                    <w:pStyle w:val="ListParagraph"/>
                    <w:numPr>
                      <w:ilvl w:val="0"/>
                      <w:numId w:val="1"/>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Vérification du contenu du coffre</w:t>
                  </w:r>
                </w:p>
                <w:p w14:paraId="76125887" w14:textId="77777777" w:rsidR="00BF326B" w:rsidRPr="000802C9" w:rsidRDefault="00BF326B" w:rsidP="00BF326B">
                  <w:pPr>
                    <w:shd w:val="clear" w:color="auto" w:fill="FFFFFF"/>
                    <w:spacing w:after="0" w:line="240" w:lineRule="auto"/>
                    <w:jc w:val="left"/>
                    <w:rPr>
                      <w:rFonts w:ascii="Times New Roman" w:hAnsi="Times New Roman" w:cs="Times New Roman"/>
                      <w:color w:val="222222"/>
                      <w:sz w:val="19"/>
                      <w:szCs w:val="19"/>
                      <w:lang w:val="fr-SN"/>
                    </w:rPr>
                  </w:pPr>
                  <w:r w:rsidRPr="000802C9">
                    <w:rPr>
                      <w:rFonts w:ascii="Times New Roman" w:hAnsi="Times New Roman" w:cs="Times New Roman"/>
                      <w:color w:val="222222"/>
                      <w:sz w:val="19"/>
                      <w:szCs w:val="19"/>
                      <w:lang w:val="fr-FR"/>
                    </w:rPr>
                    <w:t> </w:t>
                  </w:r>
                </w:p>
                <w:p w14:paraId="38DB2349" w14:textId="7727522D" w:rsidR="00BF326B" w:rsidRPr="009900B1" w:rsidRDefault="00BF326B" w:rsidP="009900B1">
                  <w:pPr>
                    <w:pStyle w:val="NoSpacing"/>
                    <w:jc w:val="both"/>
                    <w:rPr>
                      <w:rFonts w:ascii="Times New Roman" w:hAnsi="Times New Roman" w:cs="Times New Roman"/>
                      <w:b/>
                      <w:lang w:val="fr-BE"/>
                    </w:rPr>
                  </w:pPr>
                  <w:r w:rsidRPr="009900B1">
                    <w:rPr>
                      <w:rFonts w:ascii="Times New Roman" w:hAnsi="Times New Roman" w:cs="Times New Roman"/>
                      <w:b/>
                      <w:lang w:val="fr-BE"/>
                    </w:rPr>
                    <w:t>Gestion des injections des caisses accueils et admissions :</w:t>
                  </w:r>
                </w:p>
                <w:p w14:paraId="49E58541" w14:textId="77777777" w:rsidR="00BF326B" w:rsidRPr="000802C9" w:rsidRDefault="00BF326B" w:rsidP="00BF326B">
                  <w:pPr>
                    <w:shd w:val="clear" w:color="auto" w:fill="FFFFFF"/>
                    <w:spacing w:after="0" w:line="240" w:lineRule="auto"/>
                    <w:jc w:val="left"/>
                    <w:rPr>
                      <w:rFonts w:ascii="Times New Roman" w:hAnsi="Times New Roman" w:cs="Times New Roman"/>
                      <w:color w:val="222222"/>
                      <w:sz w:val="19"/>
                      <w:szCs w:val="19"/>
                      <w:lang w:val="fr-SN"/>
                    </w:rPr>
                  </w:pPr>
                  <w:r w:rsidRPr="000802C9">
                    <w:rPr>
                      <w:rFonts w:ascii="Times New Roman" w:hAnsi="Times New Roman" w:cs="Times New Roman"/>
                      <w:color w:val="222222"/>
                      <w:sz w:val="19"/>
                      <w:szCs w:val="19"/>
                      <w:lang w:val="fr-FR"/>
                    </w:rPr>
                    <w:t> </w:t>
                  </w:r>
                </w:p>
                <w:p w14:paraId="01798C6D" w14:textId="607DC914" w:rsidR="00BF326B" w:rsidRPr="009900B1" w:rsidRDefault="00BF326B" w:rsidP="009900B1">
                  <w:pPr>
                    <w:pStyle w:val="ListParagraph"/>
                    <w:numPr>
                      <w:ilvl w:val="0"/>
                      <w:numId w:val="3"/>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Transfert et injection en comptabilité des caisses admissions</w:t>
                  </w:r>
                  <w:r w:rsidR="009900B1">
                    <w:rPr>
                      <w:rFonts w:ascii="Times New Roman" w:hAnsi="Times New Roman" w:cs="Times New Roman"/>
                      <w:color w:val="222222"/>
                      <w:sz w:val="16"/>
                      <w:szCs w:val="16"/>
                      <w:lang w:val="fr-FR"/>
                    </w:rPr>
                    <w:t xml:space="preserve"> </w:t>
                  </w:r>
                  <w:r w:rsidRPr="009900B1">
                    <w:rPr>
                      <w:rFonts w:ascii="Times New Roman" w:hAnsi="Times New Roman" w:cs="Times New Roman"/>
                      <w:color w:val="222222"/>
                      <w:sz w:val="16"/>
                      <w:szCs w:val="16"/>
                      <w:lang w:val="fr-FR"/>
                    </w:rPr>
                    <w:t>Transfert et injection en comptabilité des caisses accueils</w:t>
                  </w:r>
                </w:p>
                <w:p w14:paraId="2F0CECF1" w14:textId="4C72E129" w:rsidR="00BF326B" w:rsidRPr="000802C9" w:rsidRDefault="00BF326B" w:rsidP="00B648CC">
                  <w:pPr>
                    <w:pStyle w:val="ListParagraph"/>
                    <w:numPr>
                      <w:ilvl w:val="0"/>
                      <w:numId w:val="3"/>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Vérification des soldes</w:t>
                  </w:r>
                </w:p>
                <w:p w14:paraId="1DEAAE00" w14:textId="155279B5" w:rsidR="00BF326B" w:rsidRPr="00B97BE9" w:rsidRDefault="00BF326B" w:rsidP="00B648CC">
                  <w:pPr>
                    <w:pStyle w:val="ListParagraph"/>
                    <w:numPr>
                      <w:ilvl w:val="0"/>
                      <w:numId w:val="3"/>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Justification des différentes</w:t>
                  </w:r>
                </w:p>
                <w:p w14:paraId="638B2299" w14:textId="77777777" w:rsidR="00B97BE9" w:rsidRPr="000802C9" w:rsidRDefault="00B97BE9" w:rsidP="00B97BE9">
                  <w:pPr>
                    <w:pStyle w:val="ListParagraph"/>
                    <w:shd w:val="clear" w:color="auto" w:fill="FFFFFF"/>
                    <w:spacing w:after="0" w:line="240" w:lineRule="auto"/>
                    <w:jc w:val="left"/>
                    <w:rPr>
                      <w:rFonts w:ascii="Times New Roman" w:hAnsi="Times New Roman" w:cs="Times New Roman"/>
                      <w:color w:val="222222"/>
                      <w:sz w:val="16"/>
                      <w:szCs w:val="16"/>
                      <w:lang w:val="fr-SN"/>
                    </w:rPr>
                  </w:pPr>
                </w:p>
                <w:p w14:paraId="0516CC36" w14:textId="521F7832" w:rsidR="00BF326B" w:rsidRPr="00B97BE9" w:rsidRDefault="00BF326B" w:rsidP="00BF326B">
                  <w:pPr>
                    <w:shd w:val="clear" w:color="auto" w:fill="FFFFFF"/>
                    <w:spacing w:after="0" w:line="240" w:lineRule="auto"/>
                    <w:jc w:val="left"/>
                    <w:rPr>
                      <w:rFonts w:ascii="Times New Roman" w:hAnsi="Times New Roman" w:cs="Times New Roman"/>
                      <w:b/>
                      <w:color w:val="222222"/>
                      <w:lang w:val="fr-FR"/>
                    </w:rPr>
                  </w:pPr>
                  <w:r w:rsidRPr="00B97BE9">
                    <w:rPr>
                      <w:rFonts w:ascii="Times New Roman" w:hAnsi="Times New Roman" w:cs="Times New Roman"/>
                      <w:color w:val="222222"/>
                      <w:lang w:val="fr-FR"/>
                    </w:rPr>
                    <w:t>  </w:t>
                  </w:r>
                  <w:r w:rsidRPr="00B97BE9">
                    <w:rPr>
                      <w:rFonts w:ascii="Times New Roman" w:hAnsi="Times New Roman" w:cs="Times New Roman"/>
                      <w:b/>
                      <w:color w:val="222222"/>
                      <w:lang w:val="fr-FR"/>
                    </w:rPr>
                    <w:t>Gestion des injections des extraits bancaires :</w:t>
                  </w:r>
                </w:p>
                <w:p w14:paraId="6BBB24B7" w14:textId="77777777" w:rsidR="00B97BE9" w:rsidRPr="000802C9" w:rsidRDefault="00B97BE9" w:rsidP="00BF326B">
                  <w:pPr>
                    <w:shd w:val="clear" w:color="auto" w:fill="FFFFFF"/>
                    <w:spacing w:after="0" w:line="240" w:lineRule="auto"/>
                    <w:jc w:val="left"/>
                    <w:rPr>
                      <w:rFonts w:ascii="Times New Roman" w:hAnsi="Times New Roman" w:cs="Times New Roman"/>
                      <w:color w:val="222222"/>
                      <w:sz w:val="19"/>
                      <w:szCs w:val="19"/>
                      <w:lang w:val="fr-SN"/>
                    </w:rPr>
                  </w:pPr>
                </w:p>
                <w:p w14:paraId="112AFF69" w14:textId="671DE258" w:rsidR="00BF326B" w:rsidRPr="000802C9" w:rsidRDefault="00BF326B" w:rsidP="00B648CC">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Transfert et injection en comptabilité des extraits électroniques</w:t>
                  </w:r>
                </w:p>
                <w:p w14:paraId="39950822" w14:textId="2E93B51E" w:rsidR="00BF326B" w:rsidRPr="000802C9" w:rsidRDefault="00BF326B" w:rsidP="00B648CC">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Gestion des imputations des mouvements</w:t>
                  </w:r>
                </w:p>
                <w:p w14:paraId="2565C18B" w14:textId="73980F8B" w:rsidR="00BF326B" w:rsidRPr="000802C9" w:rsidRDefault="00BF326B" w:rsidP="00B648CC">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Enregistrement des acomptes dans le programme de facturation WISH</w:t>
                  </w:r>
                </w:p>
                <w:p w14:paraId="4BBEA605" w14:textId="44576080" w:rsidR="00BF326B" w:rsidRPr="000802C9" w:rsidRDefault="00BF326B" w:rsidP="00B648CC">
                  <w:pPr>
                    <w:shd w:val="clear" w:color="auto" w:fill="FFFFFF"/>
                    <w:spacing w:after="0" w:line="240" w:lineRule="auto"/>
                    <w:ind w:firstLine="60"/>
                    <w:jc w:val="left"/>
                    <w:rPr>
                      <w:rFonts w:ascii="Times New Roman" w:hAnsi="Times New Roman" w:cs="Times New Roman"/>
                      <w:color w:val="222222"/>
                      <w:sz w:val="19"/>
                      <w:szCs w:val="19"/>
                      <w:lang w:val="fr-SN"/>
                    </w:rPr>
                  </w:pPr>
                </w:p>
                <w:p w14:paraId="6BF3F451" w14:textId="504F7111" w:rsidR="00BF326B" w:rsidRPr="00B97BE9" w:rsidRDefault="00BF326B" w:rsidP="00BF326B">
                  <w:pPr>
                    <w:shd w:val="clear" w:color="auto" w:fill="FFFFFF"/>
                    <w:spacing w:after="0" w:line="240" w:lineRule="auto"/>
                    <w:jc w:val="left"/>
                    <w:rPr>
                      <w:rFonts w:ascii="Times New Roman" w:hAnsi="Times New Roman" w:cs="Times New Roman"/>
                      <w:color w:val="222222"/>
                      <w:lang w:val="fr-SN"/>
                    </w:rPr>
                  </w:pPr>
                  <w:r w:rsidRPr="00B97BE9">
                    <w:rPr>
                      <w:rFonts w:ascii="Times New Roman" w:hAnsi="Times New Roman" w:cs="Times New Roman"/>
                      <w:b/>
                      <w:color w:val="222222"/>
                      <w:lang w:val="fr-FR"/>
                    </w:rPr>
                    <w:t>Gestion de l’envoi en interne du courrier de la comptabilité :</w:t>
                  </w:r>
                </w:p>
                <w:p w14:paraId="08F0B3DA" w14:textId="77777777" w:rsidR="00BF326B" w:rsidRPr="000802C9" w:rsidRDefault="00BF326B" w:rsidP="00BF326B">
                  <w:pPr>
                    <w:shd w:val="clear" w:color="auto" w:fill="FFFFFF"/>
                    <w:spacing w:after="0" w:line="240" w:lineRule="auto"/>
                    <w:jc w:val="left"/>
                    <w:rPr>
                      <w:rFonts w:ascii="Times New Roman" w:hAnsi="Times New Roman" w:cs="Times New Roman"/>
                      <w:color w:val="222222"/>
                      <w:sz w:val="19"/>
                      <w:szCs w:val="19"/>
                      <w:lang w:val="fr-SN"/>
                    </w:rPr>
                  </w:pPr>
                  <w:r w:rsidRPr="000802C9">
                    <w:rPr>
                      <w:rFonts w:ascii="Times New Roman" w:hAnsi="Times New Roman" w:cs="Times New Roman"/>
                      <w:color w:val="222222"/>
                      <w:sz w:val="19"/>
                      <w:szCs w:val="19"/>
                      <w:lang w:val="fr-FR"/>
                    </w:rPr>
                    <w:t> </w:t>
                  </w:r>
                </w:p>
                <w:p w14:paraId="15305F61" w14:textId="47835742" w:rsidR="00BF326B" w:rsidRPr="000802C9" w:rsidRDefault="00BF326B" w:rsidP="00B648CC">
                  <w:pPr>
                    <w:pStyle w:val="ListParagraph"/>
                    <w:numPr>
                      <w:ilvl w:val="0"/>
                      <w:numId w:val="7"/>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Ouverture et tri du courrier</w:t>
                  </w:r>
                </w:p>
                <w:p w14:paraId="7BC7D404" w14:textId="14B752C0" w:rsidR="00BF326B" w:rsidRPr="000802C9" w:rsidRDefault="00BF326B" w:rsidP="00B648CC">
                  <w:pPr>
                    <w:pStyle w:val="ListParagraph"/>
                    <w:numPr>
                      <w:ilvl w:val="0"/>
                      <w:numId w:val="7"/>
                    </w:numPr>
                    <w:shd w:val="clear" w:color="auto" w:fill="FFFFFF"/>
                    <w:spacing w:after="0" w:line="240" w:lineRule="auto"/>
                    <w:jc w:val="left"/>
                    <w:rPr>
                      <w:rFonts w:ascii="Times New Roman" w:hAnsi="Times New Roman" w:cs="Times New Roman"/>
                      <w:color w:val="222222"/>
                      <w:sz w:val="16"/>
                      <w:szCs w:val="16"/>
                      <w:lang w:val="fr-SN"/>
                    </w:rPr>
                  </w:pPr>
                  <w:r w:rsidRPr="000802C9">
                    <w:rPr>
                      <w:rFonts w:ascii="Times New Roman" w:hAnsi="Times New Roman" w:cs="Times New Roman"/>
                      <w:color w:val="222222"/>
                      <w:sz w:val="16"/>
                      <w:szCs w:val="16"/>
                      <w:lang w:val="fr-FR"/>
                    </w:rPr>
                    <w:t>Préparation des envois suivant la procédure en vigueur</w:t>
                  </w:r>
                </w:p>
                <w:p w14:paraId="507BC383" w14:textId="77777777" w:rsidR="00B648CC" w:rsidRPr="000802C9" w:rsidRDefault="00B648CC" w:rsidP="00B648CC">
                  <w:pPr>
                    <w:shd w:val="clear" w:color="auto" w:fill="FFFFFF"/>
                    <w:spacing w:after="0" w:line="240" w:lineRule="auto"/>
                    <w:ind w:left="720"/>
                    <w:jc w:val="left"/>
                    <w:rPr>
                      <w:rFonts w:ascii="Times New Roman" w:hAnsi="Times New Roman" w:cs="Times New Roman"/>
                      <w:color w:val="222222"/>
                      <w:sz w:val="19"/>
                      <w:szCs w:val="19"/>
                      <w:lang w:val="fr-FR"/>
                    </w:rPr>
                  </w:pPr>
                </w:p>
                <w:p w14:paraId="347FF8E0" w14:textId="77777777" w:rsidR="00B648CC" w:rsidRPr="000802C9" w:rsidRDefault="00B648CC" w:rsidP="00B648CC">
                  <w:pPr>
                    <w:shd w:val="clear" w:color="auto" w:fill="FFFFFF"/>
                    <w:spacing w:after="0" w:line="240" w:lineRule="auto"/>
                    <w:jc w:val="left"/>
                    <w:rPr>
                      <w:rFonts w:ascii="Times New Roman" w:hAnsi="Times New Roman" w:cs="Times New Roman"/>
                      <w:b/>
                      <w:color w:val="222222"/>
                      <w:sz w:val="19"/>
                      <w:szCs w:val="19"/>
                      <w:lang w:val="fr-SN"/>
                    </w:rPr>
                  </w:pPr>
                </w:p>
                <w:p w14:paraId="647BB8FE" w14:textId="573201E8" w:rsidR="00BF326B" w:rsidRPr="00B97BE9" w:rsidRDefault="00BF326B" w:rsidP="00BF326B">
                  <w:pPr>
                    <w:shd w:val="clear" w:color="auto" w:fill="FFFFFF"/>
                    <w:spacing w:after="0" w:line="240" w:lineRule="auto"/>
                    <w:jc w:val="left"/>
                    <w:rPr>
                      <w:rFonts w:ascii="Times New Roman" w:hAnsi="Times New Roman" w:cs="Times New Roman"/>
                      <w:b/>
                      <w:color w:val="222222"/>
                      <w:lang w:val="fr-SN"/>
                    </w:rPr>
                  </w:pPr>
                  <w:r w:rsidRPr="00B97BE9">
                    <w:rPr>
                      <w:rFonts w:ascii="Times New Roman" w:hAnsi="Times New Roman" w:cs="Times New Roman"/>
                      <w:b/>
                      <w:color w:val="222222"/>
                      <w:lang w:val="fr-FR"/>
                    </w:rPr>
                    <w:t>Gestion journalière des comptes généraux, analytiques.</w:t>
                  </w:r>
                </w:p>
                <w:p w14:paraId="065D76AB" w14:textId="77777777" w:rsidR="00BF326B" w:rsidRPr="000802C9" w:rsidRDefault="00BF326B" w:rsidP="00DF63C2">
                  <w:pPr>
                    <w:pStyle w:val="Heading4"/>
                    <w:jc w:val="both"/>
                    <w:rPr>
                      <w:rFonts w:ascii="Times New Roman" w:hAnsi="Times New Roman" w:cs="Times New Roman"/>
                      <w:lang w:val="fr-FR"/>
                    </w:rPr>
                  </w:pPr>
                </w:p>
                <w:p w14:paraId="66803934" w14:textId="321DBF24" w:rsidR="00581BFA" w:rsidRPr="000802C9" w:rsidRDefault="0029376F" w:rsidP="00DF63C2">
                  <w:pPr>
                    <w:pStyle w:val="Heading4"/>
                    <w:numPr>
                      <w:ilvl w:val="0"/>
                      <w:numId w:val="14"/>
                    </w:numPr>
                    <w:jc w:val="both"/>
                    <w:rPr>
                      <w:rFonts w:ascii="Times New Roman" w:hAnsi="Times New Roman" w:cs="Times New Roman"/>
                      <w:lang w:val="fr-FR"/>
                    </w:rPr>
                  </w:pPr>
                  <w:r w:rsidRPr="000802C9">
                    <w:rPr>
                      <w:rFonts w:ascii="Times New Roman" w:hAnsi="Times New Roman" w:cs="Times New Roman"/>
                      <w:lang w:val="fr-FR"/>
                    </w:rPr>
                    <w:t xml:space="preserve">COMPTABLE </w:t>
                  </w:r>
                  <w:r w:rsidR="00EA4EFE" w:rsidRPr="000802C9">
                    <w:rPr>
                      <w:rFonts w:ascii="Times New Roman" w:hAnsi="Times New Roman" w:cs="Times New Roman"/>
                      <w:lang w:val="fr-FR"/>
                    </w:rPr>
                    <w:t xml:space="preserve">                                                                       </w:t>
                  </w:r>
                  <w:r w:rsidR="00B97BE9">
                    <w:rPr>
                      <w:rFonts w:ascii="Times New Roman" w:hAnsi="Times New Roman" w:cs="Times New Roman"/>
                      <w:lang w:val="fr-FR"/>
                    </w:rPr>
                    <w:t xml:space="preserve">        </w:t>
                  </w:r>
                </w:p>
                <w:p w14:paraId="0B64B34A" w14:textId="77777777" w:rsidR="00481EC8" w:rsidRPr="000802C9" w:rsidRDefault="00481EC8" w:rsidP="00DF63C2">
                  <w:pPr>
                    <w:pStyle w:val="Heading4"/>
                    <w:jc w:val="both"/>
                    <w:rPr>
                      <w:rFonts w:ascii="Times New Roman" w:hAnsi="Times New Roman" w:cs="Times New Roman"/>
                      <w:lang w:val="fr-FR"/>
                    </w:rPr>
                  </w:pPr>
                </w:p>
                <w:p w14:paraId="5DD58773" w14:textId="1ABB140B" w:rsidR="000276D3" w:rsidRPr="009900B1" w:rsidRDefault="00FC2BF0" w:rsidP="009900B1">
                  <w:pPr>
                    <w:jc w:val="both"/>
                    <w:rPr>
                      <w:rFonts w:ascii="Times New Roman" w:hAnsi="Times New Roman" w:cs="Times New Roman"/>
                      <w:i/>
                      <w:sz w:val="16"/>
                      <w:szCs w:val="16"/>
                      <w:lang w:val="fr-FR"/>
                    </w:rPr>
                  </w:pPr>
                  <w:r w:rsidRPr="009900B1">
                    <w:rPr>
                      <w:rFonts w:ascii="Times New Roman" w:hAnsi="Times New Roman" w:cs="Times New Roman"/>
                      <w:i/>
                      <w:sz w:val="16"/>
                      <w:szCs w:val="16"/>
                      <w:lang w:val="fr-FR"/>
                    </w:rPr>
                    <w:t>1er</w:t>
                  </w:r>
                  <w:r w:rsidR="00481EC8" w:rsidRPr="009900B1">
                    <w:rPr>
                      <w:rFonts w:ascii="Times New Roman" w:hAnsi="Times New Roman" w:cs="Times New Roman"/>
                      <w:i/>
                      <w:sz w:val="16"/>
                      <w:szCs w:val="16"/>
                      <w:lang w:val="fr-FR"/>
                    </w:rPr>
                    <w:t xml:space="preserve"> Septembre 2015</w:t>
                  </w:r>
                  <w:r w:rsidR="009314F4" w:rsidRPr="009900B1">
                    <w:rPr>
                      <w:rFonts w:ascii="Times New Roman" w:hAnsi="Times New Roman" w:cs="Times New Roman"/>
                      <w:i/>
                      <w:sz w:val="16"/>
                      <w:szCs w:val="16"/>
                      <w:lang w:val="fr-FR"/>
                    </w:rPr>
                    <w:t xml:space="preserve"> – 30 Avril 2018</w:t>
                  </w:r>
                </w:p>
                <w:p w14:paraId="2FC4B575" w14:textId="77777777" w:rsidR="00581BFA" w:rsidRPr="000802C9" w:rsidRDefault="00581BFA" w:rsidP="004215F9">
                  <w:pPr>
                    <w:pStyle w:val="NoSpacing"/>
                    <w:jc w:val="both"/>
                    <w:rPr>
                      <w:rFonts w:ascii="Times New Roman" w:hAnsi="Times New Roman" w:cs="Times New Roman"/>
                      <w:sz w:val="18"/>
                      <w:szCs w:val="18"/>
                      <w:lang w:val="fr-FR"/>
                    </w:rPr>
                  </w:pPr>
                </w:p>
                <w:p w14:paraId="162FCC74" w14:textId="5FCEFEA8" w:rsidR="00081D0F" w:rsidRPr="009900B1" w:rsidRDefault="004D67B5" w:rsidP="009900B1">
                  <w:pPr>
                    <w:jc w:val="both"/>
                    <w:rPr>
                      <w:rFonts w:ascii="Times New Roman" w:hAnsi="Times New Roman" w:cs="Times New Roman"/>
                      <w:b/>
                      <w:caps/>
                      <w:lang w:val="fr-FR"/>
                    </w:rPr>
                  </w:pPr>
                  <w:r w:rsidRPr="009900B1">
                    <w:rPr>
                      <w:rFonts w:ascii="Times New Roman" w:hAnsi="Times New Roman" w:cs="Times New Roman"/>
                      <w:b/>
                      <w:caps/>
                      <w:lang w:val="fr-FR"/>
                    </w:rPr>
                    <w:t>l'Université Cheikh Anta DIOP</w:t>
                  </w:r>
                  <w:r w:rsidR="00081D0F" w:rsidRPr="009900B1">
                    <w:rPr>
                      <w:rFonts w:ascii="Times New Roman" w:hAnsi="Times New Roman" w:cs="Times New Roman"/>
                      <w:b/>
                      <w:caps/>
                      <w:lang w:val="fr-FR"/>
                    </w:rPr>
                    <w:t>.</w:t>
                  </w:r>
                </w:p>
                <w:p w14:paraId="42C34686" w14:textId="1BB7778A" w:rsidR="00081D0F" w:rsidRPr="009900B1" w:rsidRDefault="00081D0F" w:rsidP="009900B1">
                  <w:pPr>
                    <w:jc w:val="left"/>
                    <w:rPr>
                      <w:rFonts w:ascii="Times New Roman" w:hAnsi="Times New Roman" w:cs="Times New Roman"/>
                      <w:sz w:val="16"/>
                      <w:szCs w:val="16"/>
                      <w:lang w:val="fr-FR"/>
                    </w:rPr>
                  </w:pPr>
                  <w:r w:rsidRPr="009900B1">
                    <w:rPr>
                      <w:rFonts w:ascii="Times New Roman" w:hAnsi="Times New Roman" w:cs="Times New Roman"/>
                      <w:sz w:val="16"/>
                      <w:szCs w:val="16"/>
                      <w:lang w:val="fr-FR"/>
                    </w:rPr>
                    <w:t xml:space="preserve">Secteur médical : </w:t>
                  </w:r>
                  <w:r w:rsidR="009900B1" w:rsidRPr="009900B1">
                    <w:rPr>
                      <w:rFonts w:ascii="Times New Roman" w:hAnsi="Times New Roman" w:cs="Times New Roman"/>
                      <w:sz w:val="16"/>
                      <w:szCs w:val="16"/>
                      <w:lang w:val="fr-FR"/>
                    </w:rPr>
                    <w:t xml:space="preserve">FACULTE DE MEDECINE, DE PHARMACIE ET D'ODONTOLOGIE DE </w:t>
                  </w:r>
                  <w:r w:rsidRPr="009900B1">
                    <w:rPr>
                      <w:rFonts w:ascii="Times New Roman" w:hAnsi="Times New Roman" w:cs="Times New Roman"/>
                      <w:sz w:val="16"/>
                      <w:szCs w:val="16"/>
                      <w:lang w:val="fr-FR"/>
                    </w:rPr>
                    <w:t>la faculté de médecine est un des démembrements de l’UCAD dont la vocation est de former des médecins, dentistes et pharmaciens</w:t>
                  </w:r>
                </w:p>
                <w:p w14:paraId="5C8FE169" w14:textId="77777777" w:rsidR="00481EC8" w:rsidRPr="000802C9" w:rsidRDefault="00481EC8" w:rsidP="004457E5">
                  <w:pPr>
                    <w:pStyle w:val="NoSpacing"/>
                    <w:jc w:val="both"/>
                    <w:rPr>
                      <w:rFonts w:ascii="Times New Roman" w:hAnsi="Times New Roman" w:cs="Times New Roman"/>
                      <w:lang w:val="fr-BE"/>
                    </w:rPr>
                  </w:pPr>
                </w:p>
                <w:p w14:paraId="3F1402A7" w14:textId="77777777" w:rsidR="00481EC8" w:rsidRPr="000802C9" w:rsidRDefault="00481EC8" w:rsidP="004457E5">
                  <w:pPr>
                    <w:pStyle w:val="NoSpacing"/>
                    <w:jc w:val="both"/>
                    <w:rPr>
                      <w:rFonts w:ascii="Times New Roman" w:hAnsi="Times New Roman" w:cs="Times New Roman"/>
                      <w:lang w:val="fr-BE"/>
                    </w:rPr>
                  </w:pPr>
                </w:p>
                <w:p w14:paraId="0A2DDCA7" w14:textId="77777777" w:rsidR="004457E5" w:rsidRPr="000802C9" w:rsidRDefault="004457E5" w:rsidP="00B61301">
                  <w:pPr>
                    <w:pStyle w:val="NoSpacing"/>
                    <w:jc w:val="both"/>
                    <w:rPr>
                      <w:rFonts w:ascii="Times New Roman" w:hAnsi="Times New Roman" w:cs="Times New Roman"/>
                      <w:b/>
                      <w:lang w:val="fr-BE"/>
                    </w:rPr>
                  </w:pPr>
                  <w:r w:rsidRPr="000802C9">
                    <w:rPr>
                      <w:rFonts w:ascii="Times New Roman" w:hAnsi="Times New Roman" w:cs="Times New Roman"/>
                      <w:b/>
                      <w:lang w:val="fr-BE"/>
                    </w:rPr>
                    <w:t>Suivi des comptes stock fournisseurs</w:t>
                  </w:r>
                </w:p>
                <w:p w14:paraId="6C077201" w14:textId="77777777" w:rsidR="00B61301" w:rsidRPr="000802C9" w:rsidRDefault="00B61301" w:rsidP="00B61301">
                  <w:pPr>
                    <w:pStyle w:val="NoSpacing"/>
                    <w:rPr>
                      <w:rFonts w:ascii="Times New Roman" w:hAnsi="Times New Roman" w:cs="Times New Roman"/>
                      <w:lang w:val="fr-BE"/>
                    </w:rPr>
                  </w:pPr>
                </w:p>
                <w:p w14:paraId="46AA1DAE" w14:textId="77777777" w:rsidR="004457E5" w:rsidRPr="000802C9" w:rsidRDefault="004457E5" w:rsidP="00B61301">
                  <w:pPr>
                    <w:pStyle w:val="NoSpacing"/>
                    <w:jc w:val="both"/>
                    <w:rPr>
                      <w:rFonts w:ascii="Times New Roman" w:hAnsi="Times New Roman" w:cs="Times New Roman"/>
                      <w:b/>
                      <w:lang w:val="fr-BE"/>
                    </w:rPr>
                  </w:pPr>
                  <w:r w:rsidRPr="000802C9">
                    <w:rPr>
                      <w:rFonts w:ascii="Times New Roman" w:hAnsi="Times New Roman" w:cs="Times New Roman"/>
                      <w:b/>
                      <w:lang w:val="fr-BE"/>
                    </w:rPr>
                    <w:t>Travaux de fermetures des livres comptables</w:t>
                  </w:r>
                </w:p>
                <w:p w14:paraId="5EF2EB18" w14:textId="77777777" w:rsidR="008E650A" w:rsidRPr="000802C9" w:rsidRDefault="008E650A" w:rsidP="00B61301">
                  <w:pPr>
                    <w:pStyle w:val="NoSpacing"/>
                    <w:jc w:val="both"/>
                    <w:rPr>
                      <w:rFonts w:ascii="Times New Roman" w:hAnsi="Times New Roman" w:cs="Times New Roman"/>
                      <w:b/>
                      <w:lang w:val="fr-BE"/>
                    </w:rPr>
                  </w:pPr>
                </w:p>
                <w:p w14:paraId="5B3374A6" w14:textId="20897A2F" w:rsidR="006959B1" w:rsidRPr="009900B1" w:rsidRDefault="006959B1" w:rsidP="009900B1">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FR"/>
                    </w:rPr>
                  </w:pPr>
                  <w:r w:rsidRPr="009900B1">
                    <w:rPr>
                      <w:rFonts w:ascii="Times New Roman" w:hAnsi="Times New Roman" w:cs="Times New Roman"/>
                      <w:color w:val="222222"/>
                      <w:sz w:val="16"/>
                      <w:szCs w:val="16"/>
                      <w:lang w:val="fr-FR"/>
                    </w:rPr>
                    <w:t xml:space="preserve">Encodage </w:t>
                  </w:r>
                  <w:r w:rsidR="008E650A" w:rsidRPr="009900B1">
                    <w:rPr>
                      <w:rFonts w:ascii="Times New Roman" w:hAnsi="Times New Roman" w:cs="Times New Roman"/>
                      <w:color w:val="222222"/>
                      <w:sz w:val="16"/>
                      <w:szCs w:val="16"/>
                      <w:lang w:val="fr-FR"/>
                    </w:rPr>
                    <w:t>des factures entrants;</w:t>
                  </w:r>
                </w:p>
                <w:p w14:paraId="600EE64F" w14:textId="4ED7DE09" w:rsidR="006959B1" w:rsidRPr="009900B1" w:rsidRDefault="006959B1" w:rsidP="009900B1">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FR"/>
                    </w:rPr>
                  </w:pPr>
                  <w:r w:rsidRPr="009900B1">
                    <w:rPr>
                      <w:rFonts w:ascii="Times New Roman" w:hAnsi="Times New Roman" w:cs="Times New Roman"/>
                      <w:color w:val="222222"/>
                      <w:sz w:val="16"/>
                      <w:szCs w:val="16"/>
                      <w:lang w:val="fr-FR"/>
                    </w:rPr>
                    <w:t>Encodage des finances( banque);</w:t>
                  </w:r>
                </w:p>
                <w:p w14:paraId="36A65505" w14:textId="574DB86D" w:rsidR="006959B1" w:rsidRPr="009900B1" w:rsidRDefault="008E650A" w:rsidP="009900B1">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FR"/>
                    </w:rPr>
                  </w:pPr>
                  <w:r w:rsidRPr="009900B1">
                    <w:rPr>
                      <w:rFonts w:ascii="Times New Roman" w:hAnsi="Times New Roman" w:cs="Times New Roman"/>
                      <w:color w:val="222222"/>
                      <w:sz w:val="16"/>
                      <w:szCs w:val="16"/>
                      <w:lang w:val="fr-FR"/>
                    </w:rPr>
                    <w:t>Gestion des paiements clients/fournisseurs;</w:t>
                  </w:r>
                </w:p>
                <w:p w14:paraId="3EE0DB42" w14:textId="00D654FB" w:rsidR="00B61301" w:rsidRPr="009900B1" w:rsidRDefault="004457E5" w:rsidP="009900B1">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FR"/>
                    </w:rPr>
                  </w:pPr>
                  <w:r w:rsidRPr="009900B1">
                    <w:rPr>
                      <w:rFonts w:ascii="Times New Roman" w:hAnsi="Times New Roman" w:cs="Times New Roman"/>
                      <w:color w:val="222222"/>
                      <w:sz w:val="16"/>
                      <w:szCs w:val="16"/>
                      <w:lang w:val="fr-FR"/>
                    </w:rPr>
                    <w:t>Payroll (calcul et gestion des salaires)</w:t>
                  </w:r>
                </w:p>
                <w:p w14:paraId="53483FED" w14:textId="47D59B0B" w:rsidR="00B61301" w:rsidRPr="009900B1" w:rsidRDefault="000276D3" w:rsidP="009900B1">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FR"/>
                    </w:rPr>
                  </w:pPr>
                  <w:r w:rsidRPr="009900B1">
                    <w:rPr>
                      <w:rFonts w:ascii="Times New Roman" w:hAnsi="Times New Roman" w:cs="Times New Roman"/>
                      <w:color w:val="222222"/>
                      <w:sz w:val="16"/>
                      <w:szCs w:val="16"/>
                      <w:lang w:val="fr-FR"/>
                    </w:rPr>
                    <w:t>Account payable</w:t>
                  </w:r>
                  <w:r w:rsidR="004457E5" w:rsidRPr="009900B1">
                    <w:rPr>
                      <w:rFonts w:ascii="Times New Roman" w:hAnsi="Times New Roman" w:cs="Times New Roman"/>
                      <w:color w:val="222222"/>
                      <w:sz w:val="16"/>
                      <w:szCs w:val="16"/>
                      <w:lang w:val="fr-FR"/>
                    </w:rPr>
                    <w:t xml:space="preserve"> (</w:t>
                  </w:r>
                  <w:r w:rsidR="009C3377" w:rsidRPr="009900B1">
                    <w:rPr>
                      <w:rFonts w:ascii="Times New Roman" w:hAnsi="Times New Roman" w:cs="Times New Roman"/>
                      <w:color w:val="222222"/>
                      <w:sz w:val="16"/>
                      <w:szCs w:val="16"/>
                      <w:lang w:val="fr-FR"/>
                    </w:rPr>
                    <w:t>comptabilité</w:t>
                  </w:r>
                  <w:r w:rsidRPr="009900B1">
                    <w:rPr>
                      <w:rFonts w:ascii="Times New Roman" w:hAnsi="Times New Roman" w:cs="Times New Roman"/>
                      <w:color w:val="222222"/>
                      <w:sz w:val="16"/>
                      <w:szCs w:val="16"/>
                      <w:lang w:val="fr-FR"/>
                    </w:rPr>
                    <w:t xml:space="preserve"> fournisseurs)</w:t>
                  </w:r>
                </w:p>
                <w:p w14:paraId="552EC38B" w14:textId="5EC8F885" w:rsidR="008E650A" w:rsidRPr="009900B1" w:rsidRDefault="004457E5" w:rsidP="009900B1">
                  <w:pPr>
                    <w:pStyle w:val="ListParagraph"/>
                    <w:numPr>
                      <w:ilvl w:val="0"/>
                      <w:numId w:val="5"/>
                    </w:numPr>
                    <w:shd w:val="clear" w:color="auto" w:fill="FFFFFF"/>
                    <w:spacing w:after="0" w:line="240" w:lineRule="auto"/>
                    <w:jc w:val="left"/>
                    <w:rPr>
                      <w:rFonts w:ascii="Times New Roman" w:hAnsi="Times New Roman" w:cs="Times New Roman"/>
                      <w:color w:val="222222"/>
                      <w:sz w:val="16"/>
                      <w:szCs w:val="16"/>
                      <w:lang w:val="fr-FR"/>
                    </w:rPr>
                  </w:pPr>
                  <w:r w:rsidRPr="009900B1">
                    <w:rPr>
                      <w:rFonts w:ascii="Times New Roman" w:hAnsi="Times New Roman" w:cs="Times New Roman"/>
                      <w:color w:val="222222"/>
                      <w:sz w:val="16"/>
                      <w:szCs w:val="16"/>
                      <w:lang w:val="fr-FR"/>
                    </w:rPr>
                    <w:t>Gestion des dossiers et agenda</w:t>
                  </w:r>
                  <w:r w:rsidR="008E650A" w:rsidRPr="009900B1">
                    <w:rPr>
                      <w:rFonts w:ascii="Times New Roman" w:hAnsi="Times New Roman" w:cs="Times New Roman"/>
                      <w:color w:val="222222"/>
                      <w:sz w:val="16"/>
                      <w:szCs w:val="16"/>
                      <w:lang w:val="fr-FR"/>
                    </w:rPr>
                    <w:t>;</w:t>
                  </w:r>
                </w:p>
                <w:p w14:paraId="15C955D8" w14:textId="77777777" w:rsidR="00B61301" w:rsidRPr="000802C9" w:rsidRDefault="00B61301" w:rsidP="00B61301">
                  <w:pPr>
                    <w:pStyle w:val="NoSpacing"/>
                    <w:rPr>
                      <w:rFonts w:ascii="Times New Roman" w:hAnsi="Times New Roman" w:cs="Times New Roman"/>
                      <w:sz w:val="16"/>
                      <w:szCs w:val="16"/>
                      <w:lang w:val="fr-BE"/>
                    </w:rPr>
                  </w:pPr>
                </w:p>
                <w:p w14:paraId="00B2F524" w14:textId="77777777" w:rsidR="004457E5" w:rsidRPr="000802C9" w:rsidRDefault="004457E5" w:rsidP="00B61301">
                  <w:pPr>
                    <w:pStyle w:val="NoSpacing"/>
                    <w:jc w:val="both"/>
                    <w:rPr>
                      <w:rFonts w:ascii="Times New Roman" w:hAnsi="Times New Roman" w:cs="Times New Roman"/>
                      <w:b/>
                      <w:lang w:val="fr-BE"/>
                    </w:rPr>
                  </w:pPr>
                  <w:r w:rsidRPr="000802C9">
                    <w:rPr>
                      <w:rFonts w:ascii="Times New Roman" w:hAnsi="Times New Roman" w:cs="Times New Roman"/>
                      <w:b/>
                      <w:lang w:val="fr-BE"/>
                    </w:rPr>
                    <w:t>Suivi et préparation des budgets</w:t>
                  </w:r>
                </w:p>
                <w:p w14:paraId="67EF04C6" w14:textId="77777777" w:rsidR="00B61301" w:rsidRPr="000802C9" w:rsidRDefault="00B61301" w:rsidP="00B61301">
                  <w:pPr>
                    <w:pStyle w:val="NoSpacing"/>
                    <w:rPr>
                      <w:rFonts w:ascii="Times New Roman" w:hAnsi="Times New Roman" w:cs="Times New Roman"/>
                      <w:sz w:val="16"/>
                      <w:szCs w:val="16"/>
                      <w:lang w:val="fr-BE"/>
                    </w:rPr>
                  </w:pPr>
                </w:p>
                <w:p w14:paraId="579720CE" w14:textId="54EFE354" w:rsidR="00B61301" w:rsidRPr="009900B1" w:rsidRDefault="004457E5" w:rsidP="000802C9">
                  <w:pPr>
                    <w:pStyle w:val="NoSpacing"/>
                    <w:numPr>
                      <w:ilvl w:val="0"/>
                      <w:numId w:val="16"/>
                    </w:numPr>
                    <w:jc w:val="left"/>
                    <w:rPr>
                      <w:rFonts w:ascii="Times New Roman" w:hAnsi="Times New Roman" w:cs="Times New Roman"/>
                      <w:sz w:val="16"/>
                      <w:szCs w:val="16"/>
                      <w:lang w:val="fr-BE"/>
                    </w:rPr>
                  </w:pPr>
                  <w:r w:rsidRPr="000802C9">
                    <w:rPr>
                      <w:rFonts w:ascii="Times New Roman" w:hAnsi="Times New Roman" w:cs="Times New Roman"/>
                      <w:sz w:val="16"/>
                      <w:szCs w:val="16"/>
                      <w:lang w:val="fr-BE"/>
                    </w:rPr>
                    <w:t>Relances des impayés par téléphone, e-mails, courriers</w:t>
                  </w:r>
                  <w:r w:rsidR="008E650A" w:rsidRPr="000802C9">
                    <w:rPr>
                      <w:rFonts w:ascii="Times New Roman" w:hAnsi="Times New Roman" w:cs="Times New Roman"/>
                      <w:sz w:val="16"/>
                      <w:szCs w:val="16"/>
                      <w:lang w:val="fr-BE"/>
                    </w:rPr>
                    <w:t>;</w:t>
                  </w:r>
                </w:p>
                <w:p w14:paraId="5BD268DC" w14:textId="2978048F" w:rsidR="00B61301" w:rsidRPr="000802C9" w:rsidRDefault="004457E5" w:rsidP="000802C9">
                  <w:pPr>
                    <w:pStyle w:val="NoSpacing"/>
                    <w:numPr>
                      <w:ilvl w:val="0"/>
                      <w:numId w:val="16"/>
                    </w:numPr>
                    <w:jc w:val="left"/>
                    <w:rPr>
                      <w:rFonts w:ascii="Times New Roman" w:hAnsi="Times New Roman" w:cs="Times New Roman"/>
                      <w:sz w:val="16"/>
                      <w:szCs w:val="16"/>
                      <w:lang w:val="fr-BE"/>
                    </w:rPr>
                  </w:pPr>
                  <w:r w:rsidRPr="000802C9">
                    <w:rPr>
                      <w:rFonts w:ascii="Times New Roman" w:hAnsi="Times New Roman" w:cs="Times New Roman"/>
                      <w:sz w:val="16"/>
                      <w:szCs w:val="16"/>
                      <w:lang w:val="fr-BE"/>
                    </w:rPr>
                    <w:t>Contrôle et saisie des caisses</w:t>
                  </w:r>
                  <w:r w:rsidR="005350AE" w:rsidRPr="000802C9">
                    <w:rPr>
                      <w:rFonts w:ascii="Times New Roman" w:hAnsi="Times New Roman" w:cs="Times New Roman"/>
                      <w:sz w:val="16"/>
                      <w:szCs w:val="16"/>
                      <w:lang w:val="fr-BE"/>
                    </w:rPr>
                    <w:t xml:space="preserve"> d’avance</w:t>
                  </w:r>
                  <w:r w:rsidR="008E650A" w:rsidRPr="000802C9">
                    <w:rPr>
                      <w:rFonts w:ascii="Times New Roman" w:hAnsi="Times New Roman" w:cs="Times New Roman"/>
                      <w:sz w:val="16"/>
                      <w:szCs w:val="16"/>
                      <w:lang w:val="fr-BE"/>
                    </w:rPr>
                    <w:t>;</w:t>
                  </w:r>
                </w:p>
                <w:p w14:paraId="32BED6CA" w14:textId="703DAF77" w:rsidR="008E650A" w:rsidRDefault="008E650A" w:rsidP="000802C9">
                  <w:pPr>
                    <w:pStyle w:val="NoSpacing"/>
                    <w:numPr>
                      <w:ilvl w:val="0"/>
                      <w:numId w:val="16"/>
                    </w:numPr>
                    <w:jc w:val="left"/>
                    <w:rPr>
                      <w:rFonts w:ascii="Times New Roman" w:hAnsi="Times New Roman" w:cs="Times New Roman"/>
                      <w:sz w:val="16"/>
                      <w:szCs w:val="16"/>
                      <w:lang w:val="fr-BE"/>
                    </w:rPr>
                  </w:pPr>
                  <w:r w:rsidRPr="000802C9">
                    <w:rPr>
                      <w:rFonts w:ascii="Times New Roman" w:hAnsi="Times New Roman" w:cs="Times New Roman"/>
                      <w:sz w:val="16"/>
                      <w:szCs w:val="16"/>
                      <w:lang w:val="fr-BE"/>
                    </w:rPr>
                    <w:t>Lettrage des caisses.</w:t>
                  </w:r>
                </w:p>
                <w:p w14:paraId="26CA9C00" w14:textId="77777777" w:rsidR="009A30DF" w:rsidRPr="000802C9" w:rsidRDefault="009A30DF" w:rsidP="009A30DF">
                  <w:pPr>
                    <w:pStyle w:val="NoSpacing"/>
                    <w:ind w:left="720"/>
                    <w:jc w:val="left"/>
                    <w:rPr>
                      <w:rFonts w:ascii="Times New Roman" w:hAnsi="Times New Roman" w:cs="Times New Roman"/>
                      <w:sz w:val="16"/>
                      <w:szCs w:val="16"/>
                      <w:lang w:val="fr-BE"/>
                    </w:rPr>
                  </w:pPr>
                </w:p>
                <w:p w14:paraId="5C7BC86C" w14:textId="77777777" w:rsidR="004457E5" w:rsidRPr="000802C9" w:rsidRDefault="004457E5" w:rsidP="00B61301">
                  <w:pPr>
                    <w:pStyle w:val="NoSpacing"/>
                    <w:jc w:val="both"/>
                    <w:rPr>
                      <w:rFonts w:ascii="Times New Roman" w:hAnsi="Times New Roman" w:cs="Times New Roman"/>
                      <w:b/>
                      <w:lang w:val="fr-BE"/>
                    </w:rPr>
                  </w:pPr>
                  <w:r w:rsidRPr="000802C9">
                    <w:rPr>
                      <w:rFonts w:ascii="Times New Roman" w:hAnsi="Times New Roman" w:cs="Times New Roman"/>
                      <w:b/>
                      <w:lang w:val="fr-BE"/>
                    </w:rPr>
                    <w:t>Gestion et prévisions de trésorerie</w:t>
                  </w:r>
                </w:p>
                <w:p w14:paraId="0136DACE" w14:textId="4EF03E17" w:rsidR="004457E5" w:rsidRPr="000802C9" w:rsidRDefault="004457E5" w:rsidP="00B61301">
                  <w:pPr>
                    <w:pStyle w:val="NoSpacing"/>
                    <w:rPr>
                      <w:rFonts w:ascii="Times New Roman" w:hAnsi="Times New Roman" w:cs="Times New Roman"/>
                      <w:sz w:val="16"/>
                      <w:szCs w:val="16"/>
                      <w:lang w:val="fr-BE"/>
                    </w:rPr>
                  </w:pPr>
                </w:p>
                <w:p w14:paraId="42CFA512" w14:textId="7F72CF69" w:rsidR="004457E5" w:rsidRPr="000802C9" w:rsidRDefault="008E650A" w:rsidP="000802C9">
                  <w:pPr>
                    <w:pStyle w:val="NoSpacing"/>
                    <w:numPr>
                      <w:ilvl w:val="0"/>
                      <w:numId w:val="17"/>
                    </w:numPr>
                    <w:jc w:val="left"/>
                    <w:rPr>
                      <w:rFonts w:ascii="Times New Roman" w:hAnsi="Times New Roman" w:cs="Times New Roman"/>
                      <w:sz w:val="16"/>
                      <w:szCs w:val="16"/>
                      <w:lang w:val="fr-BE"/>
                    </w:rPr>
                  </w:pPr>
                  <w:r w:rsidRPr="000802C9">
                    <w:rPr>
                      <w:rFonts w:ascii="Times New Roman" w:hAnsi="Times New Roman" w:cs="Times New Roman"/>
                      <w:sz w:val="16"/>
                      <w:szCs w:val="16"/>
                      <w:lang w:val="fr-BE"/>
                    </w:rPr>
                    <w:t>Relances clients et s</w:t>
                  </w:r>
                  <w:r w:rsidR="004457E5" w:rsidRPr="000802C9">
                    <w:rPr>
                      <w:rFonts w:ascii="Times New Roman" w:hAnsi="Times New Roman" w:cs="Times New Roman"/>
                      <w:sz w:val="16"/>
                      <w:szCs w:val="16"/>
                      <w:lang w:val="fr-BE"/>
                    </w:rPr>
                    <w:t>uivi des dossiers clients/fournisseurs</w:t>
                  </w:r>
                  <w:r w:rsidRPr="000802C9">
                    <w:rPr>
                      <w:rFonts w:ascii="Times New Roman" w:hAnsi="Times New Roman" w:cs="Times New Roman"/>
                      <w:sz w:val="16"/>
                      <w:szCs w:val="16"/>
                      <w:lang w:val="fr-BE"/>
                    </w:rPr>
                    <w:t>;</w:t>
                  </w:r>
                </w:p>
                <w:p w14:paraId="7D363D67" w14:textId="5BC5FAAE" w:rsidR="008E650A" w:rsidRPr="000802C9" w:rsidRDefault="008E650A" w:rsidP="000802C9">
                  <w:pPr>
                    <w:pStyle w:val="NoSpacing"/>
                    <w:numPr>
                      <w:ilvl w:val="0"/>
                      <w:numId w:val="17"/>
                    </w:numPr>
                    <w:jc w:val="left"/>
                    <w:rPr>
                      <w:rFonts w:ascii="Times New Roman" w:hAnsi="Times New Roman" w:cs="Times New Roman"/>
                      <w:sz w:val="16"/>
                      <w:szCs w:val="16"/>
                      <w:lang w:val="fr-BE"/>
                    </w:rPr>
                  </w:pPr>
                  <w:r w:rsidRPr="000802C9">
                    <w:rPr>
                      <w:rFonts w:ascii="Times New Roman" w:hAnsi="Times New Roman" w:cs="Times New Roman"/>
                      <w:sz w:val="16"/>
                      <w:szCs w:val="16"/>
                      <w:lang w:val="fr-BE"/>
                    </w:rPr>
                    <w:t>Mise à jour du tableau de trésorerie.</w:t>
                  </w:r>
                </w:p>
                <w:p w14:paraId="728BEDFF" w14:textId="77777777" w:rsidR="008E650A" w:rsidRPr="000802C9" w:rsidRDefault="008E650A" w:rsidP="000802C9">
                  <w:pPr>
                    <w:pStyle w:val="NoSpacing"/>
                    <w:jc w:val="left"/>
                    <w:rPr>
                      <w:rFonts w:ascii="Times New Roman" w:hAnsi="Times New Roman" w:cs="Times New Roman"/>
                      <w:sz w:val="16"/>
                      <w:szCs w:val="16"/>
                      <w:lang w:val="fr-BE"/>
                    </w:rPr>
                  </w:pPr>
                </w:p>
                <w:p w14:paraId="718ACAC6" w14:textId="77777777" w:rsidR="00B61301" w:rsidRPr="000802C9" w:rsidRDefault="00B61301" w:rsidP="00B61301">
                  <w:pPr>
                    <w:pStyle w:val="NoSpacing"/>
                    <w:rPr>
                      <w:rFonts w:ascii="Times New Roman" w:hAnsi="Times New Roman" w:cs="Times New Roman"/>
                      <w:sz w:val="16"/>
                      <w:szCs w:val="16"/>
                      <w:lang w:val="fr-BE"/>
                    </w:rPr>
                  </w:pPr>
                </w:p>
                <w:p w14:paraId="072EA9E8" w14:textId="76604119" w:rsidR="005350AE" w:rsidRPr="000802C9" w:rsidRDefault="005350AE" w:rsidP="00624195">
                  <w:pPr>
                    <w:pStyle w:val="NoSpacing"/>
                    <w:jc w:val="left"/>
                    <w:rPr>
                      <w:rFonts w:ascii="Times New Roman" w:hAnsi="Times New Roman" w:cs="Times New Roman"/>
                      <w:b/>
                      <w:lang w:val="fr-FR"/>
                    </w:rPr>
                  </w:pPr>
                  <w:r w:rsidRPr="000802C9">
                    <w:rPr>
                      <w:rFonts w:ascii="Times New Roman" w:hAnsi="Times New Roman" w:cs="Times New Roman"/>
                      <w:b/>
                      <w:lang w:val="fr-FR"/>
                    </w:rPr>
                    <w:t>Participation à l’élaboration du Budget de la faculté de Médecine</w:t>
                  </w:r>
                </w:p>
                <w:p w14:paraId="749206A3" w14:textId="77777777" w:rsidR="00B61301" w:rsidRPr="000802C9" w:rsidRDefault="00B61301" w:rsidP="00B61301">
                  <w:pPr>
                    <w:pStyle w:val="NoSpacing"/>
                    <w:rPr>
                      <w:rFonts w:ascii="Times New Roman" w:hAnsi="Times New Roman" w:cs="Times New Roman"/>
                      <w:sz w:val="16"/>
                      <w:szCs w:val="16"/>
                      <w:lang w:val="fr-FR"/>
                    </w:rPr>
                  </w:pPr>
                </w:p>
                <w:p w14:paraId="2438DA10" w14:textId="65AE4A60" w:rsidR="005350AE" w:rsidRPr="000802C9" w:rsidRDefault="005350AE" w:rsidP="000802C9">
                  <w:pPr>
                    <w:pStyle w:val="NoSpacing"/>
                    <w:numPr>
                      <w:ilvl w:val="0"/>
                      <w:numId w:val="18"/>
                    </w:numPr>
                    <w:jc w:val="left"/>
                    <w:rPr>
                      <w:rFonts w:ascii="Times New Roman" w:hAnsi="Times New Roman" w:cs="Times New Roman"/>
                      <w:sz w:val="16"/>
                      <w:szCs w:val="16"/>
                      <w:lang w:val="fr-FR"/>
                    </w:rPr>
                  </w:pPr>
                  <w:r w:rsidRPr="000802C9">
                    <w:rPr>
                      <w:rFonts w:ascii="Times New Roman" w:hAnsi="Times New Roman" w:cs="Times New Roman"/>
                      <w:sz w:val="16"/>
                      <w:szCs w:val="16"/>
                      <w:lang w:val="fr-FR"/>
                    </w:rPr>
                    <w:t>Suivi et contrôle des dépenses du Budget approuvé</w:t>
                  </w:r>
                </w:p>
                <w:p w14:paraId="21158D08" w14:textId="77777777" w:rsidR="00B61301" w:rsidRPr="000802C9" w:rsidRDefault="00B61301" w:rsidP="00B61301">
                  <w:pPr>
                    <w:pStyle w:val="NoSpacing"/>
                    <w:rPr>
                      <w:rFonts w:ascii="Times New Roman" w:hAnsi="Times New Roman" w:cs="Times New Roman"/>
                      <w:sz w:val="16"/>
                      <w:szCs w:val="16"/>
                      <w:lang w:val="fr-FR"/>
                    </w:rPr>
                  </w:pPr>
                </w:p>
                <w:p w14:paraId="52D04273" w14:textId="6A682D19" w:rsidR="00B61301" w:rsidRDefault="005350AE" w:rsidP="00B61301">
                  <w:pPr>
                    <w:pStyle w:val="NoSpacing"/>
                    <w:jc w:val="both"/>
                    <w:rPr>
                      <w:rFonts w:ascii="Times New Roman" w:hAnsi="Times New Roman" w:cs="Times New Roman"/>
                      <w:lang w:val="fr-FR"/>
                    </w:rPr>
                  </w:pPr>
                  <w:r w:rsidRPr="000802C9">
                    <w:rPr>
                      <w:rFonts w:ascii="Times New Roman" w:hAnsi="Times New Roman" w:cs="Times New Roman"/>
                      <w:b/>
                      <w:lang w:val="fr-FR"/>
                    </w:rPr>
                    <w:t>Mandatement des opérations de dépenses</w:t>
                  </w:r>
                  <w:r w:rsidRPr="000802C9">
                    <w:rPr>
                      <w:rFonts w:ascii="Times New Roman" w:hAnsi="Times New Roman" w:cs="Times New Roman"/>
                      <w:lang w:val="fr-FR"/>
                    </w:rPr>
                    <w:t xml:space="preserve"> :</w:t>
                  </w:r>
                </w:p>
                <w:p w14:paraId="45CF7EDF" w14:textId="77777777" w:rsidR="009A30DF" w:rsidRPr="000802C9" w:rsidRDefault="009A30DF" w:rsidP="00B61301">
                  <w:pPr>
                    <w:pStyle w:val="NoSpacing"/>
                    <w:jc w:val="both"/>
                    <w:rPr>
                      <w:rFonts w:ascii="Times New Roman" w:hAnsi="Times New Roman" w:cs="Times New Roman"/>
                      <w:lang w:val="fr-FR"/>
                    </w:rPr>
                  </w:pPr>
                </w:p>
                <w:p w14:paraId="6F401FA6" w14:textId="39970B53" w:rsidR="00B61301" w:rsidRPr="000802C9" w:rsidRDefault="005350AE" w:rsidP="00624195">
                  <w:pPr>
                    <w:pStyle w:val="NoSpacing"/>
                    <w:numPr>
                      <w:ilvl w:val="0"/>
                      <w:numId w:val="10"/>
                    </w:numPr>
                    <w:jc w:val="left"/>
                    <w:rPr>
                      <w:rFonts w:ascii="Times New Roman" w:hAnsi="Times New Roman" w:cs="Times New Roman"/>
                      <w:sz w:val="16"/>
                      <w:szCs w:val="16"/>
                      <w:lang w:val="fr-FR"/>
                    </w:rPr>
                  </w:pPr>
                  <w:r w:rsidRPr="000802C9">
                    <w:rPr>
                      <w:rFonts w:ascii="Times New Roman" w:hAnsi="Times New Roman" w:cs="Times New Roman"/>
                      <w:sz w:val="16"/>
                      <w:szCs w:val="16"/>
                      <w:lang w:val="fr-FR"/>
                    </w:rPr>
                    <w:t>Liquidation ;</w:t>
                  </w:r>
                </w:p>
                <w:p w14:paraId="64281465" w14:textId="729A3090" w:rsidR="00B61301" w:rsidRPr="000802C9" w:rsidRDefault="005350AE" w:rsidP="00624195">
                  <w:pPr>
                    <w:pStyle w:val="NoSpacing"/>
                    <w:numPr>
                      <w:ilvl w:val="0"/>
                      <w:numId w:val="10"/>
                    </w:numPr>
                    <w:jc w:val="left"/>
                    <w:rPr>
                      <w:rFonts w:ascii="Times New Roman" w:hAnsi="Times New Roman" w:cs="Times New Roman"/>
                      <w:sz w:val="16"/>
                      <w:szCs w:val="16"/>
                      <w:lang w:val="fr-FR"/>
                    </w:rPr>
                  </w:pPr>
                  <w:r w:rsidRPr="000802C9">
                    <w:rPr>
                      <w:rFonts w:ascii="Times New Roman" w:hAnsi="Times New Roman" w:cs="Times New Roman"/>
                      <w:sz w:val="16"/>
                      <w:szCs w:val="16"/>
                      <w:lang w:val="fr-FR"/>
                    </w:rPr>
                    <w:t>Engagement ;</w:t>
                  </w:r>
                </w:p>
                <w:p w14:paraId="341254CE" w14:textId="2045F41C" w:rsidR="005350AE" w:rsidRPr="000802C9" w:rsidRDefault="00B61301" w:rsidP="00624195">
                  <w:pPr>
                    <w:pStyle w:val="NoSpacing"/>
                    <w:numPr>
                      <w:ilvl w:val="0"/>
                      <w:numId w:val="10"/>
                    </w:numPr>
                    <w:jc w:val="left"/>
                    <w:rPr>
                      <w:rFonts w:ascii="Times New Roman" w:hAnsi="Times New Roman" w:cs="Times New Roman"/>
                      <w:sz w:val="16"/>
                      <w:szCs w:val="16"/>
                      <w:lang w:val="fr-FR"/>
                    </w:rPr>
                  </w:pPr>
                  <w:r w:rsidRPr="000802C9">
                    <w:rPr>
                      <w:rFonts w:ascii="Times New Roman" w:hAnsi="Times New Roman" w:cs="Times New Roman"/>
                      <w:sz w:val="16"/>
                      <w:szCs w:val="16"/>
                      <w:lang w:val="fr-FR"/>
                    </w:rPr>
                    <w:t>Bordereau j</w:t>
                  </w:r>
                  <w:r w:rsidR="005350AE" w:rsidRPr="000802C9">
                    <w:rPr>
                      <w:rFonts w:ascii="Times New Roman" w:hAnsi="Times New Roman" w:cs="Times New Roman"/>
                      <w:sz w:val="16"/>
                      <w:szCs w:val="16"/>
                      <w:lang w:val="fr-FR"/>
                    </w:rPr>
                    <w:t>ournal des mandatements émis sur Oracle ERP</w:t>
                  </w:r>
                </w:p>
                <w:p w14:paraId="41FFA375" w14:textId="3E4C3721" w:rsidR="005350AE" w:rsidRPr="000802C9" w:rsidRDefault="005350AE" w:rsidP="00624195">
                  <w:pPr>
                    <w:pStyle w:val="NoSpacing"/>
                    <w:numPr>
                      <w:ilvl w:val="0"/>
                      <w:numId w:val="10"/>
                    </w:numPr>
                    <w:jc w:val="left"/>
                    <w:rPr>
                      <w:rFonts w:ascii="Times New Roman" w:hAnsi="Times New Roman" w:cs="Times New Roman"/>
                      <w:sz w:val="16"/>
                      <w:szCs w:val="16"/>
                      <w:lang w:val="fr-BE"/>
                    </w:rPr>
                  </w:pPr>
                  <w:r w:rsidRPr="000802C9">
                    <w:rPr>
                      <w:rFonts w:ascii="Times New Roman" w:hAnsi="Times New Roman" w:cs="Times New Roman"/>
                      <w:sz w:val="16"/>
                      <w:szCs w:val="16"/>
                      <w:lang w:val="fr-BE"/>
                    </w:rPr>
                    <w:t>Justification des opérations de dépenses</w:t>
                  </w:r>
                </w:p>
                <w:p w14:paraId="4385D617" w14:textId="36B289F3" w:rsidR="005350AE" w:rsidRPr="000802C9" w:rsidRDefault="005350AE" w:rsidP="00624195">
                  <w:pPr>
                    <w:pStyle w:val="NoSpacing"/>
                    <w:numPr>
                      <w:ilvl w:val="0"/>
                      <w:numId w:val="10"/>
                    </w:numPr>
                    <w:jc w:val="left"/>
                    <w:rPr>
                      <w:rFonts w:ascii="Times New Roman" w:hAnsi="Times New Roman" w:cs="Times New Roman"/>
                      <w:sz w:val="16"/>
                      <w:szCs w:val="16"/>
                      <w:lang w:val="fr-FR"/>
                    </w:rPr>
                  </w:pPr>
                  <w:r w:rsidRPr="000802C9">
                    <w:rPr>
                      <w:rFonts w:ascii="Times New Roman" w:hAnsi="Times New Roman" w:cs="Times New Roman"/>
                      <w:sz w:val="16"/>
                      <w:szCs w:val="16"/>
                      <w:lang w:val="fr-FR"/>
                    </w:rPr>
                    <w:t>Participation à la gestion administrative du paiement des salaires ainsi que les retenues légales et des indemnités de l’ensemble des intervenants à la faculté de Médecine</w:t>
                  </w:r>
                  <w:r w:rsidR="00581BFA" w:rsidRPr="000802C9">
                    <w:rPr>
                      <w:rFonts w:ascii="Times New Roman" w:hAnsi="Times New Roman" w:cs="Times New Roman"/>
                      <w:sz w:val="16"/>
                      <w:szCs w:val="16"/>
                      <w:lang w:val="fr-FR"/>
                    </w:rPr>
                    <w:t>;</w:t>
                  </w:r>
                </w:p>
                <w:p w14:paraId="2A5DAB45" w14:textId="77777777" w:rsidR="00581BFA" w:rsidRPr="000802C9" w:rsidRDefault="00581BFA" w:rsidP="00581BFA">
                  <w:pPr>
                    <w:pStyle w:val="NoSpacing"/>
                    <w:ind w:left="720"/>
                    <w:jc w:val="left"/>
                    <w:rPr>
                      <w:rFonts w:ascii="Times New Roman" w:hAnsi="Times New Roman" w:cs="Times New Roman"/>
                      <w:sz w:val="16"/>
                      <w:szCs w:val="16"/>
                      <w:lang w:val="fr-FR"/>
                    </w:rPr>
                  </w:pPr>
                </w:p>
                <w:p w14:paraId="601D2A5F" w14:textId="4AF11982" w:rsidR="00B61301" w:rsidRPr="000802C9" w:rsidRDefault="00581BFA" w:rsidP="00156934">
                  <w:pPr>
                    <w:pStyle w:val="NoSpacing"/>
                    <w:jc w:val="left"/>
                    <w:rPr>
                      <w:rFonts w:ascii="Times New Roman" w:hAnsi="Times New Roman" w:cs="Times New Roman"/>
                      <w:b/>
                      <w:lang w:val="fr-FR"/>
                    </w:rPr>
                  </w:pPr>
                  <w:r w:rsidRPr="000802C9">
                    <w:rPr>
                      <w:rFonts w:ascii="Times New Roman" w:hAnsi="Times New Roman" w:cs="Times New Roman"/>
                      <w:b/>
                      <w:lang w:val="fr-FR"/>
                    </w:rPr>
                    <w:t>Rapprochement bancaire</w:t>
                  </w:r>
                </w:p>
                <w:p w14:paraId="59EF7319" w14:textId="77777777" w:rsidR="00B61301" w:rsidRPr="000802C9" w:rsidRDefault="00B61301" w:rsidP="004966D6">
                  <w:pPr>
                    <w:pStyle w:val="Heading4"/>
                    <w:jc w:val="both"/>
                    <w:rPr>
                      <w:rFonts w:ascii="Times New Roman" w:hAnsi="Times New Roman" w:cs="Times New Roman"/>
                      <w:lang w:val="fr-FR"/>
                    </w:rPr>
                  </w:pPr>
                </w:p>
                <w:p w14:paraId="278EA30B" w14:textId="77777777" w:rsidR="00481EC8" w:rsidRPr="000802C9" w:rsidRDefault="00481EC8" w:rsidP="00156934">
                  <w:pPr>
                    <w:pStyle w:val="Heading4"/>
                    <w:numPr>
                      <w:ilvl w:val="0"/>
                      <w:numId w:val="14"/>
                    </w:numPr>
                    <w:jc w:val="both"/>
                    <w:rPr>
                      <w:rFonts w:ascii="Times New Roman" w:hAnsi="Times New Roman" w:cs="Times New Roman"/>
                      <w:lang w:val="fr-FR"/>
                    </w:rPr>
                  </w:pPr>
                  <w:r w:rsidRPr="000802C9">
                    <w:rPr>
                      <w:rFonts w:ascii="Times New Roman" w:hAnsi="Times New Roman" w:cs="Times New Roman"/>
                      <w:lang w:val="fr-FR"/>
                    </w:rPr>
                    <w:t>COMPTABLE</w:t>
                  </w:r>
                </w:p>
                <w:p w14:paraId="15FCBA40" w14:textId="77777777" w:rsidR="00481EC8" w:rsidRPr="000802C9" w:rsidRDefault="00481EC8" w:rsidP="004966D6">
                  <w:pPr>
                    <w:pStyle w:val="Heading4"/>
                    <w:jc w:val="both"/>
                    <w:rPr>
                      <w:rFonts w:ascii="Times New Roman" w:hAnsi="Times New Roman" w:cs="Times New Roman"/>
                      <w:lang w:val="fr-FR"/>
                    </w:rPr>
                  </w:pPr>
                </w:p>
                <w:p w14:paraId="7A88BF2E" w14:textId="36A9C7AC" w:rsidR="008F6337" w:rsidRPr="000802C9" w:rsidRDefault="00481EC8" w:rsidP="004215F9">
                  <w:pPr>
                    <w:pStyle w:val="NoSpacing"/>
                    <w:jc w:val="both"/>
                    <w:rPr>
                      <w:rFonts w:ascii="Times New Roman" w:hAnsi="Times New Roman" w:cs="Times New Roman"/>
                      <w:sz w:val="18"/>
                      <w:szCs w:val="18"/>
                      <w:lang w:val="fr-FR"/>
                    </w:rPr>
                  </w:pPr>
                  <w:r w:rsidRPr="000802C9">
                    <w:rPr>
                      <w:rFonts w:ascii="Times New Roman" w:hAnsi="Times New Roman" w:cs="Times New Roman"/>
                      <w:sz w:val="18"/>
                      <w:szCs w:val="18"/>
                      <w:lang w:val="fr-FR"/>
                    </w:rPr>
                    <w:t>18 Mai 2013</w:t>
                  </w:r>
                  <w:r w:rsidR="00CF7E01" w:rsidRPr="000802C9">
                    <w:rPr>
                      <w:rFonts w:ascii="Times New Roman" w:hAnsi="Times New Roman" w:cs="Times New Roman"/>
                      <w:sz w:val="18"/>
                      <w:szCs w:val="18"/>
                      <w:lang w:val="fr-FR"/>
                    </w:rPr>
                    <w:t xml:space="preserve"> –</w:t>
                  </w:r>
                  <w:r w:rsidRPr="000802C9">
                    <w:rPr>
                      <w:rFonts w:ascii="Times New Roman" w:hAnsi="Times New Roman" w:cs="Times New Roman"/>
                      <w:sz w:val="18"/>
                      <w:szCs w:val="18"/>
                      <w:lang w:val="fr-FR"/>
                    </w:rPr>
                    <w:t>18 Juillet 2015</w:t>
                  </w:r>
                </w:p>
                <w:p w14:paraId="73490349" w14:textId="77777777" w:rsidR="00CD0FD8" w:rsidRPr="000802C9" w:rsidRDefault="00CD0FD8" w:rsidP="004215F9">
                  <w:pPr>
                    <w:pStyle w:val="NoSpacing"/>
                    <w:jc w:val="both"/>
                    <w:rPr>
                      <w:rFonts w:ascii="Times New Roman" w:hAnsi="Times New Roman" w:cs="Times New Roman"/>
                      <w:sz w:val="18"/>
                      <w:szCs w:val="18"/>
                      <w:lang w:val="fr-FR"/>
                    </w:rPr>
                  </w:pPr>
                </w:p>
                <w:p w14:paraId="53100AB8" w14:textId="6C76473F" w:rsidR="00CD0FD8" w:rsidRPr="000802C9" w:rsidRDefault="00CD0FD8" w:rsidP="004215F9">
                  <w:pPr>
                    <w:pStyle w:val="NoSpacing"/>
                    <w:jc w:val="both"/>
                    <w:rPr>
                      <w:rFonts w:ascii="Times New Roman" w:hAnsi="Times New Roman" w:cs="Times New Roman"/>
                      <w:b/>
                      <w:lang w:val="fr-FR"/>
                    </w:rPr>
                  </w:pPr>
                  <w:r w:rsidRPr="000802C9">
                    <w:rPr>
                      <w:rFonts w:ascii="Times New Roman" w:hAnsi="Times New Roman" w:cs="Times New Roman"/>
                      <w:b/>
                      <w:lang w:val="fr-FR"/>
                    </w:rPr>
                    <w:t>Laboratoire de biologie médicale</w:t>
                  </w:r>
                </w:p>
                <w:p w14:paraId="1B9402C6" w14:textId="77777777" w:rsidR="00CD0FD8" w:rsidRPr="000802C9" w:rsidRDefault="00CD0FD8" w:rsidP="004215F9">
                  <w:pPr>
                    <w:pStyle w:val="NoSpacing"/>
                    <w:jc w:val="both"/>
                    <w:rPr>
                      <w:rFonts w:ascii="Times New Roman" w:hAnsi="Times New Roman" w:cs="Times New Roman"/>
                      <w:b/>
                      <w:lang w:val="fr-FR"/>
                    </w:rPr>
                  </w:pPr>
                </w:p>
                <w:p w14:paraId="183B22D9" w14:textId="6860E19C" w:rsidR="00CD0FD8" w:rsidRPr="000802C9" w:rsidRDefault="00CD0FD8" w:rsidP="00CD0FD8">
                  <w:pPr>
                    <w:jc w:val="left"/>
                    <w:rPr>
                      <w:rFonts w:ascii="Times New Roman" w:hAnsi="Times New Roman" w:cs="Times New Roman"/>
                      <w:sz w:val="18"/>
                      <w:szCs w:val="18"/>
                      <w:lang w:val="fr-FR"/>
                    </w:rPr>
                  </w:pPr>
                  <w:r w:rsidRPr="000802C9">
                    <w:rPr>
                      <w:rFonts w:ascii="Times New Roman" w:hAnsi="Times New Roman" w:cs="Times New Roman"/>
                      <w:sz w:val="18"/>
                      <w:szCs w:val="18"/>
                      <w:lang w:val="fr-FR"/>
                    </w:rPr>
                    <w:t>Secteur médical : le Labo bio 24 est un lieu ou sont prélevés et analysés divers fluides biologiques d'origine humaine sous la responsabilité des biologistes médicaux, qui en interprètent les résultats dans le but de participer au diagnostic et au suivi de certaines maladies.</w:t>
                  </w:r>
                </w:p>
                <w:p w14:paraId="7B319EB5" w14:textId="6150C51B" w:rsidR="00624195" w:rsidRPr="000802C9" w:rsidRDefault="00CD0FD8" w:rsidP="00624195">
                  <w:pPr>
                    <w:shd w:val="clear" w:color="auto" w:fill="FFFFFF"/>
                    <w:spacing w:before="100" w:beforeAutospacing="1" w:after="100" w:afterAutospacing="1" w:line="240" w:lineRule="auto"/>
                    <w:jc w:val="left"/>
                    <w:rPr>
                      <w:rFonts w:ascii="Times New Roman" w:eastAsia="Times New Roman" w:hAnsi="Times New Roman" w:cs="Times New Roman"/>
                      <w:b/>
                      <w:color w:val="3A434F"/>
                      <w:lang w:val="fr-SN"/>
                    </w:rPr>
                  </w:pPr>
                  <w:r w:rsidRPr="000802C9">
                    <w:rPr>
                      <w:rFonts w:ascii="Times New Roman" w:eastAsia="Times New Roman" w:hAnsi="Times New Roman" w:cs="Times New Roman"/>
                      <w:b/>
                      <w:color w:val="3A434F"/>
                      <w:lang w:val="fr-SN"/>
                    </w:rPr>
                    <w:t>T</w:t>
                  </w:r>
                  <w:r w:rsidR="00624195" w:rsidRPr="000802C9">
                    <w:rPr>
                      <w:rFonts w:ascii="Times New Roman" w:eastAsia="Times New Roman" w:hAnsi="Times New Roman" w:cs="Times New Roman"/>
                      <w:b/>
                      <w:color w:val="3A434F"/>
                      <w:lang w:val="fr-SN"/>
                    </w:rPr>
                    <w:t>âches :</w:t>
                  </w:r>
                </w:p>
                <w:p w14:paraId="6B76373A" w14:textId="493A3B3A" w:rsidR="00463277" w:rsidRPr="000802C9" w:rsidRDefault="00581BFA" w:rsidP="00624195">
                  <w:pPr>
                    <w:shd w:val="clear" w:color="auto" w:fill="FFFFFF"/>
                    <w:spacing w:before="100" w:beforeAutospacing="1" w:after="100" w:afterAutospacing="1" w:line="240" w:lineRule="auto"/>
                    <w:jc w:val="left"/>
                    <w:rPr>
                      <w:rFonts w:ascii="Times New Roman" w:eastAsia="Times New Roman" w:hAnsi="Times New Roman" w:cs="Times New Roman"/>
                      <w:b/>
                      <w:color w:val="3A434F"/>
                      <w:lang w:val="fr-SN"/>
                    </w:rPr>
                  </w:pPr>
                  <w:r w:rsidRPr="000802C9">
                    <w:rPr>
                      <w:rFonts w:ascii="Times New Roman" w:eastAsia="Times New Roman" w:hAnsi="Times New Roman" w:cs="Times New Roman"/>
                      <w:b/>
                      <w:color w:val="3A434F"/>
                      <w:lang w:val="fr-SN"/>
                    </w:rPr>
                    <w:t>T</w:t>
                  </w:r>
                  <w:r w:rsidR="00463277" w:rsidRPr="000802C9">
                    <w:rPr>
                      <w:rFonts w:ascii="Times New Roman" w:eastAsia="Times New Roman" w:hAnsi="Times New Roman" w:cs="Times New Roman"/>
                      <w:b/>
                      <w:color w:val="3A434F"/>
                      <w:lang w:val="fr-SN"/>
                    </w:rPr>
                    <w:t>raitement de factures d'achat de biens ou service jusqu'à leur mise en paiement:</w:t>
                  </w:r>
                </w:p>
                <w:p w14:paraId="554D5343" w14:textId="2D00AB1F" w:rsidR="00463277" w:rsidRPr="000802C9" w:rsidRDefault="00883BE8" w:rsidP="00581BFA">
                  <w:pPr>
                    <w:pStyle w:val="ListParagraph"/>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t>Vé</w:t>
                  </w:r>
                  <w:r w:rsidR="00463277" w:rsidRPr="000802C9">
                    <w:rPr>
                      <w:rFonts w:ascii="Times New Roman" w:eastAsia="Times New Roman" w:hAnsi="Times New Roman" w:cs="Times New Roman"/>
                      <w:color w:val="3A434F"/>
                      <w:sz w:val="16"/>
                      <w:szCs w:val="16"/>
                      <w:lang w:val="fr-SN"/>
                    </w:rPr>
                    <w:t>rification de la conformité des mentions légales sur les factures;</w:t>
                  </w:r>
                </w:p>
                <w:p w14:paraId="17D4D750" w14:textId="77777777" w:rsidR="00436EC2" w:rsidRPr="000802C9" w:rsidRDefault="00436EC2" w:rsidP="00436EC2">
                  <w:pPr>
                    <w:pStyle w:val="ListParagraph"/>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p>
                <w:p w14:paraId="5B54DD12" w14:textId="70956DED" w:rsidR="00436EC2" w:rsidRPr="000802C9" w:rsidRDefault="00883BE8" w:rsidP="00581BFA">
                  <w:pPr>
                    <w:pStyle w:val="ListParagraph"/>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t>C</w:t>
                  </w:r>
                  <w:r w:rsidR="00463277" w:rsidRPr="000802C9">
                    <w:rPr>
                      <w:rFonts w:ascii="Times New Roman" w:eastAsia="Times New Roman" w:hAnsi="Times New Roman" w:cs="Times New Roman"/>
                      <w:color w:val="3A434F"/>
                      <w:sz w:val="16"/>
                      <w:szCs w:val="16"/>
                      <w:lang w:val="fr-SN"/>
                    </w:rPr>
                    <w:t>odification de la TVA du document facture ( TVA déductible</w:t>
                  </w:r>
                  <w:r w:rsidR="004B339E" w:rsidRPr="000802C9">
                    <w:rPr>
                      <w:rFonts w:ascii="Times New Roman" w:eastAsia="Times New Roman" w:hAnsi="Times New Roman" w:cs="Times New Roman"/>
                      <w:color w:val="3A434F"/>
                      <w:sz w:val="16"/>
                      <w:szCs w:val="16"/>
                      <w:lang w:val="fr-SN"/>
                    </w:rPr>
                    <w:t xml:space="preserve">, TVA partiellement </w:t>
                  </w:r>
                </w:p>
                <w:p w14:paraId="567E8231" w14:textId="61B1E08A" w:rsidR="00463277" w:rsidRPr="000802C9" w:rsidRDefault="004B339E" w:rsidP="00436EC2">
                  <w:pPr>
                    <w:pStyle w:val="ListParagraph"/>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lastRenderedPageBreak/>
                    <w:t>déductible )</w:t>
                  </w:r>
                  <w:r w:rsidR="00463277" w:rsidRPr="000802C9">
                    <w:rPr>
                      <w:rFonts w:ascii="Times New Roman" w:eastAsia="Times New Roman" w:hAnsi="Times New Roman" w:cs="Times New Roman"/>
                      <w:color w:val="3A434F"/>
                      <w:sz w:val="16"/>
                      <w:szCs w:val="16"/>
                      <w:lang w:val="fr-SN"/>
                    </w:rPr>
                    <w:t>;</w:t>
                  </w:r>
                </w:p>
                <w:p w14:paraId="2DFE36A9" w14:textId="77777777" w:rsidR="00436EC2" w:rsidRPr="000802C9" w:rsidRDefault="00436EC2" w:rsidP="00436EC2">
                  <w:pPr>
                    <w:pStyle w:val="ListParagraph"/>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p>
                <w:p w14:paraId="3F87D34F" w14:textId="38D6E7D3" w:rsidR="00463277" w:rsidRPr="000802C9" w:rsidRDefault="00883BE8" w:rsidP="00581BFA">
                  <w:pPr>
                    <w:pStyle w:val="ListParagraph"/>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t>R</w:t>
                  </w:r>
                  <w:r w:rsidR="00463277" w:rsidRPr="000802C9">
                    <w:rPr>
                      <w:rFonts w:ascii="Times New Roman" w:eastAsia="Times New Roman" w:hAnsi="Times New Roman" w:cs="Times New Roman"/>
                      <w:color w:val="3A434F"/>
                      <w:sz w:val="16"/>
                      <w:szCs w:val="16"/>
                      <w:lang w:val="fr-SN"/>
                    </w:rPr>
                    <w:t>approchement des factures et des commandes;</w:t>
                  </w:r>
                </w:p>
                <w:p w14:paraId="0C83CCF6" w14:textId="77777777" w:rsidR="00436EC2" w:rsidRPr="000802C9" w:rsidRDefault="00436EC2" w:rsidP="00436EC2">
                  <w:pPr>
                    <w:pStyle w:val="ListParagraph"/>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p>
                <w:p w14:paraId="4357DF39" w14:textId="34EADB21" w:rsidR="00436EC2" w:rsidRPr="000802C9" w:rsidRDefault="00883BE8" w:rsidP="00436EC2">
                  <w:pPr>
                    <w:pStyle w:val="ListParagraph"/>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t>E</w:t>
                  </w:r>
                  <w:r w:rsidR="00463277" w:rsidRPr="000802C9">
                    <w:rPr>
                      <w:rFonts w:ascii="Times New Roman" w:eastAsia="Times New Roman" w:hAnsi="Times New Roman" w:cs="Times New Roman"/>
                      <w:color w:val="3A434F"/>
                      <w:sz w:val="16"/>
                      <w:szCs w:val="16"/>
                      <w:lang w:val="fr-SN"/>
                    </w:rPr>
                    <w:t>nregistrement des documents comptables dans les logiciels SAARI SAGE , ERP;</w:t>
                  </w:r>
                </w:p>
                <w:p w14:paraId="0876744A" w14:textId="77777777" w:rsidR="00436EC2" w:rsidRPr="000802C9" w:rsidRDefault="00436EC2" w:rsidP="00436EC2">
                  <w:pPr>
                    <w:pStyle w:val="ListParagraph"/>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p>
                <w:p w14:paraId="3689050B" w14:textId="68F732E7" w:rsidR="00883BE8" w:rsidRPr="000802C9" w:rsidRDefault="00883BE8" w:rsidP="00883BE8">
                  <w:pPr>
                    <w:pStyle w:val="ListParagraph"/>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t>M</w:t>
                  </w:r>
                  <w:r w:rsidR="00463277" w:rsidRPr="000802C9">
                    <w:rPr>
                      <w:rFonts w:ascii="Times New Roman" w:eastAsia="Times New Roman" w:hAnsi="Times New Roman" w:cs="Times New Roman"/>
                      <w:color w:val="3A434F"/>
                      <w:sz w:val="16"/>
                      <w:szCs w:val="16"/>
                      <w:lang w:val="fr-SN"/>
                    </w:rPr>
                    <w:t>ettre les factures en paiement;</w:t>
                  </w:r>
                </w:p>
                <w:p w14:paraId="19FA6889" w14:textId="77777777" w:rsidR="00883BE8" w:rsidRPr="000802C9" w:rsidRDefault="00883BE8" w:rsidP="00883BE8">
                  <w:pPr>
                    <w:pStyle w:val="ListParagraph"/>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p>
                <w:p w14:paraId="3F613A48" w14:textId="41CCE1B9" w:rsidR="00883BE8" w:rsidRPr="000802C9" w:rsidRDefault="00883BE8" w:rsidP="00883BE8">
                  <w:pPr>
                    <w:pStyle w:val="ListParagraph"/>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t>S</w:t>
                  </w:r>
                  <w:r w:rsidR="00581BFA" w:rsidRPr="000802C9">
                    <w:rPr>
                      <w:rFonts w:ascii="Times New Roman" w:eastAsia="Times New Roman" w:hAnsi="Times New Roman" w:cs="Times New Roman"/>
                      <w:color w:val="3A434F"/>
                      <w:sz w:val="16"/>
                      <w:szCs w:val="16"/>
                      <w:lang w:val="fr-SN"/>
                    </w:rPr>
                    <w:t>uivre principalement les comptes fournisseurs ainsi que d'autres comptes tiers;</w:t>
                  </w:r>
                </w:p>
                <w:p w14:paraId="29D3DA0F" w14:textId="77777777" w:rsidR="00883BE8" w:rsidRPr="000802C9" w:rsidRDefault="00883BE8" w:rsidP="00883BE8">
                  <w:pPr>
                    <w:pStyle w:val="ListParagraph"/>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p>
                <w:p w14:paraId="5E4D7720" w14:textId="48F0F588" w:rsidR="00436EC2" w:rsidRPr="000802C9" w:rsidRDefault="00883BE8" w:rsidP="00581BFA">
                  <w:pPr>
                    <w:pStyle w:val="ListParagraph"/>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color w:val="3A434F"/>
                      <w:sz w:val="16"/>
                      <w:szCs w:val="16"/>
                      <w:lang w:val="fr-SN"/>
                    </w:rPr>
                  </w:pPr>
                  <w:r w:rsidRPr="000802C9">
                    <w:rPr>
                      <w:rFonts w:ascii="Times New Roman" w:eastAsia="Times New Roman" w:hAnsi="Times New Roman" w:cs="Times New Roman"/>
                      <w:color w:val="3A434F"/>
                      <w:sz w:val="16"/>
                      <w:szCs w:val="16"/>
                      <w:lang w:val="fr-SN"/>
                    </w:rPr>
                    <w:t>R</w:t>
                  </w:r>
                  <w:r w:rsidR="00436EC2" w:rsidRPr="000802C9">
                    <w:rPr>
                      <w:rFonts w:ascii="Times New Roman" w:eastAsia="Times New Roman" w:hAnsi="Times New Roman" w:cs="Times New Roman"/>
                      <w:color w:val="3A434F"/>
                      <w:sz w:val="16"/>
                      <w:szCs w:val="16"/>
                      <w:lang w:val="fr-SN"/>
                    </w:rPr>
                    <w:t>emboursement des cautions clients.</w:t>
                  </w:r>
                </w:p>
                <w:p w14:paraId="72497E9D" w14:textId="052F8A88" w:rsidR="004215F9" w:rsidRPr="000802C9" w:rsidRDefault="004215F9" w:rsidP="00624195">
                  <w:pPr>
                    <w:pStyle w:val="NoSpacing"/>
                    <w:jc w:val="left"/>
                    <w:rPr>
                      <w:rFonts w:ascii="Times New Roman" w:hAnsi="Times New Roman" w:cs="Times New Roman"/>
                      <w:b/>
                      <w:lang w:val="fr-FR"/>
                    </w:rPr>
                  </w:pPr>
                  <w:r w:rsidRPr="000802C9">
                    <w:rPr>
                      <w:rFonts w:ascii="Times New Roman" w:hAnsi="Times New Roman" w:cs="Times New Roman"/>
                      <w:b/>
                      <w:lang w:val="fr-FR"/>
                    </w:rPr>
                    <w:t>Application des procédures compt</w:t>
                  </w:r>
                  <w:r w:rsidR="002769BB" w:rsidRPr="000802C9">
                    <w:rPr>
                      <w:rFonts w:ascii="Times New Roman" w:hAnsi="Times New Roman" w:cs="Times New Roman"/>
                      <w:b/>
                      <w:lang w:val="fr-FR"/>
                    </w:rPr>
                    <w:t>ables et financières en vigueur ;</w:t>
                  </w:r>
                </w:p>
                <w:p w14:paraId="0BE2468C" w14:textId="77777777" w:rsidR="002769BB" w:rsidRPr="000802C9" w:rsidRDefault="002769BB" w:rsidP="00624195">
                  <w:pPr>
                    <w:pStyle w:val="NoSpacing"/>
                    <w:jc w:val="left"/>
                    <w:rPr>
                      <w:rFonts w:ascii="Times New Roman" w:hAnsi="Times New Roman" w:cs="Times New Roman"/>
                      <w:sz w:val="16"/>
                      <w:szCs w:val="16"/>
                      <w:lang w:val="fr-FR"/>
                    </w:rPr>
                  </w:pPr>
                </w:p>
                <w:p w14:paraId="088B38A3" w14:textId="1110F179" w:rsidR="004215F9" w:rsidRPr="000802C9" w:rsidRDefault="004215F9" w:rsidP="000802C9">
                  <w:pPr>
                    <w:pStyle w:val="NoSpacing"/>
                    <w:numPr>
                      <w:ilvl w:val="0"/>
                      <w:numId w:val="19"/>
                    </w:numPr>
                    <w:jc w:val="left"/>
                    <w:rPr>
                      <w:rFonts w:ascii="Times New Roman" w:hAnsi="Times New Roman" w:cs="Times New Roman"/>
                      <w:sz w:val="16"/>
                      <w:szCs w:val="16"/>
                      <w:lang w:val="fr-FR"/>
                    </w:rPr>
                  </w:pPr>
                  <w:r w:rsidRPr="000802C9">
                    <w:rPr>
                      <w:rFonts w:ascii="Times New Roman" w:hAnsi="Times New Roman" w:cs="Times New Roman"/>
                      <w:sz w:val="16"/>
                      <w:szCs w:val="16"/>
                      <w:lang w:val="fr-FR"/>
                    </w:rPr>
                    <w:t>Participation à la gestion administrative du paiement des salaires</w:t>
                  </w:r>
                  <w:r w:rsidR="002769BB" w:rsidRPr="000802C9">
                    <w:rPr>
                      <w:rFonts w:ascii="Times New Roman" w:hAnsi="Times New Roman" w:cs="Times New Roman"/>
                      <w:sz w:val="16"/>
                      <w:szCs w:val="16"/>
                      <w:lang w:val="fr-FR"/>
                    </w:rPr>
                    <w:t> ;</w:t>
                  </w:r>
                </w:p>
                <w:p w14:paraId="520C5865" w14:textId="77777777" w:rsidR="002769BB" w:rsidRPr="000802C9" w:rsidRDefault="002769BB" w:rsidP="00624195">
                  <w:pPr>
                    <w:pStyle w:val="NoSpacing"/>
                    <w:jc w:val="left"/>
                    <w:rPr>
                      <w:rFonts w:ascii="Times New Roman" w:hAnsi="Times New Roman" w:cs="Times New Roman"/>
                      <w:sz w:val="16"/>
                      <w:szCs w:val="16"/>
                      <w:lang w:val="fr-FR"/>
                    </w:rPr>
                  </w:pPr>
                </w:p>
                <w:p w14:paraId="0EE9DA97" w14:textId="77777777" w:rsidR="002769BB" w:rsidRPr="000802C9" w:rsidRDefault="004215F9" w:rsidP="000802C9">
                  <w:pPr>
                    <w:pStyle w:val="NoSpacing"/>
                    <w:numPr>
                      <w:ilvl w:val="0"/>
                      <w:numId w:val="19"/>
                    </w:numPr>
                    <w:jc w:val="left"/>
                    <w:rPr>
                      <w:rFonts w:ascii="Times New Roman" w:hAnsi="Times New Roman" w:cs="Times New Roman"/>
                      <w:sz w:val="16"/>
                      <w:szCs w:val="16"/>
                      <w:lang w:val="fr-BE"/>
                    </w:rPr>
                  </w:pPr>
                  <w:r w:rsidRPr="000802C9">
                    <w:rPr>
                      <w:rFonts w:ascii="Times New Roman" w:hAnsi="Times New Roman" w:cs="Times New Roman"/>
                      <w:sz w:val="16"/>
                      <w:szCs w:val="16"/>
                      <w:lang w:val="fr-FR"/>
                    </w:rPr>
                    <w:t>Garant du classement adéquat des pièces justificatives pour les besoins des audits et de contrôle</w:t>
                  </w:r>
                  <w:r w:rsidR="002769BB" w:rsidRPr="000802C9">
                    <w:rPr>
                      <w:rFonts w:ascii="Times New Roman" w:hAnsi="Times New Roman" w:cs="Times New Roman"/>
                      <w:sz w:val="16"/>
                      <w:szCs w:val="16"/>
                      <w:lang w:val="fr-FR"/>
                    </w:rPr>
                    <w:t> </w:t>
                  </w:r>
                  <w:r w:rsidR="002769BB" w:rsidRPr="000802C9">
                    <w:rPr>
                      <w:rFonts w:ascii="Times New Roman" w:hAnsi="Times New Roman" w:cs="Times New Roman"/>
                      <w:sz w:val="16"/>
                      <w:szCs w:val="16"/>
                      <w:lang w:val="fr-BE"/>
                    </w:rPr>
                    <w:t>;</w:t>
                  </w:r>
                </w:p>
                <w:p w14:paraId="3582843D" w14:textId="77777777" w:rsidR="002769BB" w:rsidRPr="000802C9" w:rsidRDefault="002769BB" w:rsidP="00624195">
                  <w:pPr>
                    <w:pStyle w:val="NoSpacing"/>
                    <w:jc w:val="left"/>
                    <w:rPr>
                      <w:rFonts w:ascii="Times New Roman" w:hAnsi="Times New Roman" w:cs="Times New Roman"/>
                      <w:sz w:val="16"/>
                      <w:szCs w:val="16"/>
                      <w:lang w:val="fr-BE"/>
                    </w:rPr>
                  </w:pPr>
                </w:p>
                <w:p w14:paraId="5D1FB854" w14:textId="7F2D5DDB" w:rsidR="004B339E" w:rsidRPr="00CC020A" w:rsidRDefault="005350AE" w:rsidP="00CC020A">
                  <w:pPr>
                    <w:pStyle w:val="NoSpacing"/>
                    <w:jc w:val="left"/>
                    <w:rPr>
                      <w:rFonts w:ascii="Times New Roman" w:hAnsi="Times New Roman" w:cs="Times New Roman"/>
                      <w:b/>
                      <w:lang w:val="fr-BE"/>
                    </w:rPr>
                  </w:pPr>
                  <w:r w:rsidRPr="000802C9">
                    <w:rPr>
                      <w:rFonts w:ascii="Times New Roman" w:hAnsi="Times New Roman" w:cs="Times New Roman"/>
                      <w:b/>
                      <w:lang w:val="fr-BE"/>
                    </w:rPr>
                    <w:t>Rapprochements bancaires</w:t>
                  </w:r>
                </w:p>
              </w:tc>
            </w:tr>
            <w:tr w:rsidR="008F6337" w:rsidRPr="000802C9" w14:paraId="23CB46CF" w14:textId="77777777" w:rsidTr="00767BD3">
              <w:trPr>
                <w:gridBefore w:val="2"/>
                <w:wBefore w:w="8911" w:type="dxa"/>
                <w:trHeight w:val="492"/>
              </w:trPr>
              <w:tc>
                <w:tcPr>
                  <w:tcW w:w="6147" w:type="dxa"/>
                  <w:tcBorders>
                    <w:top w:val="single" w:sz="4" w:space="0" w:color="auto"/>
                  </w:tcBorders>
                </w:tcPr>
                <w:p w14:paraId="36CAF950" w14:textId="65E56970" w:rsidR="008F6337" w:rsidRPr="000802C9" w:rsidRDefault="0024166A" w:rsidP="004E6AD6">
                  <w:pPr>
                    <w:pStyle w:val="Heading2"/>
                    <w:jc w:val="left"/>
                    <w:rPr>
                      <w:rFonts w:ascii="Times New Roman" w:hAnsi="Times New Roman" w:cs="Times New Roman"/>
                      <w:b/>
                      <w:sz w:val="22"/>
                      <w:szCs w:val="22"/>
                      <w:lang w:val="fr-FR"/>
                    </w:rPr>
                  </w:pPr>
                  <w:r w:rsidRPr="000802C9">
                    <w:rPr>
                      <w:rFonts w:ascii="Times New Roman" w:hAnsi="Times New Roman" w:cs="Times New Roman"/>
                      <w:b/>
                      <w:sz w:val="22"/>
                      <w:szCs w:val="22"/>
                      <w:lang w:val="fr-FR"/>
                    </w:rPr>
                    <w:lastRenderedPageBreak/>
                    <w:t>Connaissances Informatiques</w:t>
                  </w:r>
                  <w:r w:rsidR="004E6AD6" w:rsidRPr="000802C9">
                    <w:rPr>
                      <w:rFonts w:ascii="Times New Roman" w:hAnsi="Times New Roman" w:cs="Times New Roman"/>
                      <w:b/>
                      <w:sz w:val="22"/>
                      <w:szCs w:val="22"/>
                      <w:lang w:val="fr-FR"/>
                    </w:rPr>
                    <w:t xml:space="preserve"> ET LANGUES</w:t>
                  </w:r>
                </w:p>
              </w:tc>
            </w:tr>
          </w:tbl>
          <w:p w14:paraId="48683762" w14:textId="77777777" w:rsidR="008F6337" w:rsidRPr="000802C9" w:rsidRDefault="008F6337" w:rsidP="004966D6">
            <w:pPr>
              <w:jc w:val="both"/>
              <w:rPr>
                <w:rFonts w:ascii="Times New Roman" w:hAnsi="Times New Roman" w:cs="Times New Roman"/>
                <w:lang w:val="fr-FR"/>
              </w:rPr>
            </w:pPr>
          </w:p>
        </w:tc>
      </w:tr>
    </w:tbl>
    <w:p w14:paraId="5F91E152" w14:textId="21AB7819" w:rsidR="0024166A" w:rsidRPr="000802C9" w:rsidRDefault="0024166A" w:rsidP="0024166A">
      <w:pPr>
        <w:pStyle w:val="NoSpacing"/>
        <w:ind w:left="3828"/>
        <w:jc w:val="left"/>
        <w:rPr>
          <w:rFonts w:ascii="Times New Roman" w:hAnsi="Times New Roman" w:cs="Times New Roman"/>
          <w:lang w:val="fr-FR"/>
        </w:rPr>
      </w:pPr>
      <w:r w:rsidRPr="000802C9">
        <w:rPr>
          <w:rFonts w:ascii="Times New Roman" w:hAnsi="Times New Roman" w:cs="Times New Roman"/>
          <w:lang w:val="fr-FR"/>
        </w:rPr>
        <w:lastRenderedPageBreak/>
        <w:t xml:space="preserve">TRAITEMENT DE TEXTE : </w:t>
      </w:r>
      <w:r w:rsidR="00FF270A" w:rsidRPr="000802C9">
        <w:rPr>
          <w:rFonts w:ascii="Times New Roman" w:hAnsi="Times New Roman" w:cs="Times New Roman"/>
          <w:lang w:val="fr-FR"/>
        </w:rPr>
        <w:t xml:space="preserve">Connaissances approfondies du pack </w:t>
      </w:r>
      <w:r w:rsidRPr="000802C9">
        <w:rPr>
          <w:rFonts w:ascii="Times New Roman" w:hAnsi="Times New Roman" w:cs="Times New Roman"/>
          <w:lang w:val="fr-FR"/>
        </w:rPr>
        <w:t>Mic</w:t>
      </w:r>
      <w:r w:rsidR="00FF270A" w:rsidRPr="000802C9">
        <w:rPr>
          <w:rFonts w:ascii="Times New Roman" w:hAnsi="Times New Roman" w:cs="Times New Roman"/>
          <w:lang w:val="fr-FR"/>
        </w:rPr>
        <w:t>rosoft office 2016</w:t>
      </w:r>
    </w:p>
    <w:p w14:paraId="783204F9" w14:textId="77777777" w:rsidR="009B6DBC" w:rsidRPr="000802C9" w:rsidRDefault="009B6DBC" w:rsidP="0024166A">
      <w:pPr>
        <w:pStyle w:val="NoSpacing"/>
        <w:ind w:left="3828"/>
        <w:jc w:val="left"/>
        <w:rPr>
          <w:rFonts w:ascii="Times New Roman" w:hAnsi="Times New Roman" w:cs="Times New Roman"/>
          <w:lang w:val="fr-FR"/>
        </w:rPr>
      </w:pPr>
    </w:p>
    <w:p w14:paraId="34ED2F0E" w14:textId="7523EBC7" w:rsidR="009B6DBC" w:rsidRPr="000802C9" w:rsidRDefault="009B6DBC" w:rsidP="0024166A">
      <w:pPr>
        <w:pStyle w:val="NoSpacing"/>
        <w:ind w:left="3828"/>
        <w:jc w:val="left"/>
        <w:rPr>
          <w:rFonts w:ascii="Times New Roman" w:hAnsi="Times New Roman" w:cs="Times New Roman"/>
          <w:lang w:val="fr-FR"/>
        </w:rPr>
      </w:pPr>
      <w:r w:rsidRPr="000802C9">
        <w:rPr>
          <w:rFonts w:ascii="Times New Roman" w:hAnsi="Times New Roman" w:cs="Times New Roman"/>
          <w:lang w:val="fr-FR"/>
        </w:rPr>
        <w:t xml:space="preserve">SYSTEMES COMPTABLES : </w:t>
      </w:r>
      <w:r w:rsidR="00BF326B" w:rsidRPr="000802C9">
        <w:rPr>
          <w:rFonts w:ascii="Times New Roman" w:hAnsi="Times New Roman" w:cs="Times New Roman"/>
          <w:lang w:val="fr-FR"/>
        </w:rPr>
        <w:t xml:space="preserve">CPTWIN, WISH, </w:t>
      </w:r>
      <w:r w:rsidR="0018450A">
        <w:rPr>
          <w:rFonts w:ascii="Times New Roman" w:hAnsi="Times New Roman" w:cs="Times New Roman"/>
          <w:lang w:val="fr-FR"/>
        </w:rPr>
        <w:t xml:space="preserve">SAP, </w:t>
      </w:r>
      <w:r w:rsidRPr="000802C9">
        <w:rPr>
          <w:rFonts w:ascii="Times New Roman" w:hAnsi="Times New Roman" w:cs="Times New Roman"/>
          <w:lang w:val="fr-FR"/>
        </w:rPr>
        <w:t>SAARI, Oracle ERP, ERP, Ciel comptable</w:t>
      </w:r>
    </w:p>
    <w:p w14:paraId="7A7E0231" w14:textId="77777777" w:rsidR="003C3453" w:rsidRPr="000802C9" w:rsidRDefault="003C3453" w:rsidP="0024166A">
      <w:pPr>
        <w:pStyle w:val="NoSpacing"/>
        <w:ind w:left="3828"/>
        <w:jc w:val="left"/>
        <w:rPr>
          <w:rFonts w:ascii="Times New Roman" w:hAnsi="Times New Roman" w:cs="Times New Roman"/>
          <w:lang w:val="fr-FR"/>
        </w:rPr>
      </w:pPr>
    </w:p>
    <w:p w14:paraId="4F271839" w14:textId="0D601043" w:rsidR="003C3453" w:rsidRPr="000802C9" w:rsidRDefault="005F102D" w:rsidP="0024166A">
      <w:pPr>
        <w:pStyle w:val="NoSpacing"/>
        <w:ind w:left="3828"/>
        <w:jc w:val="left"/>
        <w:rPr>
          <w:rFonts w:ascii="Times New Roman" w:hAnsi="Times New Roman" w:cs="Times New Roman"/>
          <w:lang w:val="fr-FR"/>
        </w:rPr>
      </w:pPr>
      <w:r w:rsidRPr="000802C9">
        <w:rPr>
          <w:rFonts w:ascii="Times New Roman" w:hAnsi="Times New Roman" w:cs="Times New Roman"/>
          <w:lang w:val="fr-FR"/>
        </w:rPr>
        <w:t>SYST</w:t>
      </w:r>
      <w:r w:rsidR="003C3453" w:rsidRPr="000802C9">
        <w:rPr>
          <w:rFonts w:ascii="Times New Roman" w:hAnsi="Times New Roman" w:cs="Times New Roman"/>
          <w:lang w:val="fr-FR"/>
        </w:rPr>
        <w:t>EMES D’EXPLOITATION : Windows/ Linux / IOS</w:t>
      </w:r>
    </w:p>
    <w:p w14:paraId="5DBF4D71" w14:textId="77777777" w:rsidR="00865BE5" w:rsidRPr="000802C9" w:rsidRDefault="00865BE5" w:rsidP="0024166A">
      <w:pPr>
        <w:pStyle w:val="NoSpacing"/>
        <w:ind w:left="3828"/>
        <w:jc w:val="left"/>
        <w:rPr>
          <w:rFonts w:ascii="Times New Roman" w:hAnsi="Times New Roman" w:cs="Times New Roman"/>
          <w:lang w:val="fr-FR"/>
        </w:rPr>
      </w:pPr>
    </w:p>
    <w:p w14:paraId="0F0AD2C1" w14:textId="5CD52CD8" w:rsidR="00865BE5" w:rsidRPr="000802C9" w:rsidRDefault="00500CD3" w:rsidP="0024166A">
      <w:pPr>
        <w:pStyle w:val="NoSpacing"/>
        <w:ind w:left="3828"/>
        <w:jc w:val="left"/>
        <w:rPr>
          <w:rFonts w:ascii="Times New Roman" w:hAnsi="Times New Roman" w:cs="Times New Roman"/>
          <w:lang w:val="fr-FR"/>
        </w:rPr>
      </w:pPr>
      <w:r w:rsidRPr="000802C9">
        <w:rPr>
          <w:rFonts w:ascii="Times New Roman" w:hAnsi="Times New Roman" w:cs="Times New Roman"/>
          <w:lang w:val="fr-FR"/>
        </w:rPr>
        <w:t>AP</w:t>
      </w:r>
      <w:r w:rsidR="00564E67" w:rsidRPr="000802C9">
        <w:rPr>
          <w:rFonts w:ascii="Times New Roman" w:hAnsi="Times New Roman" w:cs="Times New Roman"/>
          <w:lang w:val="fr-FR"/>
        </w:rPr>
        <w:t xml:space="preserve">TITUDES PROFESSIONNELLES : </w:t>
      </w:r>
      <w:r w:rsidR="001E00A2" w:rsidRPr="000802C9">
        <w:rPr>
          <w:rFonts w:ascii="Times New Roman" w:hAnsi="Times New Roman" w:cs="Times New Roman"/>
          <w:lang w:val="fr-FR"/>
        </w:rPr>
        <w:t>Travailleur,</w:t>
      </w:r>
      <w:r w:rsidR="00C47614" w:rsidRPr="000802C9">
        <w:rPr>
          <w:rFonts w:ascii="Times New Roman" w:hAnsi="Times New Roman" w:cs="Times New Roman"/>
          <w:lang w:val="fr-FR"/>
        </w:rPr>
        <w:t xml:space="preserve"> Rigoureux, P</w:t>
      </w:r>
      <w:r w:rsidR="001E00A2" w:rsidRPr="000802C9">
        <w:rPr>
          <w:rFonts w:ascii="Times New Roman" w:hAnsi="Times New Roman" w:cs="Times New Roman"/>
          <w:lang w:val="fr-FR"/>
        </w:rPr>
        <w:t xml:space="preserve">onctuel, </w:t>
      </w:r>
      <w:r w:rsidR="00C47614" w:rsidRPr="000802C9">
        <w:rPr>
          <w:rFonts w:ascii="Times New Roman" w:hAnsi="Times New Roman" w:cs="Times New Roman"/>
          <w:lang w:val="fr-FR"/>
        </w:rPr>
        <w:t>D</w:t>
      </w:r>
      <w:r w:rsidR="001E00A2" w:rsidRPr="000802C9">
        <w:rPr>
          <w:rFonts w:ascii="Times New Roman" w:hAnsi="Times New Roman" w:cs="Times New Roman"/>
          <w:lang w:val="fr-FR"/>
        </w:rPr>
        <w:t>ynamique, Fiable,</w:t>
      </w:r>
      <w:r w:rsidR="00C47614" w:rsidRPr="000802C9">
        <w:rPr>
          <w:rFonts w:ascii="Times New Roman" w:hAnsi="Times New Roman" w:cs="Times New Roman"/>
          <w:lang w:val="fr-BE"/>
        </w:rPr>
        <w:t xml:space="preserve"> Patient,</w:t>
      </w:r>
      <w:r w:rsidR="001E00A2" w:rsidRPr="000802C9">
        <w:rPr>
          <w:rFonts w:ascii="Times New Roman" w:hAnsi="Times New Roman" w:cs="Times New Roman"/>
          <w:lang w:val="fr-FR"/>
        </w:rPr>
        <w:t xml:space="preserve"> </w:t>
      </w:r>
      <w:r w:rsidR="001E00A2" w:rsidRPr="000802C9">
        <w:rPr>
          <w:rFonts w:ascii="Times New Roman" w:hAnsi="Times New Roman" w:cs="Times New Roman"/>
          <w:lang w:val="fr-BE"/>
        </w:rPr>
        <w:t>Capacité à respecter les consignes, Capacité à travailler en équipe, Capacité à travailler seul</w:t>
      </w:r>
      <w:r w:rsidR="00C47614" w:rsidRPr="000802C9">
        <w:rPr>
          <w:rFonts w:ascii="Times New Roman" w:hAnsi="Times New Roman" w:cs="Times New Roman"/>
          <w:lang w:val="fr-BE"/>
        </w:rPr>
        <w:t>,</w:t>
      </w:r>
      <w:r w:rsidR="001E00A2" w:rsidRPr="000802C9">
        <w:rPr>
          <w:rFonts w:ascii="Times New Roman" w:hAnsi="Times New Roman" w:cs="Times New Roman"/>
          <w:lang w:val="fr-BE"/>
        </w:rPr>
        <w:t xml:space="preserve"> Sens des </w:t>
      </w:r>
      <w:r w:rsidR="00C47614" w:rsidRPr="000802C9">
        <w:rPr>
          <w:rFonts w:ascii="Times New Roman" w:hAnsi="Times New Roman" w:cs="Times New Roman"/>
          <w:lang w:val="fr-BE"/>
        </w:rPr>
        <w:t>responsabilités,</w:t>
      </w:r>
      <w:r w:rsidR="001E00A2" w:rsidRPr="000802C9">
        <w:rPr>
          <w:rFonts w:ascii="Times New Roman" w:hAnsi="Times New Roman" w:cs="Times New Roman"/>
          <w:lang w:val="fr-BE"/>
        </w:rPr>
        <w:t xml:space="preserve"> Polyvalent</w:t>
      </w:r>
      <w:r w:rsidR="00C47614" w:rsidRPr="000802C9">
        <w:rPr>
          <w:rFonts w:ascii="Times New Roman" w:hAnsi="Times New Roman" w:cs="Times New Roman"/>
          <w:lang w:val="fr-BE"/>
        </w:rPr>
        <w:t>, Facilité d’adaptation, Bonne capacité d’apprentissage</w:t>
      </w:r>
    </w:p>
    <w:p w14:paraId="21E88887" w14:textId="77777777" w:rsidR="00865BE5" w:rsidRPr="000802C9" w:rsidRDefault="00865BE5" w:rsidP="0024166A">
      <w:pPr>
        <w:pStyle w:val="NoSpacing"/>
        <w:ind w:left="3828"/>
        <w:jc w:val="left"/>
        <w:rPr>
          <w:rFonts w:ascii="Times New Roman" w:hAnsi="Times New Roman" w:cs="Times New Roman"/>
          <w:lang w:val="fr-FR"/>
        </w:rPr>
      </w:pPr>
    </w:p>
    <w:p w14:paraId="15B72820" w14:textId="30AC4B31" w:rsidR="004E6AD6" w:rsidRPr="000802C9" w:rsidRDefault="004E6AD6" w:rsidP="004E6AD6">
      <w:pPr>
        <w:pStyle w:val="NoSpacing"/>
        <w:ind w:left="3828"/>
        <w:jc w:val="left"/>
        <w:rPr>
          <w:rFonts w:ascii="Times New Roman" w:hAnsi="Times New Roman" w:cs="Times New Roman"/>
          <w:lang w:val="fr-FR"/>
        </w:rPr>
      </w:pPr>
      <w:r w:rsidRPr="000802C9">
        <w:rPr>
          <w:rFonts w:ascii="Times New Roman" w:hAnsi="Times New Roman" w:cs="Times New Roman"/>
          <w:lang w:val="fr-FR"/>
        </w:rPr>
        <w:t>LANGUES:</w:t>
      </w:r>
    </w:p>
    <w:p w14:paraId="5CCD5836" w14:textId="77777777" w:rsidR="004E6AD6" w:rsidRPr="000802C9" w:rsidRDefault="004E6AD6" w:rsidP="004E6AD6">
      <w:pPr>
        <w:pStyle w:val="NoSpacing"/>
        <w:ind w:left="3828"/>
        <w:jc w:val="left"/>
        <w:rPr>
          <w:rFonts w:ascii="Times New Roman" w:hAnsi="Times New Roman" w:cs="Times New Roman"/>
          <w:lang w:val="fr-FR"/>
        </w:rPr>
      </w:pPr>
    </w:p>
    <w:p w14:paraId="293CE3DB" w14:textId="7CEE53E2" w:rsidR="004E6AD6" w:rsidRPr="000802C9" w:rsidRDefault="004E6AD6" w:rsidP="0024166A">
      <w:pPr>
        <w:pStyle w:val="NoSpacing"/>
        <w:ind w:left="3828"/>
        <w:jc w:val="left"/>
        <w:rPr>
          <w:rFonts w:ascii="Times New Roman" w:hAnsi="Times New Roman" w:cs="Times New Roman"/>
          <w:lang w:val="fr-FR"/>
        </w:rPr>
      </w:pPr>
      <w:r w:rsidRPr="000802C9">
        <w:rPr>
          <w:rFonts w:ascii="Times New Roman" w:hAnsi="Times New Roman" w:cs="Times New Roman"/>
          <w:lang w:val="fr-FR"/>
        </w:rPr>
        <w:t>Français</w:t>
      </w:r>
      <w:r w:rsidR="008B19E9">
        <w:rPr>
          <w:rFonts w:ascii="Times New Roman" w:hAnsi="Times New Roman" w:cs="Times New Roman"/>
          <w:lang w:val="fr-FR"/>
        </w:rPr>
        <w:t xml:space="preserve"> : Langue maternelle</w:t>
      </w:r>
    </w:p>
    <w:p w14:paraId="1FFE1CB5" w14:textId="074F95F4" w:rsidR="004E6AD6" w:rsidRDefault="004E6AD6" w:rsidP="0024166A">
      <w:pPr>
        <w:pStyle w:val="NoSpacing"/>
        <w:ind w:left="3828"/>
        <w:jc w:val="left"/>
        <w:rPr>
          <w:rFonts w:ascii="Times New Roman" w:hAnsi="Times New Roman" w:cs="Times New Roman"/>
          <w:lang w:val="fr-FR"/>
        </w:rPr>
      </w:pPr>
      <w:r w:rsidRPr="000802C9">
        <w:rPr>
          <w:rFonts w:ascii="Times New Roman" w:hAnsi="Times New Roman" w:cs="Times New Roman"/>
          <w:lang w:val="fr-FR"/>
        </w:rPr>
        <w:t>Anglais</w:t>
      </w:r>
      <w:r w:rsidR="008B19E9">
        <w:rPr>
          <w:rFonts w:ascii="Times New Roman" w:hAnsi="Times New Roman" w:cs="Times New Roman"/>
          <w:lang w:val="fr-FR"/>
        </w:rPr>
        <w:t xml:space="preserve">  : Niveau B1</w:t>
      </w:r>
    </w:p>
    <w:p w14:paraId="5E151317" w14:textId="77777777" w:rsidR="008B19E9" w:rsidRPr="000802C9" w:rsidRDefault="008B19E9" w:rsidP="0024166A">
      <w:pPr>
        <w:pStyle w:val="NoSpacing"/>
        <w:ind w:left="3828"/>
        <w:jc w:val="left"/>
        <w:rPr>
          <w:rFonts w:ascii="Times New Roman" w:hAnsi="Times New Roman" w:cs="Times New Roman"/>
          <w:lang w:val="fr-FR"/>
        </w:rPr>
      </w:pPr>
    </w:p>
    <w:p w14:paraId="4E3D8324" w14:textId="77777777" w:rsidR="00E46E79" w:rsidRPr="000802C9" w:rsidRDefault="00E46E79" w:rsidP="0024166A">
      <w:pPr>
        <w:pStyle w:val="NoSpacing"/>
        <w:ind w:left="3828"/>
        <w:jc w:val="left"/>
        <w:rPr>
          <w:rFonts w:ascii="Times New Roman" w:hAnsi="Times New Roman" w:cs="Times New Roman"/>
          <w:lang w:val="fr-FR"/>
        </w:rPr>
      </w:pPr>
    </w:p>
    <w:p w14:paraId="3B5226AE" w14:textId="77777777" w:rsidR="00E46E79" w:rsidRPr="000802C9" w:rsidRDefault="00E46E79" w:rsidP="0024166A">
      <w:pPr>
        <w:pStyle w:val="NoSpacing"/>
        <w:ind w:left="3828"/>
        <w:jc w:val="left"/>
        <w:rPr>
          <w:rFonts w:ascii="Times New Roman" w:hAnsi="Times New Roman" w:cs="Times New Roman"/>
          <w:lang w:val="fr-FR"/>
        </w:rPr>
      </w:pPr>
    </w:p>
    <w:p w14:paraId="29D91774" w14:textId="77777777" w:rsidR="0024166A" w:rsidRPr="000802C9" w:rsidRDefault="0024166A" w:rsidP="0024166A">
      <w:pPr>
        <w:pStyle w:val="NoSpacing"/>
        <w:ind w:left="3828"/>
        <w:jc w:val="left"/>
        <w:rPr>
          <w:rFonts w:ascii="Times New Roman" w:hAnsi="Times New Roman" w:cs="Times New Roman"/>
          <w:lang w:val="fr-FR"/>
        </w:rPr>
      </w:pPr>
    </w:p>
    <w:p w14:paraId="08658154" w14:textId="77777777" w:rsidR="0024166A" w:rsidRPr="000802C9" w:rsidRDefault="0024166A" w:rsidP="003C3453">
      <w:pPr>
        <w:pStyle w:val="NoSpacing"/>
        <w:jc w:val="left"/>
        <w:rPr>
          <w:rFonts w:ascii="Times New Roman" w:hAnsi="Times New Roman" w:cs="Times New Roman"/>
          <w:lang w:val="fr-FR"/>
        </w:rPr>
      </w:pPr>
    </w:p>
    <w:p w14:paraId="391F323B" w14:textId="21F5B184" w:rsidR="002E1EDC" w:rsidRPr="000802C9" w:rsidRDefault="002E1EDC" w:rsidP="007E79B0">
      <w:pPr>
        <w:pStyle w:val="NoSpacing"/>
        <w:ind w:left="3828"/>
        <w:jc w:val="both"/>
        <w:rPr>
          <w:rFonts w:ascii="Times New Roman" w:hAnsi="Times New Roman" w:cs="Times New Roman"/>
          <w:lang w:val="fr-BE"/>
        </w:rPr>
      </w:pPr>
    </w:p>
    <w:sectPr w:rsidR="002E1EDC" w:rsidRPr="000802C9" w:rsidSect="00F47249">
      <w:headerReference w:type="default" r:id="rId8"/>
      <w:footerReference w:type="default" r:id="rId9"/>
      <w:headerReference w:type="first" r:id="rId10"/>
      <w:footerReference w:type="first" r:id="rId11"/>
      <w:pgSz w:w="12240" w:h="15840"/>
      <w:pgMar w:top="508" w:right="1152" w:bottom="1135"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0CC81" w14:textId="77777777" w:rsidR="008D293D" w:rsidRDefault="008D293D" w:rsidP="003856C9">
      <w:pPr>
        <w:spacing w:after="0" w:line="240" w:lineRule="auto"/>
      </w:pPr>
      <w:r>
        <w:separator/>
      </w:r>
    </w:p>
  </w:endnote>
  <w:endnote w:type="continuationSeparator" w:id="0">
    <w:p w14:paraId="22EC6056" w14:textId="77777777" w:rsidR="008D293D" w:rsidRDefault="008D293D"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1" w:csb1="00000000"/>
  </w:font>
  <w:font w:name="Microsoft JhengHei">
    <w:panose1 w:val="020B0604030504040204"/>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9099" w14:textId="0394E9CF" w:rsidR="00CC020A" w:rsidRDefault="00CC020A" w:rsidP="007803B7">
    <w:pPr>
      <w:pStyle w:val="Footer"/>
    </w:pPr>
    <w:r w:rsidRPr="00DC79BB">
      <w:rPr>
        <w:noProof/>
      </w:rPr>
      <mc:AlternateContent>
        <mc:Choice Requires="wpg">
          <w:drawing>
            <wp:anchor distT="0" distB="0" distL="114300" distR="114300" simplePos="0" relativeHeight="251661312" behindDoc="0" locked="1" layoutInCell="1" allowOverlap="1" wp14:anchorId="20A8DD77" wp14:editId="0944E2CB">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D4EFE1" id="Group 4" o:spid="_x0000_s1026" alt="Footer graphic design with grey rectangles in various angles" style="position:absolute;margin-left:0;margin-top:0;width:536.4pt;height:34.55pt;z-index:251661312;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R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">
              <o:lock v:ext="edit" aspectratio="t"/>
              <v:shape id="Freeform 68"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4808842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B19E9">
          <w:rPr>
            <w:noProof/>
          </w:rPr>
          <w:t>4</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D0564" w14:textId="77777777" w:rsidR="00CC020A" w:rsidRDefault="00CC020A">
    <w:pPr>
      <w:pStyle w:val="Footer"/>
    </w:pPr>
    <w:r w:rsidRPr="00DC79BB">
      <w:rPr>
        <w:noProof/>
      </w:rPr>
      <mc:AlternateContent>
        <mc:Choice Requires="wpg">
          <w:drawing>
            <wp:anchor distT="0" distB="0" distL="114300" distR="114300" simplePos="0" relativeHeight="251655168" behindDoc="0" locked="1" layoutInCell="1" allowOverlap="1" wp14:anchorId="0C812A5F" wp14:editId="52432699">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5821B73" id="Group 4" o:spid="_x0000_s1026" alt="Footer graphic design with grey rectangles in various angles" style="position:absolute;margin-left:0;margin-top:0;width:536.4pt;height:34.55pt;z-index:25165516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Mx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">
              <o:lock v:ext="edit" aspectratio="t"/>
              <v:shape id="Free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05D41" w14:textId="77777777" w:rsidR="008D293D" w:rsidRDefault="008D293D" w:rsidP="003856C9">
      <w:pPr>
        <w:spacing w:after="0" w:line="240" w:lineRule="auto"/>
      </w:pPr>
      <w:r>
        <w:separator/>
      </w:r>
    </w:p>
  </w:footnote>
  <w:footnote w:type="continuationSeparator" w:id="0">
    <w:p w14:paraId="73C7DEEF" w14:textId="77777777" w:rsidR="008D293D" w:rsidRDefault="008D293D"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E5224" w14:textId="77777777" w:rsidR="00CC020A" w:rsidRDefault="00CC020A">
    <w:pPr>
      <w:pStyle w:val="Header"/>
    </w:pPr>
    <w:r w:rsidRPr="00DC79BB">
      <w:rPr>
        <w:noProof/>
      </w:rPr>
      <mc:AlternateContent>
        <mc:Choice Requires="wpg">
          <w:drawing>
            <wp:anchor distT="0" distB="0" distL="114300" distR="114300" simplePos="0" relativeHeight="251659264" behindDoc="0" locked="1" layoutInCell="1" allowOverlap="1" wp14:anchorId="466D7554" wp14:editId="703AF3D3">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63B253D"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B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">
              <o:lock v:ext="edit" aspectratio="t"/>
              <v:shape id="Freeform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38EB8" w14:textId="77777777" w:rsidR="00CC020A" w:rsidRDefault="00CC020A">
    <w:pPr>
      <w:pStyle w:val="Header"/>
    </w:pPr>
    <w:r w:rsidRPr="00DC79BB">
      <w:rPr>
        <w:noProof/>
      </w:rPr>
      <mc:AlternateContent>
        <mc:Choice Requires="wpg">
          <w:drawing>
            <wp:anchor distT="0" distB="0" distL="114300" distR="114300" simplePos="0" relativeHeight="251657216" behindDoc="0" locked="1" layoutInCell="1" allowOverlap="1" wp14:anchorId="32BD40F1" wp14:editId="2171240F">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7BE47E1" id="Group 17" o:spid="_x0000_s1026" alt="Header graphic design with grey rectangles in various angles" style="position:absolute;margin-left:0;margin-top:0;width:536.4pt;height:34.55pt;z-index:251657216;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nx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M2EgqqfFgAArKwAAA4AAAAAAAAAAAAAAAAALgIAAGRycy9lMm9Eb2MueG1s&#10;UEsBAi0AFAAGAAgAAAAhAEzxCuXcAAAABQEAAA8AAAAAAAAAAAAAAAAA+RgAAGRycy9kb3ducmV2&#10;LnhtbFBLBQYAAAAABAAEAPMAAAACGgAAAAA=&#10;">
              <o:lock v:ext="edit" aspectratio="t"/>
              <v:shape id="Free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1CF9"/>
    <w:multiLevelType w:val="hybridMultilevel"/>
    <w:tmpl w:val="46A48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E34C5"/>
    <w:multiLevelType w:val="hybridMultilevel"/>
    <w:tmpl w:val="8894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17D0A"/>
    <w:multiLevelType w:val="hybridMultilevel"/>
    <w:tmpl w:val="848C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55A7"/>
    <w:multiLevelType w:val="hybridMultilevel"/>
    <w:tmpl w:val="CA32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003"/>
    <w:multiLevelType w:val="hybridMultilevel"/>
    <w:tmpl w:val="32A8A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4C1C4C"/>
    <w:multiLevelType w:val="hybridMultilevel"/>
    <w:tmpl w:val="9D42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16B91"/>
    <w:multiLevelType w:val="hybridMultilevel"/>
    <w:tmpl w:val="E0E8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B2C16"/>
    <w:multiLevelType w:val="hybridMultilevel"/>
    <w:tmpl w:val="275A1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243EC1"/>
    <w:multiLevelType w:val="hybridMultilevel"/>
    <w:tmpl w:val="5E24E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5714A"/>
    <w:multiLevelType w:val="hybridMultilevel"/>
    <w:tmpl w:val="D056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170C4"/>
    <w:multiLevelType w:val="hybridMultilevel"/>
    <w:tmpl w:val="B78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E25AC"/>
    <w:multiLevelType w:val="hybridMultilevel"/>
    <w:tmpl w:val="BDC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F3D2B"/>
    <w:multiLevelType w:val="hybridMultilevel"/>
    <w:tmpl w:val="DB68D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A86A8D"/>
    <w:multiLevelType w:val="hybridMultilevel"/>
    <w:tmpl w:val="F900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D3F24"/>
    <w:multiLevelType w:val="hybridMultilevel"/>
    <w:tmpl w:val="1E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61D71"/>
    <w:multiLevelType w:val="hybridMultilevel"/>
    <w:tmpl w:val="68E22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F141B"/>
    <w:multiLevelType w:val="hybridMultilevel"/>
    <w:tmpl w:val="1252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835BF"/>
    <w:multiLevelType w:val="hybridMultilevel"/>
    <w:tmpl w:val="3E1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955E0"/>
    <w:multiLevelType w:val="multilevel"/>
    <w:tmpl w:val="95AC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B134D"/>
    <w:multiLevelType w:val="hybridMultilevel"/>
    <w:tmpl w:val="36EA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9"/>
  </w:num>
  <w:num w:numId="4">
    <w:abstractNumId w:val="7"/>
  </w:num>
  <w:num w:numId="5">
    <w:abstractNumId w:val="5"/>
  </w:num>
  <w:num w:numId="6">
    <w:abstractNumId w:val="4"/>
  </w:num>
  <w:num w:numId="7">
    <w:abstractNumId w:val="17"/>
  </w:num>
  <w:num w:numId="8">
    <w:abstractNumId w:val="13"/>
  </w:num>
  <w:num w:numId="9">
    <w:abstractNumId w:val="14"/>
  </w:num>
  <w:num w:numId="10">
    <w:abstractNumId w:val="1"/>
  </w:num>
  <w:num w:numId="11">
    <w:abstractNumId w:val="18"/>
  </w:num>
  <w:num w:numId="12">
    <w:abstractNumId w:val="12"/>
  </w:num>
  <w:num w:numId="13">
    <w:abstractNumId w:val="11"/>
  </w:num>
  <w:num w:numId="14">
    <w:abstractNumId w:val="8"/>
  </w:num>
  <w:num w:numId="15">
    <w:abstractNumId w:val="9"/>
  </w:num>
  <w:num w:numId="16">
    <w:abstractNumId w:val="2"/>
  </w:num>
  <w:num w:numId="17">
    <w:abstractNumId w:val="6"/>
  </w:num>
  <w:num w:numId="18">
    <w:abstractNumId w:val="10"/>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827"/>
    <w:rsid w:val="00012BB8"/>
    <w:rsid w:val="000276D3"/>
    <w:rsid w:val="00052BE1"/>
    <w:rsid w:val="000649C5"/>
    <w:rsid w:val="0007412A"/>
    <w:rsid w:val="000802C9"/>
    <w:rsid w:val="00081D0F"/>
    <w:rsid w:val="00091551"/>
    <w:rsid w:val="000D3DE5"/>
    <w:rsid w:val="0010199E"/>
    <w:rsid w:val="00156934"/>
    <w:rsid w:val="001765FE"/>
    <w:rsid w:val="0018450A"/>
    <w:rsid w:val="0019561F"/>
    <w:rsid w:val="001B1CE9"/>
    <w:rsid w:val="001B32D2"/>
    <w:rsid w:val="001E00A2"/>
    <w:rsid w:val="00203EF5"/>
    <w:rsid w:val="00222349"/>
    <w:rsid w:val="00225D40"/>
    <w:rsid w:val="0023280C"/>
    <w:rsid w:val="00240B47"/>
    <w:rsid w:val="0024166A"/>
    <w:rsid w:val="00262317"/>
    <w:rsid w:val="00262C58"/>
    <w:rsid w:val="002701C2"/>
    <w:rsid w:val="002769BB"/>
    <w:rsid w:val="0029376F"/>
    <w:rsid w:val="00293B83"/>
    <w:rsid w:val="002A3621"/>
    <w:rsid w:val="002B3890"/>
    <w:rsid w:val="002B63C7"/>
    <w:rsid w:val="002B7747"/>
    <w:rsid w:val="002C77B9"/>
    <w:rsid w:val="002E023A"/>
    <w:rsid w:val="002E07BD"/>
    <w:rsid w:val="002E1EDC"/>
    <w:rsid w:val="002F485A"/>
    <w:rsid w:val="002F6917"/>
    <w:rsid w:val="003041C7"/>
    <w:rsid w:val="003053D9"/>
    <w:rsid w:val="00307183"/>
    <w:rsid w:val="00316DD0"/>
    <w:rsid w:val="00320E1D"/>
    <w:rsid w:val="00343D6D"/>
    <w:rsid w:val="0038204F"/>
    <w:rsid w:val="003856C9"/>
    <w:rsid w:val="00396369"/>
    <w:rsid w:val="003C3453"/>
    <w:rsid w:val="003C3C53"/>
    <w:rsid w:val="003F4D31"/>
    <w:rsid w:val="003F7196"/>
    <w:rsid w:val="00403B2C"/>
    <w:rsid w:val="004215F9"/>
    <w:rsid w:val="0043426C"/>
    <w:rsid w:val="00436EC2"/>
    <w:rsid w:val="00441EB9"/>
    <w:rsid w:val="004457E5"/>
    <w:rsid w:val="00463277"/>
    <w:rsid w:val="00463463"/>
    <w:rsid w:val="00473EF8"/>
    <w:rsid w:val="004760E5"/>
    <w:rsid w:val="00481EC8"/>
    <w:rsid w:val="004966D6"/>
    <w:rsid w:val="004B339E"/>
    <w:rsid w:val="004D22BB"/>
    <w:rsid w:val="004D67B5"/>
    <w:rsid w:val="004E6AD6"/>
    <w:rsid w:val="00500CD3"/>
    <w:rsid w:val="0051175C"/>
    <w:rsid w:val="005152F2"/>
    <w:rsid w:val="005220B6"/>
    <w:rsid w:val="00526CBC"/>
    <w:rsid w:val="00534E4E"/>
    <w:rsid w:val="005350AE"/>
    <w:rsid w:val="00551D35"/>
    <w:rsid w:val="00557019"/>
    <w:rsid w:val="00564E67"/>
    <w:rsid w:val="005674AC"/>
    <w:rsid w:val="005761F9"/>
    <w:rsid w:val="00581BFA"/>
    <w:rsid w:val="005847E5"/>
    <w:rsid w:val="00587623"/>
    <w:rsid w:val="005A1E51"/>
    <w:rsid w:val="005A7E57"/>
    <w:rsid w:val="005D58EA"/>
    <w:rsid w:val="005D7758"/>
    <w:rsid w:val="005F102D"/>
    <w:rsid w:val="00616FF4"/>
    <w:rsid w:val="00624195"/>
    <w:rsid w:val="006959B1"/>
    <w:rsid w:val="006A3CE7"/>
    <w:rsid w:val="00702FBF"/>
    <w:rsid w:val="00733142"/>
    <w:rsid w:val="007338CD"/>
    <w:rsid w:val="00743379"/>
    <w:rsid w:val="00757C32"/>
    <w:rsid w:val="00767BD3"/>
    <w:rsid w:val="00767FE4"/>
    <w:rsid w:val="007803B7"/>
    <w:rsid w:val="00786685"/>
    <w:rsid w:val="007A758D"/>
    <w:rsid w:val="007B2F5C"/>
    <w:rsid w:val="007C369C"/>
    <w:rsid w:val="007C5F05"/>
    <w:rsid w:val="007D50D3"/>
    <w:rsid w:val="007E79B0"/>
    <w:rsid w:val="007E7FD1"/>
    <w:rsid w:val="007F57E0"/>
    <w:rsid w:val="00801B92"/>
    <w:rsid w:val="00807966"/>
    <w:rsid w:val="00832043"/>
    <w:rsid w:val="00832F81"/>
    <w:rsid w:val="00836BBD"/>
    <w:rsid w:val="00842032"/>
    <w:rsid w:val="00865BE5"/>
    <w:rsid w:val="00883BE8"/>
    <w:rsid w:val="008B19E9"/>
    <w:rsid w:val="008C7CA2"/>
    <w:rsid w:val="008D293D"/>
    <w:rsid w:val="008E621B"/>
    <w:rsid w:val="008E650A"/>
    <w:rsid w:val="008F6337"/>
    <w:rsid w:val="00922B40"/>
    <w:rsid w:val="009314F4"/>
    <w:rsid w:val="00954DF2"/>
    <w:rsid w:val="00982816"/>
    <w:rsid w:val="009900B1"/>
    <w:rsid w:val="00994D14"/>
    <w:rsid w:val="009A30DF"/>
    <w:rsid w:val="009B6DBC"/>
    <w:rsid w:val="009C1AEB"/>
    <w:rsid w:val="009C3377"/>
    <w:rsid w:val="00A2718A"/>
    <w:rsid w:val="00A42F91"/>
    <w:rsid w:val="00A47894"/>
    <w:rsid w:val="00A500C8"/>
    <w:rsid w:val="00A55FD4"/>
    <w:rsid w:val="00A71D61"/>
    <w:rsid w:val="00A852A6"/>
    <w:rsid w:val="00AA7271"/>
    <w:rsid w:val="00AC0B7E"/>
    <w:rsid w:val="00AC0C5A"/>
    <w:rsid w:val="00AF1258"/>
    <w:rsid w:val="00B01E52"/>
    <w:rsid w:val="00B46C68"/>
    <w:rsid w:val="00B47DC6"/>
    <w:rsid w:val="00B550FC"/>
    <w:rsid w:val="00B61301"/>
    <w:rsid w:val="00B648CC"/>
    <w:rsid w:val="00B70F6F"/>
    <w:rsid w:val="00B85871"/>
    <w:rsid w:val="00B93310"/>
    <w:rsid w:val="00B97BE9"/>
    <w:rsid w:val="00BA4E8A"/>
    <w:rsid w:val="00BB1413"/>
    <w:rsid w:val="00BC1F18"/>
    <w:rsid w:val="00BC25EC"/>
    <w:rsid w:val="00BD2E58"/>
    <w:rsid w:val="00BE6EF2"/>
    <w:rsid w:val="00BF326B"/>
    <w:rsid w:val="00BF6BAB"/>
    <w:rsid w:val="00C007A5"/>
    <w:rsid w:val="00C4403A"/>
    <w:rsid w:val="00C47614"/>
    <w:rsid w:val="00C5720A"/>
    <w:rsid w:val="00C64512"/>
    <w:rsid w:val="00C8103B"/>
    <w:rsid w:val="00C94037"/>
    <w:rsid w:val="00CB1A0C"/>
    <w:rsid w:val="00CC020A"/>
    <w:rsid w:val="00CD0FD8"/>
    <w:rsid w:val="00CD2219"/>
    <w:rsid w:val="00CE6306"/>
    <w:rsid w:val="00CF7E01"/>
    <w:rsid w:val="00D11C4D"/>
    <w:rsid w:val="00D246E1"/>
    <w:rsid w:val="00D5067A"/>
    <w:rsid w:val="00D63631"/>
    <w:rsid w:val="00D67490"/>
    <w:rsid w:val="00DB7701"/>
    <w:rsid w:val="00DC244C"/>
    <w:rsid w:val="00DC79BB"/>
    <w:rsid w:val="00DF63C2"/>
    <w:rsid w:val="00E21C21"/>
    <w:rsid w:val="00E34D58"/>
    <w:rsid w:val="00E46E79"/>
    <w:rsid w:val="00E57936"/>
    <w:rsid w:val="00E653AB"/>
    <w:rsid w:val="00E72827"/>
    <w:rsid w:val="00E941EF"/>
    <w:rsid w:val="00E943EC"/>
    <w:rsid w:val="00EA4EFE"/>
    <w:rsid w:val="00EB1C1B"/>
    <w:rsid w:val="00EF6B8D"/>
    <w:rsid w:val="00F22BF7"/>
    <w:rsid w:val="00F427FA"/>
    <w:rsid w:val="00F47249"/>
    <w:rsid w:val="00F53525"/>
    <w:rsid w:val="00F56435"/>
    <w:rsid w:val="00FA07AA"/>
    <w:rsid w:val="00FB0A17"/>
    <w:rsid w:val="00FB6A8F"/>
    <w:rsid w:val="00FC2BF0"/>
    <w:rsid w:val="00FE20E6"/>
    <w:rsid w:val="00FE3411"/>
    <w:rsid w:val="00FE7FC3"/>
    <w:rsid w:val="00FF27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2B623"/>
  <w15:docId w15:val="{CABB3DA3-8ABB-410E-8846-EA333B3A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odyText">
    <w:name w:val="Body Text"/>
    <w:basedOn w:val="Normal"/>
    <w:link w:val="BodyTextChar"/>
    <w:uiPriority w:val="1"/>
    <w:qFormat/>
    <w:rsid w:val="00A55FD4"/>
    <w:pPr>
      <w:widowControl w:val="0"/>
      <w:spacing w:after="0" w:line="240" w:lineRule="auto"/>
      <w:jc w:val="left"/>
    </w:pPr>
    <w:rPr>
      <w:rFonts w:ascii="Arial" w:eastAsia="Arial" w:hAnsi="Arial" w:cs="Arial"/>
      <w:i/>
    </w:rPr>
  </w:style>
  <w:style w:type="character" w:customStyle="1" w:styleId="BodyTextChar">
    <w:name w:val="Body Text Char"/>
    <w:basedOn w:val="DefaultParagraphFont"/>
    <w:link w:val="BodyText"/>
    <w:uiPriority w:val="1"/>
    <w:rsid w:val="00A55FD4"/>
    <w:rPr>
      <w:rFonts w:ascii="Arial" w:eastAsia="Arial" w:hAnsi="Arial" w:cs="Arial"/>
      <w:i/>
    </w:rPr>
  </w:style>
  <w:style w:type="table" w:customStyle="1" w:styleId="TableauGrille2-Accentuation11">
    <w:name w:val="Tableau Grille 2 - Accentuation 11"/>
    <w:basedOn w:val="TableNormal"/>
    <w:uiPriority w:val="47"/>
    <w:rsid w:val="002E1EDC"/>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character" w:styleId="Hyperlink">
    <w:name w:val="Hyperlink"/>
    <w:basedOn w:val="DefaultParagraphFont"/>
    <w:uiPriority w:val="99"/>
    <w:unhideWhenUsed/>
    <w:rsid w:val="00BE6EF2"/>
    <w:rPr>
      <w:color w:val="0563C1" w:themeColor="hyperlink"/>
      <w:u w:val="single"/>
    </w:rPr>
  </w:style>
  <w:style w:type="paragraph" w:styleId="BalloonText">
    <w:name w:val="Balloon Text"/>
    <w:basedOn w:val="Normal"/>
    <w:link w:val="BalloonTextChar"/>
    <w:uiPriority w:val="99"/>
    <w:semiHidden/>
    <w:unhideWhenUsed/>
    <w:rsid w:val="005D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758"/>
    <w:rPr>
      <w:rFonts w:ascii="Tahoma" w:hAnsi="Tahoma" w:cs="Tahoma"/>
      <w:sz w:val="16"/>
      <w:szCs w:val="16"/>
    </w:rPr>
  </w:style>
  <w:style w:type="paragraph" w:customStyle="1" w:styleId="Default">
    <w:name w:val="Default"/>
    <w:rsid w:val="000276D3"/>
    <w:pPr>
      <w:autoSpaceDE w:val="0"/>
      <w:autoSpaceDN w:val="0"/>
      <w:adjustRightInd w:val="0"/>
      <w:spacing w:after="0" w:line="240" w:lineRule="auto"/>
      <w:jc w:val="left"/>
    </w:pPr>
    <w:rPr>
      <w:rFonts w:ascii="Times New Roman" w:hAnsi="Times New Roman" w:cs="Times New Roman"/>
      <w:color w:val="000000"/>
      <w:sz w:val="24"/>
      <w:szCs w:val="24"/>
      <w:lang w:val="fr-BE"/>
    </w:rPr>
  </w:style>
  <w:style w:type="paragraph" w:styleId="ListParagraph">
    <w:name w:val="List Paragraph"/>
    <w:basedOn w:val="Normal"/>
    <w:uiPriority w:val="34"/>
    <w:qFormat/>
    <w:rsid w:val="00E4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84940">
      <w:bodyDiv w:val="1"/>
      <w:marLeft w:val="0"/>
      <w:marRight w:val="0"/>
      <w:marTop w:val="0"/>
      <w:marBottom w:val="0"/>
      <w:divBdr>
        <w:top w:val="none" w:sz="0" w:space="0" w:color="auto"/>
        <w:left w:val="none" w:sz="0" w:space="0" w:color="auto"/>
        <w:bottom w:val="none" w:sz="0" w:space="0" w:color="auto"/>
        <w:right w:val="none" w:sz="0" w:space="0" w:color="auto"/>
      </w:divBdr>
      <w:divsChild>
        <w:div w:id="1938709916">
          <w:marLeft w:val="0"/>
          <w:marRight w:val="0"/>
          <w:marTop w:val="0"/>
          <w:marBottom w:val="0"/>
          <w:divBdr>
            <w:top w:val="none" w:sz="0" w:space="0" w:color="auto"/>
            <w:left w:val="none" w:sz="0" w:space="0" w:color="auto"/>
            <w:bottom w:val="none" w:sz="0" w:space="0" w:color="auto"/>
            <w:right w:val="none" w:sz="0" w:space="0" w:color="auto"/>
          </w:divBdr>
        </w:div>
        <w:div w:id="1431704563">
          <w:marLeft w:val="0"/>
          <w:marRight w:val="0"/>
          <w:marTop w:val="0"/>
          <w:marBottom w:val="0"/>
          <w:divBdr>
            <w:top w:val="none" w:sz="0" w:space="0" w:color="auto"/>
            <w:left w:val="none" w:sz="0" w:space="0" w:color="auto"/>
            <w:bottom w:val="none" w:sz="0" w:space="0" w:color="auto"/>
            <w:right w:val="none" w:sz="0" w:space="0" w:color="auto"/>
          </w:divBdr>
        </w:div>
        <w:div w:id="1550804044">
          <w:marLeft w:val="0"/>
          <w:marRight w:val="0"/>
          <w:marTop w:val="0"/>
          <w:marBottom w:val="0"/>
          <w:divBdr>
            <w:top w:val="none" w:sz="0" w:space="0" w:color="auto"/>
            <w:left w:val="none" w:sz="0" w:space="0" w:color="auto"/>
            <w:bottom w:val="none" w:sz="0" w:space="0" w:color="auto"/>
            <w:right w:val="none" w:sz="0" w:space="0" w:color="auto"/>
          </w:divBdr>
        </w:div>
        <w:div w:id="1249583889">
          <w:marLeft w:val="0"/>
          <w:marRight w:val="0"/>
          <w:marTop w:val="0"/>
          <w:marBottom w:val="0"/>
          <w:divBdr>
            <w:top w:val="none" w:sz="0" w:space="0" w:color="auto"/>
            <w:left w:val="none" w:sz="0" w:space="0" w:color="auto"/>
            <w:bottom w:val="none" w:sz="0" w:space="0" w:color="auto"/>
            <w:right w:val="none" w:sz="0" w:space="0" w:color="auto"/>
          </w:divBdr>
        </w:div>
        <w:div w:id="1489206329">
          <w:marLeft w:val="0"/>
          <w:marRight w:val="0"/>
          <w:marTop w:val="0"/>
          <w:marBottom w:val="0"/>
          <w:divBdr>
            <w:top w:val="none" w:sz="0" w:space="0" w:color="auto"/>
            <w:left w:val="none" w:sz="0" w:space="0" w:color="auto"/>
            <w:bottom w:val="none" w:sz="0" w:space="0" w:color="auto"/>
            <w:right w:val="none" w:sz="0" w:space="0" w:color="auto"/>
          </w:divBdr>
        </w:div>
        <w:div w:id="1063721207">
          <w:marLeft w:val="0"/>
          <w:marRight w:val="0"/>
          <w:marTop w:val="0"/>
          <w:marBottom w:val="0"/>
          <w:divBdr>
            <w:top w:val="none" w:sz="0" w:space="0" w:color="auto"/>
            <w:left w:val="none" w:sz="0" w:space="0" w:color="auto"/>
            <w:bottom w:val="none" w:sz="0" w:space="0" w:color="auto"/>
            <w:right w:val="none" w:sz="0" w:space="0" w:color="auto"/>
          </w:divBdr>
        </w:div>
        <w:div w:id="1297956964">
          <w:marLeft w:val="0"/>
          <w:marRight w:val="0"/>
          <w:marTop w:val="0"/>
          <w:marBottom w:val="0"/>
          <w:divBdr>
            <w:top w:val="none" w:sz="0" w:space="0" w:color="auto"/>
            <w:left w:val="none" w:sz="0" w:space="0" w:color="auto"/>
            <w:bottom w:val="none" w:sz="0" w:space="0" w:color="auto"/>
            <w:right w:val="none" w:sz="0" w:space="0" w:color="auto"/>
          </w:divBdr>
        </w:div>
        <w:div w:id="1715763447">
          <w:marLeft w:val="0"/>
          <w:marRight w:val="0"/>
          <w:marTop w:val="0"/>
          <w:marBottom w:val="0"/>
          <w:divBdr>
            <w:top w:val="none" w:sz="0" w:space="0" w:color="auto"/>
            <w:left w:val="none" w:sz="0" w:space="0" w:color="auto"/>
            <w:bottom w:val="none" w:sz="0" w:space="0" w:color="auto"/>
            <w:right w:val="none" w:sz="0" w:space="0" w:color="auto"/>
          </w:divBdr>
        </w:div>
        <w:div w:id="1122042160">
          <w:marLeft w:val="0"/>
          <w:marRight w:val="0"/>
          <w:marTop w:val="0"/>
          <w:marBottom w:val="0"/>
          <w:divBdr>
            <w:top w:val="none" w:sz="0" w:space="0" w:color="auto"/>
            <w:left w:val="none" w:sz="0" w:space="0" w:color="auto"/>
            <w:bottom w:val="none" w:sz="0" w:space="0" w:color="auto"/>
            <w:right w:val="none" w:sz="0" w:space="0" w:color="auto"/>
          </w:divBdr>
        </w:div>
        <w:div w:id="357240130">
          <w:marLeft w:val="0"/>
          <w:marRight w:val="0"/>
          <w:marTop w:val="0"/>
          <w:marBottom w:val="0"/>
          <w:divBdr>
            <w:top w:val="none" w:sz="0" w:space="0" w:color="auto"/>
            <w:left w:val="none" w:sz="0" w:space="0" w:color="auto"/>
            <w:bottom w:val="none" w:sz="0" w:space="0" w:color="auto"/>
            <w:right w:val="none" w:sz="0" w:space="0" w:color="auto"/>
          </w:divBdr>
        </w:div>
      </w:divsChild>
    </w:div>
    <w:div w:id="895166395">
      <w:bodyDiv w:val="1"/>
      <w:marLeft w:val="0"/>
      <w:marRight w:val="0"/>
      <w:marTop w:val="0"/>
      <w:marBottom w:val="0"/>
      <w:divBdr>
        <w:top w:val="none" w:sz="0" w:space="0" w:color="auto"/>
        <w:left w:val="none" w:sz="0" w:space="0" w:color="auto"/>
        <w:bottom w:val="none" w:sz="0" w:space="0" w:color="auto"/>
        <w:right w:val="none" w:sz="0" w:space="0" w:color="auto"/>
      </w:divBdr>
      <w:divsChild>
        <w:div w:id="1146432404">
          <w:marLeft w:val="0"/>
          <w:marRight w:val="0"/>
          <w:marTop w:val="150"/>
          <w:marBottom w:val="300"/>
          <w:divBdr>
            <w:top w:val="none" w:sz="0" w:space="0" w:color="auto"/>
            <w:left w:val="none" w:sz="0" w:space="0" w:color="auto"/>
            <w:bottom w:val="none" w:sz="0" w:space="0" w:color="auto"/>
            <w:right w:val="none" w:sz="0" w:space="0" w:color="auto"/>
          </w:divBdr>
          <w:divsChild>
            <w:div w:id="1667854742">
              <w:marLeft w:val="0"/>
              <w:marRight w:val="0"/>
              <w:marTop w:val="300"/>
              <w:marBottom w:val="0"/>
              <w:divBdr>
                <w:top w:val="none" w:sz="0" w:space="0" w:color="auto"/>
                <w:left w:val="none" w:sz="0" w:space="0" w:color="auto"/>
                <w:bottom w:val="none" w:sz="0" w:space="0" w:color="auto"/>
                <w:right w:val="none" w:sz="0" w:space="0" w:color="auto"/>
              </w:divBdr>
            </w:div>
          </w:divsChild>
        </w:div>
        <w:div w:id="1873300193">
          <w:marLeft w:val="0"/>
          <w:marRight w:val="0"/>
          <w:marTop w:val="150"/>
          <w:marBottom w:val="300"/>
          <w:divBdr>
            <w:top w:val="none" w:sz="0" w:space="0" w:color="auto"/>
            <w:left w:val="none" w:sz="0" w:space="0" w:color="auto"/>
            <w:bottom w:val="none" w:sz="0" w:space="0" w:color="auto"/>
            <w:right w:val="none" w:sz="0" w:space="0" w:color="auto"/>
          </w:divBdr>
        </w:div>
      </w:divsChild>
    </w:div>
    <w:div w:id="897470366">
      <w:bodyDiv w:val="1"/>
      <w:marLeft w:val="0"/>
      <w:marRight w:val="0"/>
      <w:marTop w:val="0"/>
      <w:marBottom w:val="0"/>
      <w:divBdr>
        <w:top w:val="none" w:sz="0" w:space="0" w:color="auto"/>
        <w:left w:val="none" w:sz="0" w:space="0" w:color="auto"/>
        <w:bottom w:val="none" w:sz="0" w:space="0" w:color="auto"/>
        <w:right w:val="none" w:sz="0" w:space="0" w:color="auto"/>
      </w:divBdr>
    </w:div>
    <w:div w:id="1758674612">
      <w:bodyDiv w:val="1"/>
      <w:marLeft w:val="0"/>
      <w:marRight w:val="0"/>
      <w:marTop w:val="0"/>
      <w:marBottom w:val="0"/>
      <w:divBdr>
        <w:top w:val="none" w:sz="0" w:space="0" w:color="auto"/>
        <w:left w:val="none" w:sz="0" w:space="0" w:color="auto"/>
        <w:bottom w:val="none" w:sz="0" w:space="0" w:color="auto"/>
        <w:right w:val="none" w:sz="0" w:space="0" w:color="auto"/>
      </w:divBdr>
    </w:div>
    <w:div w:id="1939019041">
      <w:bodyDiv w:val="1"/>
      <w:marLeft w:val="0"/>
      <w:marRight w:val="0"/>
      <w:marTop w:val="0"/>
      <w:marBottom w:val="0"/>
      <w:divBdr>
        <w:top w:val="none" w:sz="0" w:space="0" w:color="auto"/>
        <w:left w:val="none" w:sz="0" w:space="0" w:color="auto"/>
        <w:bottom w:val="none" w:sz="0" w:space="0" w:color="auto"/>
        <w:right w:val="none" w:sz="0" w:space="0" w:color="auto"/>
      </w:divBdr>
    </w:div>
    <w:div w:id="205719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jeanabdoulaye.coly@ucad.edu.s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A7F8546AE40C4E8F7AE6820DBC1182"/>
        <w:category>
          <w:name w:val="General"/>
          <w:gallery w:val="placeholder"/>
        </w:category>
        <w:types>
          <w:type w:val="bbPlcHdr"/>
        </w:types>
        <w:behaviors>
          <w:behavior w:val="content"/>
        </w:behaviors>
        <w:guid w:val="{AAD2DD29-D733-544A-8BAA-97824507FC57}"/>
      </w:docPartPr>
      <w:docPartBody>
        <w:p w:rsidR="00C25812" w:rsidRDefault="006B0872">
          <w:pPr>
            <w:pStyle w:val="CAA7F8546AE40C4E8F7AE6820DBC1182"/>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1" w:csb1="00000000"/>
  </w:font>
  <w:font w:name="Microsoft JhengHei">
    <w:panose1 w:val="020B0604030504040204"/>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5D4"/>
    <w:rsid w:val="00004865"/>
    <w:rsid w:val="00021174"/>
    <w:rsid w:val="000C1E46"/>
    <w:rsid w:val="00263806"/>
    <w:rsid w:val="00374E26"/>
    <w:rsid w:val="00440510"/>
    <w:rsid w:val="0046016F"/>
    <w:rsid w:val="004B6946"/>
    <w:rsid w:val="004C02B5"/>
    <w:rsid w:val="00600E06"/>
    <w:rsid w:val="00602607"/>
    <w:rsid w:val="006825D4"/>
    <w:rsid w:val="006B0872"/>
    <w:rsid w:val="00826942"/>
    <w:rsid w:val="008D5A8E"/>
    <w:rsid w:val="008E7F64"/>
    <w:rsid w:val="009271AC"/>
    <w:rsid w:val="009D4D1A"/>
    <w:rsid w:val="009E21D0"/>
    <w:rsid w:val="00A76DE8"/>
    <w:rsid w:val="00B26B11"/>
    <w:rsid w:val="00B65311"/>
    <w:rsid w:val="00C15DC0"/>
    <w:rsid w:val="00C20743"/>
    <w:rsid w:val="00C25812"/>
    <w:rsid w:val="00D005A6"/>
    <w:rsid w:val="00D8042A"/>
    <w:rsid w:val="00D9387A"/>
    <w:rsid w:val="00E2299A"/>
    <w:rsid w:val="00E96562"/>
    <w:rsid w:val="00F563A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A7F8546AE40C4E8F7AE6820DBC1182">
    <w:name w:val="CAA7F8546AE40C4E8F7AE6820DBC1182"/>
  </w:style>
  <w:style w:type="paragraph" w:customStyle="1" w:styleId="88FEED8E0250594A8BBAA8F8F092BA5D">
    <w:name w:val="88FEED8E0250594A8BBAA8F8F092BA5D"/>
  </w:style>
  <w:style w:type="paragraph" w:customStyle="1" w:styleId="6582A89F6200864DAB3FA1D576A60DF4">
    <w:name w:val="6582A89F6200864DAB3FA1D576A60DF4"/>
  </w:style>
  <w:style w:type="paragraph" w:customStyle="1" w:styleId="CF390ECA7BA3424FB812C72F18DB8525">
    <w:name w:val="CF390ECA7BA3424FB812C72F18DB8525"/>
  </w:style>
  <w:style w:type="paragraph" w:customStyle="1" w:styleId="822F455557081145A7D01B101F3F8B57">
    <w:name w:val="822F455557081145A7D01B101F3F8B57"/>
  </w:style>
  <w:style w:type="paragraph" w:customStyle="1" w:styleId="8FD4EB2189B8B64089C2EC6B6B53CFAF">
    <w:name w:val="8FD4EB2189B8B64089C2EC6B6B53CFAF"/>
  </w:style>
  <w:style w:type="paragraph" w:customStyle="1" w:styleId="9D47D54431E7EC48975DFC9E097384A7">
    <w:name w:val="9D47D54431E7EC48975DFC9E097384A7"/>
  </w:style>
  <w:style w:type="paragraph" w:customStyle="1" w:styleId="03B78E21B38CE746849EC6C1B587CB02">
    <w:name w:val="03B78E21B38CE746849EC6C1B587CB02"/>
  </w:style>
  <w:style w:type="paragraph" w:customStyle="1" w:styleId="12176024E295894ABA1924B50DA70ABB">
    <w:name w:val="12176024E295894ABA1924B50DA70ABB"/>
  </w:style>
  <w:style w:type="paragraph" w:customStyle="1" w:styleId="8D952F37F23B6943A5DCD657A8C7E8B5">
    <w:name w:val="8D952F37F23B6943A5DCD657A8C7E8B5"/>
  </w:style>
  <w:style w:type="paragraph" w:customStyle="1" w:styleId="B592F8A7895DDC46B5CA441CE2280823">
    <w:name w:val="B592F8A7895DDC46B5CA441CE2280823"/>
  </w:style>
  <w:style w:type="paragraph" w:customStyle="1" w:styleId="1B46285AB660DC4C8DD75C9E0CCE4FED">
    <w:name w:val="1B46285AB660DC4C8DD75C9E0CCE4FED"/>
  </w:style>
  <w:style w:type="paragraph" w:customStyle="1" w:styleId="F40270288412E74189662B75EEE1FFB8">
    <w:name w:val="F40270288412E74189662B75EEE1FFB8"/>
  </w:style>
  <w:style w:type="paragraph" w:customStyle="1" w:styleId="AB9AA5ADB8BB8E46930BA96408200BF7">
    <w:name w:val="AB9AA5ADB8BB8E46930BA96408200BF7"/>
  </w:style>
  <w:style w:type="paragraph" w:customStyle="1" w:styleId="631B1D3E4A19984E91D2200919E1C4D2">
    <w:name w:val="631B1D3E4A19984E91D2200919E1C4D2"/>
  </w:style>
  <w:style w:type="paragraph" w:customStyle="1" w:styleId="CBA43AAAA910EE42A87358F3133F16A5">
    <w:name w:val="CBA43AAAA910EE42A87358F3133F16A5"/>
  </w:style>
  <w:style w:type="paragraph" w:customStyle="1" w:styleId="D89B96092B7C4A4782D215C16EB25671">
    <w:name w:val="D89B96092B7C4A4782D215C16EB25671"/>
  </w:style>
  <w:style w:type="paragraph" w:customStyle="1" w:styleId="244AE43982C0C049A0C6DDAB714B062F">
    <w:name w:val="244AE43982C0C049A0C6DDAB714B062F"/>
  </w:style>
  <w:style w:type="paragraph" w:customStyle="1" w:styleId="C3CD1706A66C1048AE3BCEB5B2F76F6E">
    <w:name w:val="C3CD1706A66C1048AE3BCEB5B2F76F6E"/>
  </w:style>
  <w:style w:type="paragraph" w:customStyle="1" w:styleId="6FC6911D69D94244B61DD0975F9DDF3A">
    <w:name w:val="6FC6911D69D94244B61DD0975F9DDF3A"/>
  </w:style>
  <w:style w:type="paragraph" w:customStyle="1" w:styleId="FB4D095B1132CD4D821A94DE9DE54514">
    <w:name w:val="FB4D095B1132CD4D821A94DE9DE54514"/>
  </w:style>
  <w:style w:type="paragraph" w:customStyle="1" w:styleId="0C4526B133964243A77EA6BECA99D51A">
    <w:name w:val="0C4526B133964243A77EA6BECA99D51A"/>
  </w:style>
  <w:style w:type="paragraph" w:customStyle="1" w:styleId="5A6B4B20BE8D3C49A8E77471EAD446F6">
    <w:name w:val="5A6B4B20BE8D3C49A8E77471EAD446F6"/>
    <w:rsid w:val="006825D4"/>
  </w:style>
  <w:style w:type="paragraph" w:customStyle="1" w:styleId="DC109F96325F7E4B91AB0F6EDB3122FC">
    <w:name w:val="DC109F96325F7E4B91AB0F6EDB3122FC"/>
    <w:rsid w:val="006825D4"/>
  </w:style>
  <w:style w:type="paragraph" w:customStyle="1" w:styleId="A2E2C8561B400E4783E5220C6CDF2D3B">
    <w:name w:val="A2E2C8561B400E4783E5220C6CDF2D3B"/>
    <w:rsid w:val="006825D4"/>
  </w:style>
  <w:style w:type="paragraph" w:customStyle="1" w:styleId="ADAA65DC8C8C9544AA6210EF2B8D3EE2">
    <w:name w:val="ADAA65DC8C8C9544AA6210EF2B8D3EE2"/>
    <w:rsid w:val="006825D4"/>
  </w:style>
  <w:style w:type="paragraph" w:customStyle="1" w:styleId="384115039A12A843BF88220585DBCD0A">
    <w:name w:val="384115039A12A843BF88220585DBCD0A"/>
    <w:rsid w:val="006825D4"/>
  </w:style>
  <w:style w:type="paragraph" w:customStyle="1" w:styleId="41B1A70CAEF0EB42AC7AA035C0FB0293">
    <w:name w:val="41B1A70CAEF0EB42AC7AA035C0FB0293"/>
    <w:rsid w:val="006825D4"/>
  </w:style>
  <w:style w:type="paragraph" w:customStyle="1" w:styleId="B3253D85C9300B45B224B9DB6B680C50">
    <w:name w:val="B3253D85C9300B45B224B9DB6B680C50"/>
    <w:rsid w:val="006825D4"/>
  </w:style>
  <w:style w:type="paragraph" w:customStyle="1" w:styleId="7E454A303748254DB07A8F08B97B9580">
    <w:name w:val="7E454A303748254DB07A8F08B97B9580"/>
    <w:rsid w:val="006825D4"/>
  </w:style>
  <w:style w:type="paragraph" w:customStyle="1" w:styleId="76B9C376BEE2B4499A4605A2ECF772EA">
    <w:name w:val="76B9C376BEE2B4499A4605A2ECF772EA"/>
    <w:rsid w:val="006825D4"/>
  </w:style>
  <w:style w:type="paragraph" w:customStyle="1" w:styleId="F38094DF91BD214581302C0F80739765">
    <w:name w:val="F38094DF91BD214581302C0F80739765"/>
    <w:rsid w:val="006825D4"/>
  </w:style>
  <w:style w:type="paragraph" w:customStyle="1" w:styleId="EC4DA0E2A1E8444B97E927BCEFA9742C">
    <w:name w:val="EC4DA0E2A1E8444B97E927BCEFA9742C"/>
    <w:rsid w:val="006825D4"/>
  </w:style>
  <w:style w:type="paragraph" w:customStyle="1" w:styleId="FB2060D2E5FD024CA6F12814184B3E98">
    <w:name w:val="FB2060D2E5FD024CA6F12814184B3E98"/>
    <w:rsid w:val="006825D4"/>
  </w:style>
  <w:style w:type="paragraph" w:customStyle="1" w:styleId="A030FEBFF364D040BB4357EA4C3C4D8D">
    <w:name w:val="A030FEBFF364D040BB4357EA4C3C4D8D"/>
    <w:rsid w:val="006825D4"/>
  </w:style>
  <w:style w:type="paragraph" w:customStyle="1" w:styleId="29209C91A8F3A94DAFFA1BD32CFBDA4C">
    <w:name w:val="29209C91A8F3A94DAFFA1BD32CFBDA4C"/>
    <w:rsid w:val="006825D4"/>
  </w:style>
  <w:style w:type="paragraph" w:customStyle="1" w:styleId="812266B25A64E044AC7AF4FBEB1847B2">
    <w:name w:val="812266B25A64E044AC7AF4FBEB1847B2"/>
    <w:rsid w:val="006825D4"/>
  </w:style>
  <w:style w:type="paragraph" w:customStyle="1" w:styleId="695B41F37516E344B6E0ACD4A17EF382">
    <w:name w:val="695B41F37516E344B6E0ACD4A17EF382"/>
    <w:rsid w:val="006825D4"/>
  </w:style>
  <w:style w:type="paragraph" w:customStyle="1" w:styleId="13E8A331EBC65144A21B8FD0A5D1469B">
    <w:name w:val="13E8A331EBC65144A21B8FD0A5D1469B"/>
    <w:rsid w:val="006825D4"/>
  </w:style>
  <w:style w:type="paragraph" w:customStyle="1" w:styleId="5B933A52D56922468E41258EB65083D9">
    <w:name w:val="5B933A52D56922468E41258EB65083D9"/>
    <w:rsid w:val="006825D4"/>
  </w:style>
  <w:style w:type="paragraph" w:customStyle="1" w:styleId="0103E54D8C586640AC14D434D313B52C">
    <w:name w:val="0103E54D8C586640AC14D434D313B52C"/>
    <w:rsid w:val="006825D4"/>
  </w:style>
  <w:style w:type="paragraph" w:customStyle="1" w:styleId="22AA2919F1734694BF1ACA74362BF39A">
    <w:name w:val="22AA2919F1734694BF1ACA74362BF39A"/>
    <w:rsid w:val="004B6946"/>
    <w:pPr>
      <w:spacing w:after="200" w:line="276" w:lineRule="auto"/>
    </w:pPr>
    <w:rPr>
      <w:sz w:val="22"/>
      <w:szCs w:val="22"/>
      <w:lang w:val="fr-BE" w:eastAsia="fr-BE"/>
    </w:rPr>
  </w:style>
  <w:style w:type="paragraph" w:customStyle="1" w:styleId="7B41D3120425492FBE8D1CB57AE642AE">
    <w:name w:val="7B41D3120425492FBE8D1CB57AE642AE"/>
    <w:rsid w:val="004B6946"/>
    <w:pPr>
      <w:spacing w:after="200" w:line="276" w:lineRule="auto"/>
    </w:pPr>
    <w:rPr>
      <w:sz w:val="22"/>
      <w:szCs w:val="22"/>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798</Words>
  <Characters>4554</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adboulaye
COLY</dc:creator>
  <cp:lastModifiedBy>Ujeneza, Georgette</cp:lastModifiedBy>
  <cp:revision>73</cp:revision>
  <cp:lastPrinted>2017-03-05T13:17:00Z</cp:lastPrinted>
  <dcterms:created xsi:type="dcterms:W3CDTF">2017-03-17T08:34:00Z</dcterms:created>
  <dcterms:modified xsi:type="dcterms:W3CDTF">2018-09-26T12:19:00Z</dcterms:modified>
</cp:coreProperties>
</file>