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>
        <w:rPr>
          <w:rFonts w:ascii="Aptos Display" w:hAnsi="Aptos Display"/>
          <w:b/>
          <w:color w:val="1F4E79"/>
          <w:sz w:val="44"/>
        </w:rPr>
        <w:t>Data Preparation - Snowflake</w:t>
      </w:r>
    </w:p>
    <w:tbl>
      <w:tblPr>
        <w:tblStyle w:val="Table1"/>
        <w:tblW w:w="9351.0" w:type="dxa"/>
        <w:jc w:val="center"/>
        <w:tblBorders>
          <w:top w:color="C8D4E0" w:space="0" w:sz="4" w:val="single"/>
          <w:left w:color="C8D4E0" w:space="0" w:sz="4" w:val="single"/>
          <w:bottom w:color="C8D4E0" w:space="0" w:sz="4" w:val="single"/>
          <w:right w:color="C8D4E0" w:space="0" w:sz="4" w:val="single"/>
          <w:insideH w:color="C8D4E0" w:space="0" w:sz="4" w:val="single"/>
          <w:insideV w:color="C8D4E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Date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29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Team ID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Individual Project - Ujjawal Rathod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Project Name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Maximum Marks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5 Marks</w:t>
            </w:r>
          </w:p>
        </w:tc>
      </w:tr>
    </w:tbl>
    <w:p>
      <w:pPr>
        <w:pStyle w:val="Heading1"/>
      </w:pPr>
      <w:r>
        <w:t>Data preparation workflow</w:t>
      </w:r>
    </w:p>
    <w:p>
      <w:r>
        <w:t>The goal is to build a reliable progression from RAW source rows to STAGING and CURATED datasets for the EV market dashboard. Use a non-destructive approach: profile quality first, preserve raw data, document the business key for duplicate handling, and validate the counts after each transformation.</w:t>
      </w:r>
    </w:p>
    <w:p>
      <w:pPr>
        <w:spacing w:before="80" w:after="140"/>
        <w:shd w:fill="FFF2CC"/>
      </w:pPr>
      <w:r>
        <w:rPr>
          <w:rFonts w:ascii="Aptos" w:hAnsi="Aptos"/>
          <w:i/>
          <w:color w:val="50411E"/>
          <w:sz w:val="18"/>
        </w:rPr>
        <w:t>SQL examples use a canonical curated schema. Map the source CSV headers to these aliases in the staging view before running: MODEL_YEAR, MARKET_REGION, VEHICLE_CATEGORY, MANUFACTURER, BATTERY_TYPE, DRIVING_RANGE_KM, ENERGY_CONSUMPTION_WH_KM, CUSTOMER_RATING, MANUFACTURING_COUNTRY, SALES_VOLUME. The supplied handoff did not include the raw CSV files or a live Snowflake connection, so numeric SQL outputs are intentionally not invented.</w:t>
      </w:r>
    </w:p>
    <w:p>
      <w:pPr>
        <w:pStyle w:val="Heading2"/>
      </w:pPr>
      <w:r>
        <w:t>Activity 1: Identifying and Handling NULL Values</w:t>
      </w:r>
    </w:p>
    <w:p>
      <w:pPr>
        <w:keepNext/>
      </w:pPr>
      <w:r>
        <w:t>Profile nulls in required analytics fields. Do not automatically delete all records with any null; decide field-by-field. Exclude or quarantine records only when a missing value makes the requested KPI unusable.</w:t>
      </w:r>
    </w:p>
    <w:p>
      <w:pPr>
        <w:pStyle w:val="Heading3"/>
      </w:pPr>
      <w:r>
        <w:t>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COUNT(*) AS TOTAL_ROWS,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COUNT_IF(MODEL_YEAR IS NULL) AS NULL_MODEL_YEAR,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COUNT_IF(VEHICLE_CATEGORY IS NULL) AS NULL_VEHICLE_CATEGORY,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COUNT_IF(MANUFACTURER IS NULL) AS NULL_MANUFACTURER,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COUNT_IF(BATTERY_TYPE IS NULL) AS NULL_BATTERY_TYPE,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COUNT_IF(SALES_VOLUME IS NULL) AS NULL_SALES_VOLUME,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COUNT_IF(DRIVING_RANGE_KM IS NULL) AS NULL_RANGE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EV_RAW;</w:t>
            </w:r>
          </w:p>
        </w:tc>
      </w:tr>
    </w:tbl>
    <w:p>
      <w:pPr>
        <w:pStyle w:val="Heading3"/>
      </w:pPr>
      <w:r>
        <w:t>Output and validation</w:t>
      </w:r>
    </w:p>
    <w:p>
      <w:r>
        <w:t>Output: one row containing total rows and a null count per field. Record the actual returned counts; the project handoff describes 300,000 combined source rows before cleaning, which should be confirmed in Snowflake.</w:t>
      </w:r>
    </w:p>
    <w:p>
      <w:pPr>
        <w:pStyle w:val="Heading2"/>
      </w:pPr>
      <w:r>
        <w:t>Activity 2: Duplicate Record Handling</w:t>
      </w:r>
    </w:p>
    <w:p>
      <w:pPr>
        <w:keepNext/>
      </w:pPr>
      <w:r>
        <w:t>Inspect repeated rows before removal. Confirm the business key with the source documentation; if no stable vehicle-record identifier exists, review a composite key and retain raw records for traceability.</w:t>
      </w:r>
    </w:p>
    <w:p>
      <w:pPr>
        <w:pStyle w:val="Heading3"/>
      </w:pPr>
      <w:r>
        <w:t>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HASH(*) AS ROW_HASH, COUNT(*) AS DUPLICATE_COUNT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EV_RAW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ROW_HASH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HAVING COUNT(*) &gt; 1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DUPLICATE_COUNT DESC;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-- Example after the business key is approved: deduplicate exact rows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CREATE OR REPLACE TABLE EV_STG_DEDUPED AS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SELECT DISTINCT *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EV_RAW;</w:t>
            </w:r>
          </w:p>
        </w:tc>
      </w:tr>
    </w:tbl>
    <w:p>
      <w:pPr>
        <w:pStyle w:val="Heading3"/>
      </w:pPr>
      <w:r>
        <w:t>Output and validation</w:t>
      </w:r>
    </w:p>
    <w:p>
      <w:r>
        <w:t>Output: hashes and duplicate counts for repeated complete rows; the DISTINCT staging result retains one copy of identical rows. Compare row counts before and after and document why any business-level duplicates were removed.</w:t>
      </w:r>
    </w:p>
    <w:p>
      <w:pPr>
        <w:pStyle w:val="Heading2"/>
      </w:pPr>
      <w:r>
        <w:t>Activity 3: Data Cleaning and Standardization</w:t>
      </w:r>
    </w:p>
    <w:p>
      <w:pPr>
        <w:keepNext/>
      </w:pPr>
      <w:r>
        <w:t>Normalize text categories and manufacturer labels, convert numeric fields with TRY_TO_NUMBER/TRY_TO_DOUBLE, convert blank strings to NULL, and flag values outside valid ranges. Preserve raw source values for audit.</w:t>
      </w:r>
    </w:p>
    <w:p>
      <w:pPr>
        <w:pStyle w:val="Heading3"/>
      </w:pPr>
      <w:r>
        <w:t>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CREATE OR REPLACE VIEW EV_STG_CLEAN AS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SELECT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TRY_TO_NUMBER(MODEL_YEAR) AS MODEL_YEAR,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NULLIF(UPPER(TRIM(MARKET_REGION)), '') AS MARKET_REGION,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NULLIF(INITCAP(TRIM(VEHICLE_CATEGORY)), '') AS VEHICLE_CATEGORY,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NULLIF(UPPER(TRIM(MANUFACTURER)), '') AS MANUFACTURER,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NULLIF(UPPER(TRIM(BATTERY_TYPE)), '') AS BATTERY_TYPE,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TRY_TO_DOUBLE(DRIVING_RANGE_KM) AS DRIVING_RANGE_KM,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TRY_TO_DOUBLE(ENERGY_CONSUMPTION_WH_KM) AS ENERGY_CONSUMPTION_WH_KM,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TRY_TO_DOUBLE(CUSTOMER_RATING) AS CUSTOMER_RATING,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NULLIF(INITCAP(TRIM(MANUFACTURING_COUNTRY)), '') AS MANUFACTURING_COUNTRY,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TRY_TO_DOUBLE(SALES_VOLUME) AS SALES_VOLUME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EV_STG_DEDUPED;</w:t>
            </w:r>
          </w:p>
        </w:tc>
      </w:tr>
    </w:tbl>
    <w:p>
      <w:pPr>
        <w:pStyle w:val="Heading3"/>
      </w:pPr>
      <w:r>
        <w:t>Output and validation</w:t>
      </w:r>
    </w:p>
    <w:p>
      <w:r>
        <w:t>Output: a staging view with standardized category labels and safely converted numeric fields. Validate new null counts because failed TRY_ conversions become NULL rather than throwing errors.</w:t>
      </w:r>
    </w:p>
    <w:p>
      <w:pPr>
        <w:pStyle w:val="Heading2"/>
      </w:pPr>
      <w:r>
        <w:t>Activity 4: Data Transformation and Validation</w:t>
      </w:r>
    </w:p>
    <w:p>
      <w:pPr>
        <w:keepNext/>
      </w:pPr>
      <w:r>
        <w:t>Create a curated layer with derived fields and quality flags. Keep row-level exclusion criteria explicit; avoid silently discarding outliers without a business reason.</w:t>
      </w:r>
    </w:p>
    <w:p>
      <w:pPr>
        <w:pStyle w:val="Heading3"/>
      </w:pPr>
      <w:r>
        <w:t>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CREATE OR REPLACE VIEW EV_CURATED AS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SELECT *,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CASE WHEN CUSTOMER_RATING BETWEEN 1 AND 5 THEN TRUE ELSE FALSE END AS RATING_VALID,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CASE WHEN MODEL_YEAR BETWEEN 2018 AND 2026 THEN TRUE ELSE FALSE END AS MODEL_YEAR_IN_SCOPE,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CASE WHEN DRIVING_RANGE_KM &gt; 0 THEN TRUE ELSE FALSE END AS RANGE_VALID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EV_STG_CLEAN;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-- Validation summary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SELECT COUNT(*) AS CURATED_ROWS,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COUNT_IF(MODEL_YEAR_IN_SCOPE) AS YEARS_IN_SCOPE,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COUNT_IF(RATING_VALID) AS VALID_RATINGS,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COUNT_IF(RANGE_VALID) AS VALID_RANGES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EV_CURATED;</w:t>
            </w:r>
          </w:p>
        </w:tc>
      </w:tr>
    </w:tbl>
    <w:p>
      <w:pPr>
        <w:pStyle w:val="Heading3"/>
      </w:pPr>
      <w:r>
        <w:t>Output and validation</w:t>
      </w:r>
    </w:p>
    <w:p>
      <w:r>
        <w:t>Output: quality counts for curated rows, in-scope model years, valid ratings, and valid driving ranges. Store actual output screenshots after execution and compare source, staging, deduplicated, and curated counts.</w:t>
      </w:r>
    </w:p>
    <w:p>
      <w:pPr>
        <w:pStyle w:val="Heading1"/>
      </w:pPr>
      <w:r>
        <w:t>Validation gate before visualization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Confirm total row count at every layer and explain any difference.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Check that model years are in the intended analysis window (2018-2026) where required.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Confirm customer ratings are within 1-5 and ranges/energy-consumption values are positive where applicable.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Reconcile sales volume totals between CURATED and MART output views.</w:t>
      </w:r>
    </w:p>
    <w:sectPr>
      <w:headerReference r:id="rId8" w:type="default"/>
      <w:pgSz w:h="16838" w:w="11906" w:orient="portrait"/>
      <w:pgMar w:bottom="893" w:top="893" w:left="1037" w:right="103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6438900</wp:posOffset>
          </wp:positionH>
          <wp:positionV relativeFrom="page">
            <wp:posOffset>228600</wp:posOffset>
          </wp:positionV>
          <wp:extent cx="864691" cy="395288"/>
          <wp:effectExtent b="0" l="0" r="0" t="0"/>
          <wp:wrapNone/>
          <wp:docPr id="150707529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20" w:before="480" w:lineRule="auto"/>
    </w:pPr>
    <w:rPr>
      <w:rFonts w:ascii="Aptos Display" w:hAnsi="Aptos Display"/>
      <w:b w:val="1"/>
      <w:bCs w:val="1"/>
      <w:color w:val="1F4E79"/>
      <w:sz w:val="48"/>
      <w:szCs w:val="48"/>
    </w:rPr>
  </w:style>
  <w:style w:type="paragraph" w:styleId="Heading2">
    <w:name w:val="heading 2"/>
    <w:basedOn w:val="Normal"/>
    <w:next w:val="Normal"/>
    <w:pPr>
      <w:keepNext/>
      <w:keepLines w:val="1"/>
      <w:spacing w:after="80" w:before="360" w:lineRule="auto"/>
    </w:pPr>
    <w:rPr>
      <w:rFonts w:ascii="Aptos Display" w:hAnsi="Aptos Display"/>
      <w:b w:val="1"/>
      <w:bCs w:val="1"/>
      <w:color w:val="1F4E79"/>
      <w:sz w:val="36"/>
      <w:szCs w:val="36"/>
    </w:rPr>
  </w:style>
  <w:style w:type="paragraph" w:styleId="Heading3">
    <w:name w:val="heading 3"/>
    <w:basedOn w:val="Normal"/>
    <w:next w:val="Normal"/>
    <w:pPr>
      <w:keepNext/>
      <w:keepLines w:val="1"/>
      <w:spacing w:after="80" w:before="280" w:lineRule="auto"/>
    </w:pPr>
    <w:rPr>
      <w:rFonts w:ascii="Aptos Display" w:hAnsi="Aptos Display"/>
      <w:b w:val="1"/>
      <w:bCs w:val="1"/>
      <w:color w:val="1F4E7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FanuTa+lQO2Mfo63S+B1QxJYA==">CgMxLjA4AHIhMWhOVTF6U0ZOQ0ZUcXg4djVPQUZVVVhKQjB3OW5NUE43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Ujjawal Rathod</dc:creator>
  <dc:title>Data Preparation Template</dc:title>
  <dc:subject>Electric Vehicle Market Performance &amp; Insights</dc:subject>
  <cp:keywords>EV market, Snowflake, Tableau, business intelligence, project development</cp:keywords>
</cp:coreProperties>
</file>