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29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Individual Project — Ujjawal Rathod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 Loaded, Records Count and Size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Tables: EV_MARKET_TRAIN – 200,000 rows; EV_MARKET_TEST – 100,000 rows; view EV_MARKET_ALL (UNION ALL) – 300,000 rows × 37 columns.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7"/>
              </w:rPr>
              <w:t>SELECT COUNT(*) FROM EV_MARKET_ALL;   -- 300000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Size: [paste table size from Snowsight &gt; Data &gt; Tables &gt; Table Details]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table list with row counts]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 &amp; Quality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 checks, duplicate checks, trimming, standardization and data cleaning 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Checks run and findings: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Nulls: annual_sales_units ≈ 1%, customer_rating ≈ 2%; nulls also in battery_cycle_life and resale_value_pct_3yr. Kept as NULL – SUM/AVG ignore them.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Duplicates: 1 duplicate vehicle_id in 300,000 rows (negligible).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Trimming / standardization: TRIM and INITCAP applied to text columns (market_region, category, battery_type, manufacturer); manufacturing_country standardized.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7"/>
              </w:rPr>
              <w:t>SELECT COUNT(*)-COUNT(annual_sales_units) AS null_sales, COUNT(*)-COUNT(customer_rating) AS null_rating FROM EV_MARKET_ALL;</w:t>
              <w:br/>
              <w:t>SELECT vehicle_id, COUNT(*) FROM EV_MARKET_ALL GROUP BY vehicle_id HAVING COUNT(*)&gt;1;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query results of the checks]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New Fields Created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New Fields created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SALES_MILLIONS = annual_sales_units / 1,000,000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MARKET_SHARE_PCT = SUM(annual_sales_units) / SUM(SUM(annual_sales_units)) OVER () – share of total market (equivalent of the Tableau FIXED LOD).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7"/>
              </w:rPr>
              <w:t>CREATE VIEW EV_MARKET_ENRICHED AS SELECT *, annual_sales_units/1000000 AS sales_millions FROM EV_MARKET_ALL;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new fields in query result]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Filter Efficiency Test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used + comparison of query performance with different filters 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Filters used: market_region, model_year, battery_type, category (same four as the Tableau dashboard).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W w:w="5904" w:type="dxa"/>
              <w:tblLayout w:type="fixed"/>
            </w:tblPr>
            <w:tblGrid>
              <w:gridCol w:w="2736"/>
              <w:gridCol w:w="1440"/>
              <w:gridCol w:w="1728"/>
            </w:tblGrid>
            <w:tr>
              <w:tc>
                <w:tcPr>
                  <w:tcW w:type="dxa" w:w="2736"/>
                </w:tcPr>
                <w:p>
                  <w:r/>
                  <w:r>
                    <w:rPr>
                      <w:rFonts w:ascii="Calibri" w:hAnsi="Calibri"/>
                      <w:b/>
                      <w:sz w:val="18"/>
                    </w:rPr>
                    <w:t>Filter applied</w:t>
                  </w:r>
                </w:p>
              </w:tc>
              <w:tc>
                <w:tcPr>
                  <w:tcW w:type="dxa" w:w="1440"/>
                </w:tcPr>
                <w:p>
                  <w:r/>
                  <w:r>
                    <w:rPr>
                      <w:rFonts w:ascii="Calibri" w:hAnsi="Calibri"/>
                      <w:b/>
                      <w:sz w:val="18"/>
                    </w:rPr>
                    <w:t>Rows returned</w:t>
                  </w:r>
                </w:p>
              </w:tc>
              <w:tc>
                <w:tcPr>
                  <w:tcW w:type="dxa" w:w="1728"/>
                </w:tcPr>
                <w:p>
                  <w:r/>
                  <w:r>
                    <w:rPr>
                      <w:rFonts w:ascii="Calibri" w:hAnsi="Calibri"/>
                      <w:b/>
                      <w:sz w:val="18"/>
                    </w:rPr>
                    <w:t>Execution time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No filter (baseline)</w:t>
                  </w:r>
                </w:p>
              </w:tc>
              <w:tc>
                <w:tcPr>
                  <w:tcW w:type="dxa" w:w="1440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]</w:t>
                  </w:r>
                </w:p>
              </w:tc>
              <w:tc>
                <w:tcPr>
                  <w:tcW w:type="dxa" w:w="1728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ms]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market_region = one region</w:t>
                  </w:r>
                </w:p>
              </w:tc>
              <w:tc>
                <w:tcPr>
                  <w:tcW w:type="dxa" w:w="1440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]</w:t>
                  </w:r>
                </w:p>
              </w:tc>
              <w:tc>
                <w:tcPr>
                  <w:tcW w:type="dxa" w:w="1728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ms]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model_year = one year</w:t>
                  </w:r>
                </w:p>
              </w:tc>
              <w:tc>
                <w:tcPr>
                  <w:tcW w:type="dxa" w:w="1440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]</w:t>
                  </w:r>
                </w:p>
              </w:tc>
              <w:tc>
                <w:tcPr>
                  <w:tcW w:type="dxa" w:w="1728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ms]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</w:rPr>
                    <w:t>battery_type + category</w:t>
                  </w:r>
                </w:p>
              </w:tc>
              <w:tc>
                <w:tcPr>
                  <w:tcW w:type="dxa" w:w="1440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]</w:t>
                  </w:r>
                </w:p>
              </w:tc>
              <w:tc>
                <w:tcPr>
                  <w:tcW w:type="dxa" w:w="1728"/>
                </w:tcPr>
                <w:p>
                  <w:r/>
                  <w:r>
                    <w:rPr>
                      <w:rFonts w:ascii="Calibri" w:hAnsi="Calibri"/>
                      <w:b w:val="0"/>
                      <w:sz w:val="18"/>
                      <w:highlight w:val="yellow"/>
                    </w:rPr>
                    <w:t>[ ms]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[Fill in from Query History after running each query; insert screenshot]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&amp; Visualization Testing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 visualizations (V1–V9), same as the Tableau dashboard, each backed by a Snowflake SQL query: V1 sales by category; V2 Top 10 manufacturers &amp; market share; V3 sales by model year; V4 battery share; V5 average range by category; V6 range by battery type over years; V7 sales by manufacturing country; V8 rating by category; V9 region × category.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Snowsight dashboard or query results for V1–V9]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Query with highest execution time: [Query ID / execution time / warehouse – from Snowsight &gt; Monitoring &gt; Query History]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Query History sorted by duration]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