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JalSakhi: Smartphone-Based Electrochemical Water Forensics and Intelligent Treatment Advisory for Women-Led Rural Communities</w:t>
      </w:r>
    </w:p>
    <w:p/>
    <w:p>
      <w:pPr>
        <w:jc w:val="center"/>
      </w:pPr>
      <w:r>
        <w:rPr>
          <w:rFonts w:ascii="Times New Roman" w:hAnsi="Times New Roman"/>
          <w:b/>
          <w:sz w:val="24"/>
        </w:rPr>
        <w:t>Abstract</w:t>
      </w:r>
    </w:p>
    <w:p>
      <w:pPr>
        <w:spacing w:after="120"/>
      </w:pPr>
    </w:p>
    <w:p>
      <w:pPr>
        <w:spacing w:after="160"/>
        <w:ind w:firstLine="720"/>
        <w:jc w:val="both"/>
      </w:pPr>
      <w:r>
        <w:rPr>
          <w:rFonts w:ascii="Times New Roman" w:hAnsi="Times New Roman"/>
          <w:sz w:val="24"/>
        </w:rPr>
        <w:t>Picture this: a woman in rural Bihar notices something off about her borewell water. The nearest accredited lab is 53 kilometers away, costs 500 rupees, and takes ten days. Her family drinks the water while they wait. Across India, 2,200 labs try to serve 1.9 million habitations. Most contamination slips through the cracks, never detected, never reported, never treated.</w:t>
      </w:r>
    </w:p>
    <w:p>
      <w:pPr>
        <w:spacing w:after="160"/>
        <w:ind w:firstLine="720"/>
        <w:jc w:val="both"/>
      </w:pPr>
      <w:r>
        <w:rPr>
          <w:rFonts w:ascii="Times New Roman" w:hAnsi="Times New Roman"/>
          <w:sz w:val="24"/>
        </w:rPr>
        <w:t>JalSakhi turns any smartphone into a field water analysis tool. In electrochemical mode, a cheap potentiostat circuit connects through Bluetooth. Dip a disposable screen-printed electrode into a sample, and the device runs voltammetric scans. Each contaminant, whether ammonia, lead, arsenic, nitrate, iron, or fluoride, shows up with its own current-voltage signature. A 1D convolutional neural network on the phone reads these patterns and returns concentration levels in under a minute, no internet needed. In colorimetric mode, commercial test strips are photographed against a calibration card, and a trained model extracts concentrations after correcting for lighting and camera differences.</w:t>
      </w:r>
    </w:p>
    <w:p>
      <w:pPr>
        <w:spacing w:after="160"/>
        <w:ind w:firstLine="720"/>
        <w:jc w:val="both"/>
      </w:pPr>
      <w:r>
        <w:rPr>
          <w:rFonts w:ascii="Times New Roman" w:hAnsi="Times New Roman"/>
          <w:sz w:val="24"/>
        </w:rPr>
        <w:t>JalSakhi also prescribes the right treatment. If ammonia is moderate, it calculates the chlorination dose. If the water is truly unsafe, it redirects you to the nearest safe source on a community map. This prevents both under-treatment and over-treatment at the household level.</w:t>
      </w:r>
    </w:p>
    <w:p>
      <w:pPr>
        <w:spacing w:after="160"/>
        <w:ind w:firstLine="720"/>
        <w:jc w:val="both"/>
      </w:pPr>
      <w:r>
        <w:rPr>
          <w:rFonts w:ascii="Times New Roman" w:hAnsi="Times New Roman"/>
          <w:sz w:val="24"/>
        </w:rPr>
        <w:t>India already has 12 million women's Self-Help Groups under the NRLM. JalSakhi taps into this network. Selected members test community water weekly, feeding results into district-level heatmaps used by Jal Jeevan Mission for planning. At 25 rupees per test against 500 to 2,000 for lab work, monitoring shifts from annual to weekly. Women are not just end users. They become the backbone of the water safety system. A working prototype built for under 2,000 rupees already demonstrates both sensing modes with real-time contaminant detection, proving that reliable water forensics does not need a laboratory, just a phone and a strip.</w:t>
      </w:r>
    </w:p>
    <w:p/>
    <w:p>
      <w:pPr>
        <w:jc w:val="both"/>
      </w:pPr>
      <w:r>
        <w:rPr>
          <w:rFonts w:ascii="Times New Roman" w:hAnsi="Times New Roman"/>
          <w:b/>
          <w:sz w:val="22"/>
        </w:rPr>
        <w:t xml:space="preserve">Keywords: </w:t>
      </w:r>
      <w:r>
        <w:rPr>
          <w:rFonts w:ascii="Times New Roman" w:hAnsi="Times New Roman"/>
          <w:i/>
          <w:sz w:val="22"/>
        </w:rPr>
        <w:t>electrochemical sensing, voltammetry, screen-printed electrodes, water quality, convolutional neural network, community health, Self-Help Groups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