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10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MIRAI LABS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6FD8"/>
          <w:sz w:val="26"/>
          <w:szCs w:val="26"/>
        </w:rPr>
        <w:t xml:space="preserve">Software Developer Intern — Technical Assessment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5539F"/>
          <w:sz w:val="22"/>
          <w:szCs w:val="22"/>
        </w:rPr>
        <w:t xml:space="preserve">Assignment A</w:t>
      </w:r>
    </w:p>
    <w:p>
      <w:pPr>
        <w:spacing w:after="2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The Placement Week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EEF4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Assessment Type</w:t>
            </w:r>
          </w:p>
        </w:tc>
        <w:tc>
          <w:tcPr>
            <w:tcW w:type="dxa" w:w="666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Take-Home Technical Assignment + Live Defense Session</w:t>
            </w:r>
          </w:p>
        </w:tc>
      </w:tr>
      <w:tr>
        <w:tc>
          <w:tcPr>
            <w:tcW w:type="dxa" w:w="2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EEF4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66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Mirai Labs</w:t>
            </w:r>
          </w:p>
        </w:tc>
      </w:tr>
      <w:tr>
        <w:tc>
          <w:tcPr>
            <w:tcW w:type="dxa" w:w="2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EEF4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Role</w:t>
            </w:r>
          </w:p>
        </w:tc>
        <w:tc>
          <w:tcPr>
            <w:tcW w:type="dxa" w:w="666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Software Developer Intern</w:t>
            </w:r>
          </w:p>
        </w:tc>
      </w:tr>
      <w:tr>
        <w:tc>
          <w:tcPr>
            <w:tcW w:type="dxa" w:w="2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EEF4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66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Confidential — Candidate Copy</w:t>
            </w:r>
          </w:p>
        </w:tc>
      </w:tr>
    </w:tbl>
    <w:p>
      <w:pPr>
        <w:pBdr>
          <w:bottom w:val="single" w:color="C9D4E3" w:sz="4" w:space="1"/>
        </w:pBdr>
        <w:spacing w:after="190" w:before="190"/>
      </w:pPr>
    </w:p>
    <w:p>
      <w:pPr>
        <w:keepNext/>
        <w:spacing w:after="130" w:before="300"/>
      </w:pPr>
      <w:r>
        <w:rPr>
          <w:rFonts w:ascii="Arial" w:cs="Arial" w:eastAsia="Arial" w:hAnsi="Arial"/>
          <w:b/>
          <w:bCs/>
          <w:color w:val="1F6FD8"/>
          <w:sz w:val="26"/>
          <w:szCs w:val="26"/>
        </w:rPr>
        <w:t xml:space="preserve">Scenario</w:t>
      </w:r>
    </w:p>
    <w:p>
      <w:pPr>
        <w:spacing w:after="11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Placement week at a large engineering college: 35 companies, 800 eligible students, 4 days, 20 interview rooms. Students are shortlisted by multiple companies at overlapping times. Companies have CGPA cutoffs, panel counts, and per-interview durations. And on the day itself, everything goes wrong: companies arrive 2 hours late, panels merge or drop, students disappear into another company’s interview, and some students withdraw mid-day after receiving an offer.</w:t>
      </w:r>
    </w:p>
    <w:p>
      <w:pPr>
        <w:spacing w:after="11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The placement coordinator currently manages this on a whiteboard, and it collapses daily. You are building the system that replaces the whiteboard.</w:t>
      </w:r>
    </w:p>
    <w:p>
      <w:pPr>
        <w:pBdr>
          <w:bottom w:val="single" w:color="C9D4E3" w:sz="4" w:space="1"/>
        </w:pBdr>
        <w:spacing w:after="190" w:before="190"/>
      </w:pPr>
    </w:p>
    <w:p>
      <w:pPr>
        <w:keepNext/>
        <w:spacing w:after="130" w:before="300"/>
      </w:pPr>
      <w:r>
        <w:rPr>
          <w:rFonts w:ascii="Arial" w:cs="Arial" w:eastAsia="Arial" w:hAnsi="Arial"/>
          <w:b/>
          <w:bCs/>
          <w:color w:val="1F6FD8"/>
          <w:sz w:val="26"/>
          <w:szCs w:val="26"/>
        </w:rPr>
        <w:t xml:space="preserve">Your Task</w:t>
      </w:r>
    </w:p>
    <w:p>
      <w:pPr>
        <w:keepNext/>
        <w:spacing w:after="65" w:before="170"/>
      </w:pPr>
      <w:r>
        <w:rPr>
          <w:rFonts w:ascii="Arial" w:cs="Arial" w:eastAsia="Arial" w:hAnsi="Arial"/>
          <w:b/>
          <w:bCs/>
          <w:color w:val="15539F"/>
          <w:sz w:val="21"/>
          <w:szCs w:val="21"/>
        </w:rPr>
        <w:t xml:space="preserve">1. Generate a realistic dataset.</w:t>
      </w:r>
    </w:p>
    <w:p>
      <w:pPr>
        <w:spacing w:after="11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Write a generator that produces companies (slots, panels, CGPA cutoffs, interview durations, priority tiers), students (CGPA, branches, the companies that shortlisted them), and rooms. The realism of this data is graded — think hard about what placement season actually looks like: popular companies shortlist hundreds, top students appear on many overlapping lists, Day-1 companies are the mass recruiters.</w:t>
      </w:r>
    </w:p>
    <w:p>
      <w:pPr>
        <w:keepNext/>
        <w:spacing w:after="65" w:before="170"/>
      </w:pPr>
      <w:r>
        <w:rPr>
          <w:rFonts w:ascii="Arial" w:cs="Arial" w:eastAsia="Arial" w:hAnsi="Arial"/>
          <w:b/>
          <w:bCs/>
          <w:color w:val="15539F"/>
          <w:sz w:val="21"/>
          <w:szCs w:val="21"/>
        </w:rPr>
        <w:t xml:space="preserve">2. Produce a feasible schedule.</w:t>
      </w:r>
    </w:p>
    <w:p>
      <w:pPr>
        <w:spacing w:after="11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Assign every interview a room, a panel and a time slot such that no student is in two places at once and no room or panel is double-booked. When a perfect schedule is impossible (it usually is), your system must say clearly what it could not schedule and why — never fail silently.</w:t>
      </w:r>
    </w:p>
    <w:p>
      <w:pPr>
        <w:keepNext/>
        <w:spacing w:after="65" w:before="170"/>
      </w:pPr>
      <w:r>
        <w:rPr>
          <w:rFonts w:ascii="Arial" w:cs="Arial" w:eastAsia="Arial" w:hAnsi="Arial"/>
          <w:b/>
          <w:bCs/>
          <w:color w:val="15539F"/>
          <w:sz w:val="21"/>
          <w:szCs w:val="21"/>
        </w:rPr>
        <w:t xml:space="preserve">3. Replan under disruption — this is the heart of the assignment.</w:t>
      </w:r>
    </w:p>
    <w:p>
      <w:pPr>
        <w:spacing w:after="11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Support at minimum: a company arriving N hours late, a panel dropping out, a student withdrawing, and a room becoming unavailable. A replan must disturb the existing schedule as little as possible, and must output a clear diff: what changed, who is affected, and who needs to be informed.</w:t>
      </w:r>
    </w:p>
    <w:p>
      <w:pPr>
        <w:keepNext/>
        <w:spacing w:after="65" w:before="170"/>
      </w:pPr>
      <w:r>
        <w:rPr>
          <w:rFonts w:ascii="Arial" w:cs="Arial" w:eastAsia="Arial" w:hAnsi="Arial"/>
          <w:b/>
          <w:bCs/>
          <w:color w:val="15539F"/>
          <w:sz w:val="21"/>
          <w:szCs w:val="21"/>
        </w:rPr>
        <w:t xml:space="preserve">4. Build the coordinator’s view.</w:t>
      </w:r>
    </w:p>
    <w:p>
      <w:pPr>
        <w:spacing w:after="11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 dashboard or interface the placement coordinator uses on the day: current state, upcoming conflicts, and one-click replan with the change summary. Design for a stressed person making decisions in real time.</w:t>
      </w:r>
    </w:p>
    <w:p>
      <w:pPr>
        <w:pBdr>
          <w:bottom w:val="single" w:color="C9D4E3" w:sz="4" w:space="1"/>
        </w:pBdr>
        <w:spacing w:after="190" w:before="190"/>
      </w:pPr>
    </w:p>
    <w:p>
      <w:pPr>
        <w:keepNext/>
        <w:spacing w:after="130" w:before="300"/>
      </w:pPr>
      <w:r>
        <w:rPr>
          <w:rFonts w:ascii="Arial" w:cs="Arial" w:eastAsia="Arial" w:hAnsi="Arial"/>
          <w:b/>
          <w:bCs/>
          <w:color w:val="1F6FD8"/>
          <w:sz w:val="26"/>
          <w:szCs w:val="26"/>
        </w:rPr>
        <w:t xml:space="preserve">Decisions You Must Make and Defend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does a ‘good’ schedule mean? Define your own metrics (e.g., percentage of interviews scheduled, student clashes, room utilisation, average student waiting time, replan churn) and report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the schedule is infeasible, which constraint bends first — and who should decide that, you or the coordinator?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 much reshuffling is acceptable during a replan? Moving 200 appointments to fix a 2-hour delay is technically valid and practically a disaster.</w:t>
      </w:r>
    </w:p>
    <w:p>
      <w:pPr>
        <w:pBdr>
          <w:bottom w:val="single" w:color="C9D4E3" w:sz="4" w:space="1"/>
        </w:pBdr>
        <w:spacing w:after="190" w:before="190"/>
      </w:pPr>
    </w:p>
    <w:p>
      <w:pPr>
        <w:keepNext/>
        <w:spacing w:after="130" w:before="300"/>
      </w:pPr>
      <w:r>
        <w:rPr>
          <w:rFonts w:ascii="Arial" w:cs="Arial" w:eastAsia="Arial" w:hAnsi="Arial"/>
          <w:b/>
          <w:bCs/>
          <w:color w:val="1F6FD8"/>
          <w:sz w:val="26"/>
          <w:szCs w:val="26"/>
        </w:rPr>
        <w:t xml:space="preserve">During the Defense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3" w:sz="4"/>
              <w:left w:val="single" w:color="1F6FD8" w:sz="12"/>
              <w:bottom w:val="single" w:color="C9D4E3" w:sz="4"/>
              <w:right w:val="single" w:color="C9D4E3" w:sz="4"/>
            </w:tcBorders>
            <w:shd w:fill="EE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5539F"/>
                <w:sz w:val="20"/>
                <w:szCs w:val="20"/>
              </w:rPr>
              <w:t xml:space="preserve">We will inject a live disruption (for example: ‘the biggest Day-1 recruiter is 3 hours late, one of its panels dropped, and 15 students just withdrew’) and you will replan in front of us, then defend the result.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300" w:right="1273" w:bottom="1500" w:left="1273" w:header="24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3" w:sz="6" w:space="1"/>
      </w:pBdr>
      <w:spacing w:after="40" w:before="0"/>
    </w:pPr>
  </w:p>
  <w:p>
    <w:pPr>
      <w:tabs>
        <w:tab w:val="right" w:pos="9360"/>
      </w:tabs>
    </w:pPr>
    <w:r>
      <w:rPr>
        <w:rFonts w:ascii="Arial" w:cs="Arial" w:eastAsia="Arial" w:hAnsi="Arial"/>
        <w:color w:val="334155"/>
        <w:sz w:val="16"/>
        <w:szCs w:val="16"/>
      </w:rPr>
      <w:t xml:space="preserve">GST  29AABCZ3660P1ZL      www.mirailabs.tech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4155"/>
        <w:sz w:val="16"/>
        <w:szCs w:val="16"/>
      </w:rPr>
      <w:t xml:space="preserve">contact@mirailabs.tech      +91-7204847927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547C9" w:color="auto" w:val="clear"/>
      <w:spacing w:after="120" w:before="0" w:line="250" w:lineRule="exact"/>
      <w:ind w:left="-1350" w:right="-1350"/>
    </w:pPr>
    <w:r>
      <w:rPr>
        <w:rFonts w:ascii="Arial" w:cs="Arial" w:eastAsia="Arial" w:hAnsi="Arial"/>
        <w:sz w:val="6"/>
        <w:szCs w:val="6"/>
      </w:rPr>
      <w:t xml:space="preserve">​</w:t>
    </w:r>
  </w:p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600"/>
      <w:gridCol w:w="5760"/>
    </w:tblGrid>
    <w:tr>
      <w:tc>
        <w:tcPr>
          <w:tcW w:type="dxa" w:w="3600"/>
          <w:tcBorders>
            <w:top w:val="none"/>
            <w:left w:val="none"/>
            <w:bottom w:val="none"/>
            <w:right w:val="none"/>
          </w:tcBorders>
          <w:vAlign w:val="center"/>
        </w:tcPr>
        <w:p>
          <w:r>
            <w:drawing>
              <wp:inline distT="0" distB="0" distL="0" distR="0">
                <wp:extent cx="1428750" cy="3619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1A1A1A"/>
              <w:sz w:val="22"/>
              <w:szCs w:val="22"/>
            </w:rPr>
            <w:t xml:space="preserve">Mirai Labs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334155"/>
              <w:sz w:val="16"/>
              <w:szCs w:val="16"/>
            </w:rPr>
            <w:t xml:space="preserve">Bhansali Tower, 1034/A,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334155"/>
              <w:sz w:val="16"/>
              <w:szCs w:val="16"/>
            </w:rPr>
            <w:t xml:space="preserve">26th Main Road, Jayanagar 4th T Block,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334155"/>
              <w:sz w:val="16"/>
              <w:szCs w:val="16"/>
            </w:rPr>
            <w:t xml:space="preserve">Bengaluru - 560041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CIN: U72900KA2019PTC124316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4212e74ee12542a5d10b18b1de746c328cbd2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2026-08-21T08:16:56.913Z</dcterms:created>
  <dcterms:modified xsi:type="dcterms:W3CDTF">2026-08-21T08:16:56.925Z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