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Vendor Management System (VMS) — Business Requirements Document</w:t>
      </w:r>
    </w:p>
    <w:p>
      <w:pPr>
        <w:pStyle w:val="BodyText"/>
        <w:bidi w:val="0"/>
        <w:jc w:val="start"/>
        <w:rPr/>
      </w:pPr>
      <w:r>
        <w:rPr>
          <w:b/>
        </w:rPr>
        <w:t>Version:</w:t>
      </w:r>
      <w:r>
        <w:rPr/>
        <w:t xml:space="preserve"> 3.1 </w:t>
      </w:r>
      <w:r>
        <w:rPr>
          <w:b/>
        </w:rPr>
        <w:t>Date:</w:t>
      </w:r>
      <w:r>
        <w:rPr/>
        <w:t xml:space="preserve"> 2026-06-23 </w:t>
      </w:r>
      <w:r>
        <w:rPr>
          <w:b/>
        </w:rPr>
        <w:t>Status:</w:t>
      </w:r>
      <w:r>
        <w:rPr/>
        <w:t xml:space="preserve"> Final </w:t>
      </w:r>
      <w:r>
        <w:rPr>
          <w:b/>
        </w:rPr>
        <w:t>Client:</w:t>
      </w:r>
      <w:r>
        <w:rPr/>
        <w:t xml:space="preserve"> Abstract (Intermediary MSP / Primary Supplier) </w:t>
      </w:r>
      <w:r>
        <w:rPr>
          <w:b/>
        </w:rPr>
        <w:t>Supersedes:</w:t>
      </w:r>
      <w:r>
        <w:rPr/>
        <w:t xml:space="preserve"> </w:t>
      </w:r>
      <w:r>
        <w:rPr>
          <w:rFonts w:ascii="Liberation Mono" w:hAnsi="Liberation Mono"/>
        </w:rPr>
        <w:t>BRD-VMS-Complete.md</w:t>
      </w:r>
      <w:r>
        <w:rPr/>
        <w:t xml:space="preserve"> (v2.0) </w:t>
      </w:r>
      <w:r>
        <w:rPr>
          <w:b/>
        </w:rPr>
        <w:t>Companion:</w:t>
      </w:r>
      <w:r>
        <w:rPr/>
        <w:t xml:space="preserve"> </w:t>
      </w:r>
      <w:r>
        <w:rPr>
          <w:rFonts w:ascii="Liberation Mono" w:hAnsi="Liberation Mono"/>
        </w:rPr>
        <w:t>BRD-VMS-Competitor-Backlog.md</w:t>
      </w:r>
      <w:r>
        <w:rPr/>
        <w:t xml:space="preserve"> (competitor-sourced features under future consideration — not part of this BRD)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-document-control">
        <w:r>
          <w:rPr>
            <w:rStyle w:val="Hyperlink"/>
          </w:rPr>
          <w:t>Document Control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2-executive-summary--vision">
        <w:r>
          <w:rPr>
            <w:rStyle w:val="Hyperlink"/>
          </w:rPr>
          <w:t>Executive Summary &amp; Vision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3-glossary--domain-language">
        <w:r>
          <w:rPr>
            <w:rStyle w:val="Hyperlink"/>
          </w:rPr>
          <w:t>Glossary &amp; Domain Language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4-business-context--operating-model">
        <w:r>
          <w:rPr>
            <w:rStyle w:val="Hyperlink"/>
          </w:rPr>
          <w:t>Business Context &amp; Operating Model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5-stakeholders-roles--access-model">
        <w:r>
          <w:rPr>
            <w:rStyle w:val="Hyperlink"/>
          </w:rPr>
          <w:t>Stakeholders, Roles &amp; Access Model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6-business-capabilities-overview">
        <w:r>
          <w:rPr>
            <w:rStyle w:val="Hyperlink"/>
          </w:rPr>
          <w:t>Business Capabilities Overview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7-phase-1--mvp-requirements">
        <w:r>
          <w:rPr>
            <w:rStyle w:val="Hyperlink"/>
          </w:rPr>
          <w:t>Phase 1 — MVP Requirements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8-phase-2--enhanced-requirements">
        <w:r>
          <w:rPr>
            <w:rStyle w:val="Hyperlink"/>
          </w:rPr>
          <w:t>Phase 2 — Enhanced Requirements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9-mvp-good-to-haves">
        <w:r>
          <w:rPr>
            <w:rStyle w:val="Hyperlink"/>
          </w:rPr>
          <w:t>MVP Good-to-Haves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0-cross-cutting-business-rules">
        <w:r>
          <w:rPr>
            <w:rStyle w:val="Hyperlink"/>
          </w:rPr>
          <w:t>Cross-Cutting Business Rules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1-non-functional-requirements">
        <w:r>
          <w:rPr>
            <w:rStyle w:val="Hyperlink"/>
          </w:rPr>
          <w:t>Non-Functional Requirements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2-assumptions-constraints--open-questio">
        <w:r>
          <w:rPr>
            <w:rStyle w:val="Hyperlink"/>
          </w:rPr>
          <w:t>Assumptions, Constraints &amp; Open Questions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3-appendix--requirement-index">
        <w:r>
          <w:rPr>
            <w:rStyle w:val="Hyperlink"/>
          </w:rPr>
          <w:t>Appendix — Requirement Index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Document Control</w:t>
      </w:r>
    </w:p>
    <w:p>
      <w:pPr>
        <w:pStyle w:val="Heading3"/>
        <w:bidi w:val="0"/>
        <w:ind w:hanging="0" w:start="0"/>
        <w:jc w:val="start"/>
        <w:rPr/>
      </w:pPr>
      <w:r>
        <w:rPr/>
        <w:t>1.1 Purpose</w:t>
      </w:r>
    </w:p>
    <w:p>
      <w:pPr>
        <w:pStyle w:val="BodyText"/>
        <w:bidi w:val="0"/>
        <w:jc w:val="start"/>
        <w:rPr/>
      </w:pPr>
      <w:r>
        <w:rPr/>
        <w:t xml:space="preserve">This Business Requirements Document (BRD) defines </w:t>
      </w:r>
      <w:r>
        <w:rPr>
          <w:b/>
        </w:rPr>
        <w:t>what</w:t>
      </w:r>
      <w:r>
        <w:rPr/>
        <w:t xml:space="preserve"> the Vendor Management System must do and </w:t>
      </w:r>
      <w:r>
        <w:rPr>
          <w:b/>
        </w:rPr>
        <w:t>why</w:t>
      </w:r>
      <w:r>
        <w:rPr/>
        <w:t>, expressed purely in business terms. It is the authoritative statement of business requirements for the Abstract VMS platform.</w:t>
      </w:r>
    </w:p>
    <w:p>
      <w:pPr>
        <w:pStyle w:val="Heading3"/>
        <w:bidi w:val="0"/>
        <w:ind w:hanging="0" w:start="0"/>
        <w:jc w:val="start"/>
        <w:rPr/>
      </w:pPr>
      <w:r>
        <w:rPr/>
        <w:t>1.2 Audience &amp; Intended Use</w:t>
      </w:r>
    </w:p>
    <w:p>
      <w:pPr>
        <w:pStyle w:val="BodyText"/>
        <w:bidi w:val="0"/>
        <w:jc w:val="start"/>
        <w:rPr/>
      </w:pPr>
      <w:r>
        <w:rPr/>
        <w:t xml:space="preserve">This document is written to be consumed by human stakeholders like Developers or Abstract employees. Downstream, it will be utilized — alongside separate technical inputs — to produce a </w:t>
      </w:r>
      <w:r>
        <w:rPr>
          <w:b/>
        </w:rPr>
        <w:t>Technical Specification Document (TSD)</w:t>
      </w:r>
      <w:r>
        <w:rPr/>
        <w:t xml:space="preserve"> and </w:t>
      </w:r>
      <w:r>
        <w:rPr>
          <w:b/>
        </w:rPr>
        <w:t>capability specifications</w:t>
      </w:r>
      <w:r>
        <w:rPr/>
        <w:t>, which then feed Abstract's custom project scaffold.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BRD (this doc) ─┐</w:t>
        <w:br/>
        <w:t xml:space="preserve">                ├─► TSD ─► Capability Specs ─► Project Scaffold ─► Build</w:t>
        <w:br/>
        <w:t>Technical inputs ┘</w:t>
      </w:r>
    </w:p>
    <w:p>
      <w:pPr>
        <w:pStyle w:val="Heading3"/>
        <w:bidi w:val="0"/>
        <w:ind w:hanging="0" w:start="0"/>
        <w:jc w:val="start"/>
        <w:rPr/>
      </w:pPr>
      <w:r>
        <w:rPr/>
        <w:t>1.3 Authoring Principles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Business-only.</w:t>
      </w:r>
      <w:r>
        <w:rPr/>
        <w:t xml:space="preserve"> Defines requirements, rules, and outcomes — not architecture, stack, schema, or APIs. Technical design is the TSD's responsibility.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Self-contained &amp; tech-agnostic.</w:t>
      </w:r>
      <w:r>
        <w:rPr/>
        <w:t xml:space="preserve"> Makes no assumptions about technology choices and does not duplicate technical detail, so it composes cleanly with the separate technical inputs at ingestion time.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Traceable.</w:t>
      </w:r>
      <w:r>
        <w:rPr/>
        <w:t xml:space="preserve"> Every requirement has a </w:t>
      </w:r>
      <w:r>
        <w:rPr>
          <w:b/>
        </w:rPr>
        <w:t>stable ID</w:t>
      </w:r>
      <w:r>
        <w:rPr/>
        <w:t xml:space="preserve"> (e.g. </w:t>
      </w:r>
      <w:r>
        <w:rPr>
          <w:rFonts w:ascii="Liberation Mono" w:hAnsi="Liberation Mono"/>
        </w:rPr>
        <w:t>CM-001</w:t>
      </w:r>
      <w:r>
        <w:rPr/>
        <w:t>) so downstream slices, specs, and tests can reference it directly.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Testable.</w:t>
      </w:r>
      <w:r>
        <w:rPr/>
        <w:t xml:space="preserve"> Requirements are paired with </w:t>
      </w:r>
      <w:r>
        <w:rPr>
          <w:b/>
        </w:rPr>
        <w:t>user stories and Given/When/Then acceptance criteria</w:t>
      </w:r>
      <w:r>
        <w:rPr/>
        <w:t xml:space="preserve"> where behaviour matters.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1.4 Delivery Enablement (Slicing)</w:t>
      </w:r>
    </w:p>
    <w:p>
      <w:pPr>
        <w:pStyle w:val="BodyText"/>
        <w:bidi w:val="0"/>
        <w:jc w:val="start"/>
        <w:rPr/>
      </w:pPr>
      <w:r>
        <w:rPr/>
        <w:t xml:space="preserve">This BRD is intentionally </w:t>
      </w:r>
      <w:r>
        <w:rPr>
          <w:b/>
        </w:rPr>
        <w:t>delivery-agnostic</w:t>
      </w:r>
      <w:r>
        <w:rPr/>
        <w:t xml:space="preserve">. It does </w:t>
      </w:r>
      <w:r>
        <w:rPr>
          <w:b/>
        </w:rPr>
        <w:t>not</w:t>
      </w:r>
      <w:r>
        <w:rPr/>
        <w:t xml:space="preserve"> prescribe a slicing strategy (vertical vs horizontal) or a slice schedule — those decisions belong to the TSD and delivery plan. Instead, the BRD provides the inputs that make incremental slicing easy: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Stable requirement IDs for traceability.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stories with acceptance criteria (natural units for vertical slices).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Clean capability boundaries (natural seams for horizontal slices).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MoSCoW priorities and a </w:t>
      </w:r>
      <w:r>
        <w:rPr>
          <w:b/>
        </w:rPr>
        <w:t>capability dependency map</w:t>
      </w:r>
      <w:r>
        <w:rPr/>
        <w:t xml:space="preserve"> (§6.2) for safe sequencing.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Cross-cutting rules isolated in §10 so they apply uniformly to every slice.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1.5 Priority Convention (MoSCoW)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Meaning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Must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for the release in which it appears; non-negotiable.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Should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Important but not vital; included if it does not jeopardise Must items.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Could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Desirable; included if time and resource permit.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Won't (now)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 of scope for the stated phase; may return later.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1.6 Requirement ID Scheme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&lt;MODULE&gt;-&lt;NNN&gt;</w:t>
      </w:r>
      <w:r>
        <w:rPr/>
        <w:t xml:space="preserve">, where module prefixes are: </w:t>
      </w:r>
      <w:r>
        <w:rPr>
          <w:rFonts w:ascii="Liberation Mono" w:hAnsi="Liberation Mono"/>
        </w:rPr>
        <w:t>CM</w:t>
      </w:r>
      <w:r>
        <w:rPr/>
        <w:t xml:space="preserve"> Client Mgmt, </w:t>
      </w:r>
      <w:r>
        <w:rPr>
          <w:rFonts w:ascii="Liberation Mono" w:hAnsi="Liberation Mono"/>
        </w:rPr>
        <w:t>AM</w:t>
      </w:r>
      <w:r>
        <w:rPr/>
        <w:t xml:space="preserve"> Agency Mgmt, </w:t>
      </w:r>
      <w:r>
        <w:rPr>
          <w:rFonts w:ascii="Liberation Mono" w:hAnsi="Liberation Mono"/>
        </w:rPr>
        <w:t>AB</w:t>
      </w:r>
      <w:r>
        <w:rPr/>
        <w:t xml:space="preserve"> Abstract Admin, </w:t>
      </w:r>
      <w:r>
        <w:rPr>
          <w:rFonts w:ascii="Liberation Mono" w:hAnsi="Liberation Mono"/>
        </w:rPr>
        <w:t>RT</w:t>
      </w:r>
      <w:r>
        <w:rPr/>
        <w:t xml:space="preserve"> Rates, </w:t>
      </w:r>
      <w:r>
        <w:rPr>
          <w:rFonts w:ascii="Liberation Mono" w:hAnsi="Liberation Mono"/>
        </w:rPr>
        <w:t>RV</w:t>
      </w:r>
      <w:r>
        <w:rPr/>
        <w:t xml:space="preserve"> Rate Visibility, </w:t>
      </w:r>
      <w:r>
        <w:rPr>
          <w:rFonts w:ascii="Liberation Mono" w:hAnsi="Liberation Mono"/>
        </w:rPr>
        <w:t>VC</w:t>
      </w:r>
      <w:r>
        <w:rPr/>
        <w:t xml:space="preserve"> Vacancies, </w:t>
      </w:r>
      <w:r>
        <w:rPr>
          <w:rFonts w:ascii="Liberation Mono" w:hAnsi="Liberation Mono"/>
        </w:rPr>
        <w:t>CP</w:t>
      </w:r>
      <w:r>
        <w:rPr/>
        <w:t xml:space="preserve"> Candidates, </w:t>
      </w:r>
      <w:r>
        <w:rPr>
          <w:rFonts w:ascii="Liberation Mono" w:hAnsi="Liberation Mono"/>
        </w:rPr>
        <w:t>PP</w:t>
      </w:r>
      <w:r>
        <w:rPr/>
        <w:t xml:space="preserve"> Proposals, </w:t>
      </w:r>
      <w:r>
        <w:rPr>
          <w:rFonts w:ascii="Liberation Mono" w:hAnsi="Liberation Mono"/>
        </w:rPr>
        <w:t>BK</w:t>
      </w:r>
      <w:r>
        <w:rPr/>
        <w:t xml:space="preserve"> Bookings, </w:t>
      </w:r>
      <w:r>
        <w:rPr>
          <w:rFonts w:ascii="Liberation Mono" w:hAnsi="Liberation Mono"/>
        </w:rPr>
        <w:t>TS</w:t>
      </w:r>
      <w:r>
        <w:rPr/>
        <w:t xml:space="preserve"> Timesheets, </w:t>
      </w:r>
      <w:r>
        <w:rPr>
          <w:rFonts w:ascii="Liberation Mono" w:hAnsi="Liberation Mono"/>
        </w:rPr>
        <w:t>IV</w:t>
      </w:r>
      <w:r>
        <w:rPr/>
        <w:t xml:space="preserve"> Client Invoicing, </w:t>
      </w:r>
      <w:r>
        <w:rPr>
          <w:rFonts w:ascii="Liberation Mono" w:hAnsi="Liberation Mono"/>
        </w:rPr>
        <w:t>SB</w:t>
      </w:r>
      <w:r>
        <w:rPr/>
        <w:t xml:space="preserve"> Self-Bill, </w:t>
      </w:r>
      <w:r>
        <w:rPr>
          <w:rFonts w:ascii="Liberation Mono" w:hAnsi="Liberation Mono"/>
        </w:rPr>
        <w:t>BR</w:t>
      </w:r>
      <w:r>
        <w:rPr/>
        <w:t xml:space="preserve"> Backing Reports, </w:t>
      </w:r>
      <w:r>
        <w:rPr>
          <w:rFonts w:ascii="Liberation Mono" w:hAnsi="Liberation Mono"/>
        </w:rPr>
        <w:t>AW</w:t>
      </w:r>
      <w:r>
        <w:rPr/>
        <w:t xml:space="preserve"> AWR, </w:t>
      </w:r>
      <w:r>
        <w:rPr>
          <w:rFonts w:ascii="Liberation Mono" w:hAnsi="Liberation Mono"/>
        </w:rPr>
        <w:t>RP</w:t>
      </w:r>
      <w:r>
        <w:rPr/>
        <w:t xml:space="preserve"> Reporting, </w:t>
      </w:r>
      <w:r>
        <w:rPr>
          <w:rFonts w:ascii="Liberation Mono" w:hAnsi="Liberation Mono"/>
        </w:rPr>
        <w:t>DV</w:t>
      </w:r>
      <w:r>
        <w:rPr/>
        <w:t xml:space="preserve"> Data Visibility, </w:t>
      </w:r>
      <w:r>
        <w:rPr>
          <w:rFonts w:ascii="Liberation Mono" w:hAnsi="Liberation Mono"/>
        </w:rPr>
        <w:t>NT</w:t>
      </w:r>
      <w:r>
        <w:rPr/>
        <w:t xml:space="preserve"> Notifications, </w:t>
      </w:r>
      <w:r>
        <w:rPr>
          <w:rFonts w:ascii="Liberation Mono" w:hAnsi="Liberation Mono"/>
        </w:rPr>
        <w:t>NFR</w:t>
      </w:r>
      <w:r>
        <w:rPr/>
        <w:t xml:space="preserve"> Non-Functional. Phase 2 items are prefixed </w:t>
      </w:r>
      <w:r>
        <w:rPr>
          <w:rFonts w:ascii="Liberation Mono" w:hAnsi="Liberation Mono"/>
        </w:rPr>
        <w:t>P2-</w:t>
      </w:r>
      <w:r>
        <w:rPr/>
        <w:t xml:space="preserve">, good-to-haves </w:t>
      </w:r>
      <w:r>
        <w:rPr>
          <w:rFonts w:ascii="Liberation Mono" w:hAnsi="Liberation Mono"/>
        </w:rPr>
        <w:t>GTH-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Executive Summary &amp; Vision</w:t>
      </w:r>
    </w:p>
    <w:p>
      <w:pPr>
        <w:pStyle w:val="Heading3"/>
        <w:bidi w:val="0"/>
        <w:ind w:hanging="0" w:start="0"/>
        <w:jc w:val="start"/>
        <w:rPr/>
      </w:pPr>
      <w:r>
        <w:rPr/>
        <w:t>2.1 Vision</w:t>
      </w:r>
    </w:p>
    <w:p>
      <w:pPr>
        <w:pStyle w:val="BodyText"/>
        <w:bidi w:val="0"/>
        <w:jc w:val="start"/>
        <w:rPr/>
      </w:pPr>
      <w:r>
        <w:rPr/>
        <w:t xml:space="preserve">Abstract operates as an </w:t>
      </w:r>
      <w:r>
        <w:rPr>
          <w:b/>
        </w:rPr>
        <w:t>intermediary managed staffing supplier (MSP)</w:t>
      </w:r>
      <w:r>
        <w:rPr/>
        <w:t xml:space="preserve">, sitting between end </w:t>
      </w:r>
      <w:r>
        <w:rPr>
          <w:b/>
        </w:rPr>
        <w:t>Clients</w:t>
      </w:r>
      <w:r>
        <w:rPr/>
        <w:t xml:space="preserve"> that need temporary workers and </w:t>
      </w:r>
      <w:r>
        <w:rPr>
          <w:b/>
        </w:rPr>
        <w:t>Agencies</w:t>
      </w:r>
      <w:r>
        <w:rPr/>
        <w:t xml:space="preserve"> that fulfil those roles. Abstract needs a cloud-based VMS that acts as a </w:t>
      </w:r>
      <w:r>
        <w:rPr>
          <w:b/>
        </w:rPr>
        <w:t>three-party portal</w:t>
      </w:r>
      <w:r>
        <w:rPr/>
        <w:t xml:space="preserve"> connecting Clients, Abstract, and Agencies — automating the full contingent-workforce lifecycle from vacancy to invoice while keeping each party's commercials strictly segregated.</w:t>
      </w:r>
    </w:p>
    <w:p>
      <w:pPr>
        <w:pStyle w:val="Heading3"/>
        <w:bidi w:val="0"/>
        <w:ind w:hanging="0" w:start="0"/>
        <w:jc w:val="start"/>
        <w:rPr/>
      </w:pPr>
      <w:r>
        <w:rPr/>
        <w:t>2.2 Market Positioning</w:t>
      </w:r>
    </w:p>
    <w:p>
      <w:pPr>
        <w:pStyle w:val="BodyText"/>
        <w:bidi w:val="0"/>
        <w:jc w:val="start"/>
        <w:rPr/>
      </w:pPr>
      <w:r>
        <w:rPr/>
        <w:t xml:space="preserve">The platform competes with established VMS products such as </w:t>
      </w:r>
      <w:r>
        <w:rPr>
          <w:b/>
        </w:rPr>
        <w:t>Magnit eTips / Shift</w:t>
      </w:r>
      <w:r>
        <w:rPr/>
        <w:t xml:space="preserve"> (</w:t>
      </w:r>
      <w:r>
        <w:rPr>
          <w:rFonts w:ascii="Liberation Mono" w:hAnsi="Liberation Mono"/>
        </w:rPr>
        <w:t>e-tips.com</w:t>
      </w:r>
      <w:r>
        <w:rPr/>
        <w:t xml:space="preserve">) and </w:t>
      </w:r>
      <w:r>
        <w:rPr>
          <w:b/>
        </w:rPr>
        <w:t>Clarity VMS</w:t>
      </w:r>
      <w:r>
        <w:rPr/>
        <w:t xml:space="preserve"> (</w:t>
      </w:r>
      <w:r>
        <w:rPr>
          <w:rFonts w:ascii="Liberation Mono" w:hAnsi="Liberation Mono"/>
        </w:rPr>
        <w:t>clarityvms.com</w:t>
      </w:r>
      <w:r>
        <w:rPr/>
        <w:t xml:space="preserve">). These are referenced here only as market context; competitor-sourced feature ideas are catalogued separately in </w:t>
      </w:r>
      <w:r>
        <w:rPr>
          <w:rFonts w:ascii="Liberation Mono" w:hAnsi="Liberation Mono"/>
        </w:rPr>
        <w:t>BRD-VMS-Competitor-Backlog.md</w:t>
      </w:r>
      <w:r>
        <w:rPr/>
        <w:t xml:space="preserve"> and are </w:t>
      </w:r>
      <w:r>
        <w:rPr>
          <w:b/>
        </w:rPr>
        <w:t>not</w:t>
      </w:r>
      <w:r>
        <w:rPr/>
        <w:t xml:space="preserve"> part of this BRD's scope.</w:t>
      </w:r>
    </w:p>
    <w:p>
      <w:pPr>
        <w:pStyle w:val="Heading3"/>
        <w:bidi w:val="0"/>
        <w:ind w:hanging="0" w:start="0"/>
        <w:jc w:val="start"/>
        <w:rPr/>
      </w:pPr>
      <w:r>
        <w:rPr/>
        <w:t>2.3 Core Objective</w:t>
      </w:r>
    </w:p>
    <w:p>
      <w:pPr>
        <w:pStyle w:val="BodyText"/>
        <w:bidi w:val="0"/>
        <w:jc w:val="start"/>
        <w:rPr/>
      </w:pPr>
      <w:r>
        <w:rPr/>
        <w:t>Build a VMS that enables: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Clients</w:t>
      </w:r>
      <w:r>
        <w:rPr/>
        <w:t xml:space="preserve"> to raise single-position vacancies, view bookings, enter weekly timesheets, and receive invoices.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Abstract</w:t>
      </w:r>
      <w:r>
        <w:rPr/>
        <w:t xml:space="preserve"> to attempt to fill each vacancy </w:t>
      </w:r>
      <w:r>
        <w:rPr>
          <w:b/>
        </w:rPr>
        <w:t>first</w:t>
      </w:r>
      <w:r>
        <w:rPr/>
        <w:t xml:space="preserve"> (from its own internal worker pool or by manual fill) and, only if it cannot, to </w:t>
      </w:r>
      <w:r>
        <w:rPr>
          <w:b/>
        </w:rPr>
        <w:t>manually release</w:t>
      </w:r>
      <w:r>
        <w:rPr/>
        <w:t xml:space="preserve"> the vacancy to its approved agencies.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Agencies</w:t>
      </w:r>
      <w:r>
        <w:rPr/>
        <w:t xml:space="preserve"> to receive vacancy notifications </w:t>
      </w:r>
      <w:r>
        <w:rPr>
          <w:b/>
        </w:rPr>
        <w:t>once a vacancy is released to them</w:t>
      </w:r>
      <w:r>
        <w:rPr/>
        <w:t>, propose candidates, view bookings, and receive self-bills.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Abstract</w:t>
      </w:r>
      <w:r>
        <w:rPr/>
        <w:t xml:space="preserve"> to manage the entire lifecycle — fulfillment, rates, margins, compliance, invoicing, and reporting — with full visibility across both sides while keeping client and agency costs segregated from each other.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2.3.1 Tiered Fulfillment Model</w:t>
      </w:r>
    </w:p>
    <w:p>
      <w:pPr>
        <w:pStyle w:val="BodyText"/>
        <w:bidi w:val="0"/>
        <w:jc w:val="start"/>
        <w:rPr/>
      </w:pPr>
      <w:r>
        <w:rPr/>
        <w:t xml:space="preserve">A vacancy is for </w:t>
      </w:r>
      <w:r>
        <w:rPr>
          <w:b/>
        </w:rPr>
        <w:t>one position (one candidate)</w:t>
      </w:r>
      <w:r>
        <w:rPr/>
        <w:t xml:space="preserve"> and is filled through a two-tier waterfall: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Tier 1 — Abstract:</w:t>
      </w:r>
      <w:r>
        <w:rPr/>
        <w:t xml:space="preserve"> On creation/publication a vacancy is worked </w:t>
      </w:r>
      <w:r>
        <w:rPr>
          <w:b/>
        </w:rPr>
        <w:t>only by Abstract</w:t>
      </w:r>
      <w:r>
        <w:rPr/>
        <w:t xml:space="preserve">; agencies cannot see it and are not notified. Abstract may fill it from its </w:t>
      </w:r>
      <w:r>
        <w:rPr>
          <w:b/>
        </w:rPr>
        <w:t>internal worker pool</w:t>
      </w:r>
      <w:r>
        <w:rPr/>
        <w:t xml:space="preserve"> or record a </w:t>
      </w:r>
      <w:r>
        <w:rPr>
          <w:b/>
        </w:rPr>
        <w:t>manual/offline fill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Tier 2 — Agencies:</w:t>
      </w:r>
      <w:r>
        <w:rPr/>
        <w:t xml:space="preserve"> If Abstract cannot fill it, an Abstract user </w:t>
      </w:r>
      <w:r>
        <w:rPr>
          <w:b/>
        </w:rPr>
        <w:t>manually releases</w:t>
      </w:r>
      <w:r>
        <w:rPr/>
        <w:t xml:space="preserve"> the vacancy to </w:t>
      </w:r>
      <w:r>
        <w:rPr>
          <w:b/>
        </w:rPr>
        <w:t>all approved agencies at once</w:t>
      </w:r>
      <w:r>
        <w:rPr/>
        <w:t>. Only then are agencies notified and able to propose candidates.</w:t>
      </w:r>
    </w:p>
    <w:p>
      <w:pPr>
        <w:pStyle w:val="BodyText"/>
        <w:bidi w:val="0"/>
        <w:jc w:val="start"/>
        <w:rPr/>
      </w:pPr>
      <w:r>
        <w:rPr/>
        <w:t>There is no partial fulfillment: a vacancy is either filled (by Abstract or an agency) or it is not.</w:t>
      </w:r>
    </w:p>
    <w:p>
      <w:pPr>
        <w:pStyle w:val="Heading3"/>
        <w:bidi w:val="0"/>
        <w:ind w:hanging="0" w:start="0"/>
        <w:jc w:val="start"/>
        <w:rPr/>
      </w:pPr>
      <w:r>
        <w:rPr/>
        <w:t>2.4 Success Metrics (Business KPIs)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Target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Timesheet submitted on time (by client deadline)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90% of active bookings per week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invoice generated on schedule (Monday PM)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 of due periods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Self-bill generated within 24h of client invoice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98%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Rate-segregation breaches (client sees agency cost or vice-versa)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AWR threshold breaches without prior alert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Average vacancy-to-booking time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Tracked; reduce over time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Glossary &amp; Domain Language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Term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Definition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VMS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Vendor Management System — the platform defined by this BRD.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MSP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Managed Service Provider; here, Abstract, managing supply on the client's behalf.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Abstract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system owner and operator; the client's primary supplier and the agencies' buyer (second-tier model).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Client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end organisation that needs temporary workers and consumes labour.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Agency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staffing supplier (sub-supplier to Abstract) that proposes candidates and supplies workers.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Candidate / Worker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 individual proposed by an agency or sourced from Abstract's own worker pool and, once booked, performing an assignment.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Abstract Worker Pool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Abstract's own internal pool of candidates/workers used to fill vacancies directly during Tier 1 fulfillment.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Fulfillment Tier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Tier 1 = Abstract only; Tier 2 = approved agencies (after manual release).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Release (to Agencies)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manual Abstract action that makes an unfilled vacancy visible to all approved agencies (transition to Tier 2).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Booking Source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Whether a booking was filled by Abstract (Abstract-sourced) or by an agency (Agency-sourced).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Business Unit / Site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hierarchical subdivision of a client (e.g. Region → Site → Department).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Branch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subdivision of an agency.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Job Role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defined role (e.g. Warehouse Operative) that rate cards attach to.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Charge Rate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hourly rate the </w:t>
            </w:r>
            <w:r>
              <w:rPr>
                <w:b/>
              </w:rPr>
              <w:t>client pays Abstract</w:t>
            </w:r>
            <w:r>
              <w:rPr/>
              <w:t xml:space="preserve"> for a job role/hour type.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Pay Rate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hourly rate </w:t>
            </w:r>
            <w:r>
              <w:rPr>
                <w:b/>
              </w:rPr>
              <w:t>Abstract pays the agency</w:t>
            </w:r>
            <w:r>
              <w:rPr/>
              <w:t xml:space="preserve"> for a job role/hour type.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Spread / Margin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Charge Rate − Pay Rate; covers Abstract's statutory costs and profit.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Statutory Breakdown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cost components within a rate: Employer's NI, WTR, Pension, Apprenticeship Levy, plus Abstract margin.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Employer's National Insurance contribution.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WTR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Working Time Regulation / holiday-pay accrual.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Apprenticeship Levy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UK statutory levy on payroll.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Hour Type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Classification of worked hours: standard, overtime, weekend, bank holiday — each may map to a different rate.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Vacancy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posted requirement for one or more workers in a job role at a business unit.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Proposal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 agency's submission of a candidate against a vacancy.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Booking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 active/confirmed assignment created when a proposed candidate is accepted.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Timesheet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weekly (Mon–Sun) record of hours worked against a booking.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Client Invoice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weekly bill Abstract raises to a client at charge rates.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Self-Bill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document Abstract raises on the agency's behalf at pay rates, after the client invoice.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Backing Report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reconciliation matching a client invoice to its related agency self-bills.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AWR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 Workers Regulations (UK); after 12 qualifying weeks a worker may gain rate parity.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GDPR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UK General Data Protection Regulation governing personal-data handling.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DSAR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Subject Access Request under GDPR.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Business Context &amp; Operating Model</w:t>
      </w:r>
    </w:p>
    <w:p>
      <w:pPr>
        <w:pStyle w:val="Heading3"/>
        <w:bidi w:val="0"/>
        <w:ind w:hanging="0" w:start="0"/>
        <w:jc w:val="start"/>
        <w:rPr/>
      </w:pPr>
      <w:r>
        <w:rPr/>
        <w:t>4.1 Three-Party Relationship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┌─────────────┐         ┌──────────────┐         ┌─────────────┐</w:t>
      </w:r>
      <w:r>
        <w:rPr/>
        <w:br/>
        <w:t>│   CLIENT    │◄───────►│   ABSTRACT   │◄───────►│   AGENCY    │</w:t>
        <w:br/>
        <w:t>│ (End User)  │  Charge │  (MSP / VMS  │   Pay   │ (Staffing   │</w:t>
        <w:br/>
        <w:t>│             │  Rates  │   Operator)  │  Rates  │  Supplier)  │</w:t>
        <w:br/>
        <w:t>└─────────────┘         └──────────────┘         └─────────────┘</w:t>
        <w:br/>
        <w:t xml:space="preserve">                              │</w:t>
        <w:br/>
        <w:t xml:space="preserve">                     ┌────────┴────────┐</w:t>
        <w:br/>
        <w:t xml:space="preserve">                     │   VMS PLATFORM  │</w:t>
        <w:br/>
        <w:t xml:space="preserve">                     │  (This System)  │</w:t>
        <w:br/>
        <w:t xml:space="preserve">                     └─────────────────┘</w:t>
      </w:r>
    </w:p>
    <w:p>
      <w:pPr>
        <w:pStyle w:val="Heading3"/>
        <w:bidi w:val="0"/>
        <w:ind w:hanging="0" w:start="0"/>
        <w:jc w:val="start"/>
        <w:rPr/>
      </w:pPr>
      <w:r>
        <w:rPr/>
        <w:t>4.2 Commercial Flow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</w:t>
      </w:r>
      <w:r>
        <w:rPr/>
        <w:t xml:space="preserve"> has agreed </w:t>
      </w:r>
      <w:r>
        <w:rPr>
          <w:b/>
        </w:rPr>
        <w:t>charge rates</w:t>
      </w:r>
      <w:r>
        <w:rPr/>
        <w:t xml:space="preserve"> with Abstract (higher).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Abstract</w:t>
      </w:r>
      <w:r>
        <w:rPr/>
        <w:t xml:space="preserve"> has agreed </w:t>
      </w:r>
      <w:r>
        <w:rPr>
          <w:b/>
        </w:rPr>
        <w:t>pay rates</w:t>
      </w:r>
      <w:r>
        <w:rPr/>
        <w:t xml:space="preserve"> with the agency (lower).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Spread = Charge Rate − Pay Rate = Abstract's margin</w:t>
      </w:r>
      <w:r>
        <w:rPr/>
        <w:t xml:space="preserve"> (covers NI, WTR, Pension, Apprenticeship Levy, and profit).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Rates are pre-configured per </w:t>
      </w:r>
      <w:r>
        <w:rPr>
          <w:b/>
        </w:rPr>
        <w:t>job role</w:t>
      </w:r>
      <w:r>
        <w:rPr/>
        <w:t xml:space="preserve"> with a full statutory breakdown.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4.3 Operational Flow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Vacancy Created (Client/Abstract) — one position</w:t>
        <w:br/>
        <w:t xml:space="preserve">        ▼</w:t>
        <w:br/>
        <w:t>TIER 1 — Abstract Fulfillment (agencies NOT notified, cannot see vacancy)</w:t>
        <w:br/>
        <w:t xml:space="preserve">   ├─ Abstract fills from internal worker pool OR records manual fill</w:t>
        <w:br/>
        <w:t xml:space="preserve">   │       └─► Booking (Abstract-sourced) → Vacancy Filled  ──► (no agency self-bill)</w:t>
        <w:br/>
        <w:t xml:space="preserve">   └─ Abstract cannot fill → Abstract MANUALLY releases the vacancy</w:t>
        <w:br/>
        <w:t xml:space="preserve">        ▼</w:t>
        <w:br/>
        <w:t>TIER 2 — Released to ALL Approved Agencies (broadcast notification)</w:t>
        <w:br/>
        <w:t xml:space="preserve">        ▼</w:t>
        <w:br/>
        <w:t>Agency Proposes Candidate(s)</w:t>
        <w:br/>
        <w:t xml:space="preserve">        ▼</w:t>
        <w:br/>
        <w:t>Candidate Reviewed &amp; Accepted</w:t>
        <w:br/>
        <w:t xml:space="preserve">        ▼</w:t>
        <w:br/>
        <w:t>Booking Created (Agency-sourced) → Worker Starts Assignment</w:t>
        <w:br/>
        <w:t xml:space="preserve">        ▼</w:t>
        <w:br/>
        <w:t>Client Enters Weekly Timesheet (Hours)</w:t>
        <w:br/>
        <w:t xml:space="preserve">        ▼</w:t>
        <w:br/>
        <w:t>System Calculates Costs from Pre-set Rates</w:t>
        <w:br/>
        <w:t xml:space="preserve">        ▼</w:t>
        <w:br/>
        <w:t>Client Invoice Generated (Monday PM)</w:t>
        <w:br/>
        <w:t xml:space="preserve">        ▼</w:t>
        <w:br/>
        <w:t>Agency Self-Bill Generated (after Client Invoice; agency-sourced bookings only)</w:t>
        <w:br/>
        <w:t xml:space="preserve">        ▼</w:t>
        <w:br/>
        <w:t>Backing Reports Produced (Hours/Cost per Candidate)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Stakeholders, Roles &amp; Access Model</w:t>
      </w:r>
    </w:p>
    <w:p>
      <w:pPr>
        <w:pStyle w:val="Heading3"/>
        <w:bidi w:val="0"/>
        <w:ind w:hanging="0" w:start="0"/>
        <w:jc w:val="start"/>
        <w:rPr/>
      </w:pPr>
      <w:r>
        <w:rPr/>
        <w:t>5.1 Role Catalogue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Portal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Client Admin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Top-level client user; manages business units, users, views all client reports.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Client Manager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Manages vacancies for their business unit/site, enters timesheets, views bookings.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Client Viewer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Read-only access to bookings and reports for their scope.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Abstract Admin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system access; manages all clients, agencies, rates, compliance, invoicing.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Abstract Operations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Day-to-day vacancy oversight, booking management, timesheet review.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Abstract Finance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Invoice generation, self-bill management, financial reporting.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Agency Admin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Top-level agency user; manages branches, users, views all agency bookings/self-bills.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Agency Recruiter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Receives vacancy notifications, proposes candidates, views branch bookings.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Agency Finance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Views self-bills and financial reports for the agency.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5.2 Access Segregation Matrix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Data Element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Client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Abstract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Agency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charge rates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Visible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Visible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Hidden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 pay rates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Hidden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Visible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Visible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Abstract margin / statutory breakdown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Hidden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Visible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Hidden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Candidate GDPR-sensitive data (address, DOB, NI, next of kin)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Hidden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 candidates only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invoices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 only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Hidden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 self-bills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Hidden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 only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Bookings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 scope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scope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 scope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5.3 Organisation Hierarchy &amp; Multi-Login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Client:</w:t>
      </w:r>
      <w:r>
        <w:rPr/>
        <w:t xml:space="preserve"> Company → Business Units/Sites (≥ 3 levels) → Users.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Agency:</w:t>
      </w:r>
      <w:r>
        <w:rPr/>
        <w:t xml:space="preserve"> Company → Branches → Users.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Abstract:</w:t>
      </w:r>
      <w:r>
        <w:rPr/>
        <w:t xml:space="preserve"> Single organisation → Departments/Roles → Users.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Each user has unique credentials; concurrent sessions are supported. Password reset, session management, and activity logging are required.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Business Capabilities Overview</w:t>
      </w:r>
    </w:p>
    <w:p>
      <w:pPr>
        <w:pStyle w:val="Heading3"/>
        <w:bidi w:val="0"/>
        <w:ind w:hanging="0" w:start="0"/>
        <w:jc w:val="start"/>
        <w:rPr/>
      </w:pPr>
      <w:r>
        <w:rPr/>
        <w:t>6.1 Capability Map (Build Boundaries)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Capability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Summary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Client &amp; Agency Management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Onboard and manage client/agency organisations, hierarchies, and users.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Rates Engine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Define job roles and rate cards with statutory breakdown; enforce visibility.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Vacancy Management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Create single-position vacancies and run </w:t>
            </w:r>
            <w:r>
              <w:rPr>
                <w:b/>
              </w:rPr>
              <w:t>tiered fulfillment</w:t>
            </w:r>
            <w:r>
              <w:rPr/>
              <w:t xml:space="preserve"> (Tier 1 Abstract → manual release → Tier 2 approved agencies).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Candidate Profiles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Maintain candidate data, compliance, licences (agency-owned </w:t>
            </w:r>
            <w:r>
              <w:rPr>
                <w:b/>
              </w:rPr>
              <w:t>or</w:t>
            </w:r>
            <w:r>
              <w:rPr/>
              <w:t xml:space="preserve"> Abstract worker pool).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Proposals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After release, agencies submit candidates; Abstract/Client review and accept/reject.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Bookings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Confirmed assignments with role-scoped views.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Timesheets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Weekly hour entry with automatic cost calculation and adjustments.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Invoicing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invoices, agency self-bills, and backing reports.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AWR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Cumulative week tracking and rate-change triggers.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Reporting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Weekly/monthly/quarterly cost &amp; hours reporting, role-scoped.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Notifications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Event-driven email + in-app alerts.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Admin &amp; Audit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 configuration, RBAC, and full audit trail.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6.2 Capability Dependency Map</w:t>
      </w:r>
    </w:p>
    <w:p>
      <w:pPr>
        <w:pStyle w:val="BodyText"/>
        <w:bidi w:val="0"/>
        <w:jc w:val="start"/>
        <w:rPr/>
      </w:pPr>
      <w:r>
        <w:rPr/>
        <w:t xml:space="preserve">The following ordering reflects data/process dependencies. It informs slice sequencing in the TSD; </w:t>
      </w:r>
      <w:r>
        <w:rPr>
          <w:b/>
        </w:rPr>
        <w:t>no slice schedule is prescribed here.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Client &amp; Agency Mgmt ──► Rates Engine ──► Vacancy Mgmt ──► [Tier 1: Abstract fill] ──┬──► Bookings ──► Timesheets ──► Invoicing ──► Self-Bill* ──► Backing Reports</w:t>
        <w:br/>
        <w:t xml:space="preserve">        │                                       │                                    │</w:t>
        <w:br/>
        <w:t xml:space="preserve">        │                                       └─[manual release]─► Proposals ──────┘</w:t>
        <w:br/>
        <w:t xml:space="preserve">        └──────────────► Candidate Profiles ────────────────────────────────────────┘</w:t>
        <w:br/>
        <w:t xml:space="preserve">                                   │     (agency-owned or Abstract worker pool)</w:t>
        <w:br/>
        <w:t xml:space="preserve">                                   └──► AWR (depends on Bookings + approved Timesheets)</w:t>
        <w:br/>
        <w:br/>
        <w:t>* Self-Bill only for Agency-sourced bookings; Abstract-sourced bookings skip it.</w:t>
        <w:br/>
        <w:t>Reporting   depends on Timesheets + Invoicing (read side).</w:t>
        <w:br/>
        <w:t>Notifications &amp; Admin/Audit  are cross-cutting and used by all capabilities.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Phase 1 — MVP Requirements</w:t>
      </w:r>
    </w:p>
    <w:p>
      <w:pPr>
        <w:pStyle w:val="BlockQuotation"/>
        <w:bidi w:val="0"/>
        <w:jc w:val="start"/>
        <w:rPr/>
      </w:pPr>
      <w:r>
        <w:rPr/>
        <w:t xml:space="preserve">Each capability lists business requirements (with IDs and priority) followed by representative </w:t>
      </w:r>
      <w:r>
        <w:rPr>
          <w:b/>
        </w:rPr>
        <w:t>user stories</w:t>
      </w:r>
      <w:r>
        <w:rPr/>
        <w:t xml:space="preserve"> and </w:t>
      </w:r>
      <w:r>
        <w:rPr>
          <w:b/>
        </w:rPr>
        <w:t>acceptance criteria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7.1 Client &amp; Agency Management</w:t>
      </w:r>
    </w:p>
    <w:p>
      <w:pPr>
        <w:pStyle w:val="Heading4"/>
        <w:bidi w:val="0"/>
        <w:ind w:hanging="0" w:start="0"/>
        <w:jc w:val="start"/>
        <w:rPr/>
      </w:pPr>
      <w:r>
        <w:rPr/>
        <w:t>7.1.1 Client Profiles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CM-001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and manage client company profiles (name, registered address, contact details, contract reference).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CM-002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Define hierarchical business units / sites under each client (e.g. Client → Region → Site → Department).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CM-003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Support multiple levels of business-unit nesting (minimum 3 levels deep).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CM-004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Multiple user accounts per client, each assigned to one or more business units.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CM-005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Admin can create/deactivate users within their organisation.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CM-006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business unit can have its own cost-centre reference for reporting/invoicing.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CM-007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profile stores contract start/end dates and renewal information.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Should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7.1.2 Agency (Supplier) Profiles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and manage agency company profiles (name, registered address, contact details, compliance documents).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Define branches under each agency.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Multiple user accounts per agency, assigned to branches.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 Admin can create/deactivate users within their organisation.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AM-005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Track agency compliance status (insurance, certifications, accreditations).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AM-006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 profile stores contract terms with Abstract (payment terms, agreed margins).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7.1.3 Abstract (System Owner) Management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Abstract Admin can manage all clients, agencies, and system configuration.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Abstract can onboard new clients and agencies through the admin portal.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Abstract can assign which agencies are approved to supply to which clients.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audit trail of all admin actions.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User Stories &amp; Acceptance Criteria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an Abstract Admin, I want to onboard a client with a nested business-unit structure so vacancies and invoices can be organised by site.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I am an Abstract Admin, </w:t>
      </w:r>
      <w:r>
        <w:rPr>
          <w:b/>
        </w:rPr>
        <w:t>when</w:t>
      </w:r>
      <w:r>
        <w:rPr/>
        <w:t xml:space="preserve"> I create a client and add business units up to 3+ levels deep, </w:t>
      </w:r>
      <w:r>
        <w:rPr>
          <w:b/>
        </w:rPr>
        <w:t>then</w:t>
      </w:r>
      <w:r>
        <w:rPr/>
        <w:t xml:space="preserve"> each unit is saved with its own cost-centre reference and appears in selection lists.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 Client Admin, I want to deactivate a leaver's account so they lose access immediately.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an active user in my organisation, </w:t>
      </w:r>
      <w:r>
        <w:rPr>
          <w:b/>
        </w:rPr>
        <w:t>when</w:t>
      </w:r>
      <w:r>
        <w:rPr/>
        <w:t xml:space="preserve"> I deactivate them, </w:t>
      </w:r>
      <w:r>
        <w:rPr>
          <w:b/>
        </w:rPr>
        <w:t>then</w:t>
      </w:r>
      <w:r>
        <w:rPr/>
        <w:t xml:space="preserve"> their sessions are invalidated and they can no longer log in, and the action is recorded in the audit log.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an Abstract Admin, I want to approve specific agencies for a client so only approved agencies receive that client's vacancies.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 client with approved agencies, </w:t>
      </w:r>
      <w:r>
        <w:rPr>
          <w:b/>
        </w:rPr>
        <w:t>when</w:t>
      </w:r>
      <w:r>
        <w:rPr/>
        <w:t xml:space="preserve"> a vacancy is published, </w:t>
      </w:r>
      <w:r>
        <w:rPr>
          <w:b/>
        </w:rPr>
        <w:t>then</w:t>
      </w:r>
      <w:r>
        <w:rPr/>
        <w:t xml:space="preserve"> only approved agencies are notified and can view it.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7.2 Rates Engine</w:t>
      </w:r>
    </w:p>
    <w:p>
      <w:pPr>
        <w:pStyle w:val="Heading4"/>
        <w:bidi w:val="0"/>
        <w:ind w:hanging="0" w:start="0"/>
        <w:jc w:val="start"/>
        <w:rPr/>
      </w:pPr>
      <w:r>
        <w:rPr/>
        <w:t>7.2.1 Rate Structure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Define job roles with associated rate cards.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job role has a client charge rate (per hour).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job role has an agency pay rate (per hour).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Rates include a full statutory breakdown: base pay, Employer's NI, WTR/holiday accrual, Pension, Apprenticeship Levy, Abstract margin.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RT-005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Support different rate tiers per client by hour type (standard, overtime, weekend, bank holiday).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RT-006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Rates can vary by business unit / site within a client.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Should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RT-007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Historical rate versioning — rate changes are effective-dated; old rates preserved.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RT-008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Bulk rate upload/update via CSV import.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Should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RT-009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AWR-triggered rate changes (see §7.8) configurable per role.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7.2.2 Rate Visibility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RV-001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Clients see only the client charge rate per job role.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RV-002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Agencies see only the agency pay rate per job role.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RV-003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Abstract sees the full breakdown (client rate, agency rate, statutory elements, margin).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RV-004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Rate-card data is never exposed across the visibility boundary in any UI, report, or export.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User Stories &amp; Acceptance Criteria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Abstract Finance, I want to define a rate card with full statutory breakdown so margins are transparent internally.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 job role, </w:t>
      </w:r>
      <w:r>
        <w:rPr>
          <w:b/>
        </w:rPr>
        <w:t>when</w:t>
      </w:r>
      <w:r>
        <w:rPr/>
        <w:t xml:space="preserve"> I enter base pay, NI, WTR, Pension, Levy, charge and pay rates, </w:t>
      </w:r>
      <w:r>
        <w:rPr>
          <w:b/>
        </w:rPr>
        <w:t>then</w:t>
      </w:r>
      <w:r>
        <w:rPr/>
        <w:t xml:space="preserve"> the system stores the breakdown and computes the margin, and only Abstract roles can view it.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 Client Manager, I want to see only my charge rate so agency costs remain hidden.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 rate card, </w:t>
      </w:r>
      <w:r>
        <w:rPr>
          <w:b/>
        </w:rPr>
        <w:t>when</w:t>
      </w:r>
      <w:r>
        <w:rPr/>
        <w:t xml:space="preserve"> I view it as a client, </w:t>
      </w:r>
      <w:r>
        <w:rPr>
          <w:b/>
        </w:rPr>
        <w:t>then</w:t>
      </w:r>
      <w:r>
        <w:rPr/>
        <w:t xml:space="preserve"> only the charge rate is shown and no agency/statutory fields are returned.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Abstract Finance, I want rate changes to be effective-dated so historical timesheets keep their original rates.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an existing rate, </w:t>
      </w:r>
      <w:r>
        <w:rPr>
          <w:b/>
        </w:rPr>
        <w:t>when</w:t>
      </w:r>
      <w:r>
        <w:rPr/>
        <w:t xml:space="preserve"> I set a new rate effective from a future date, </w:t>
      </w:r>
      <w:r>
        <w:rPr>
          <w:b/>
        </w:rPr>
        <w:t>then</w:t>
      </w:r>
      <w:r>
        <w:rPr/>
        <w:t xml:space="preserve"> timesheets before that date use the old rate and those on/after use the new rate.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7.3 Vacancy Management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vacancies with job title, job role (linked to rate card), description, requirements.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Vacancy includes start date and end date.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Vacancy includes shift patterns / working times (e.g. Mon–Fri 08:00–16:00, rotating shifts).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Each vacancy is for a </w:t>
            </w:r>
            <w:r>
              <w:rPr>
                <w:b/>
              </w:rPr>
              <w:t>single position (one candidate)</w:t>
            </w:r>
            <w:r>
              <w:rPr/>
              <w:t>. There is no partial fulfilment — a vacancy is either filled or not.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Vacancy is assigned to a specific client business unit / site.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On creation/publication a vacancy enters the </w:t>
            </w:r>
            <w:r>
              <w:rPr>
                <w:b/>
              </w:rPr>
              <w:t>Abstract fulfilment tier (Tier 1)</w:t>
            </w:r>
            <w:r>
              <w:rPr/>
              <w:t>: it is worked by Abstract only, agencies cannot see it, and no agency notification is sent.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VC-007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sees the charge rate on the vacancy; agency sees the pay rate (only once the vacancy is released to them).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VC-008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Vacancy statuses: Draft → Open (Abstract Tier) → Released to Agencies → Filled → Closed → Cancelled.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VC-009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Manager or Abstract can create vacancies.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VC-010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Filter/search vacancies by client, business unit, job role, status (incl. tier), date range.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VC-011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Agencies can view a vacancy only after it has been released to them.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VC-012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Vacancy close date / application deadline.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Should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VC-013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Attach documents to a vacancy (e.g. job description PDF, site instructions).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Should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VC-014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Abstract can fill a vacancy directly</w:t>
            </w:r>
            <w:r>
              <w:rPr/>
              <w:t xml:space="preserve"> during Tier 1 — by booking a candidate from Abstract's internal worker pool </w:t>
            </w:r>
            <w:r>
              <w:rPr>
                <w:b/>
              </w:rPr>
              <w:t>or</w:t>
            </w:r>
            <w:r>
              <w:rPr/>
              <w:t xml:space="preserve"> by recording a manual/offline fill — creating an Abstract-sourced booking without notifying agencies.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VC-015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If Abstract cannot fill it, an Abstract user can </w:t>
            </w:r>
            <w:r>
              <w:rPr>
                <w:b/>
              </w:rPr>
              <w:t>manually release</w:t>
            </w:r>
            <w:r>
              <w:rPr/>
              <w:t xml:space="preserve"> the vacancy to </w:t>
            </w:r>
            <w:r>
              <w:rPr>
                <w:b/>
              </w:rPr>
              <w:t>all approved agencies at once</w:t>
            </w:r>
            <w:r>
              <w:rPr/>
              <w:t xml:space="preserve"> (Tier 2). Release is </w:t>
            </w:r>
            <w:r>
              <w:rPr>
                <w:b/>
              </w:rPr>
              <w:t>manual only</w:t>
            </w:r>
            <w:r>
              <w:rPr/>
              <w:t xml:space="preserve"> (no automatic release in MVP).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VC-016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 vacancy can be released </w:t>
            </w:r>
            <w:r>
              <w:rPr>
                <w:b/>
              </w:rPr>
              <w:t>only while unfilled</w:t>
            </w:r>
            <w:r>
              <w:rPr/>
              <w:t>; once filled it cannot be released, and once released it cannot return to Tier 1.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VC-017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 release, automatic notification (email + in-app) is sent to all approved agencies for that client.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User Stories &amp; Acceptance Criteria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 Client Manager, I want to raise a single-position vacancy so Abstract can attempt to fill it first.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 drafted vacancy, </w:t>
      </w:r>
      <w:r>
        <w:rPr>
          <w:b/>
        </w:rPr>
        <w:t>when</w:t>
      </w:r>
      <w:r>
        <w:rPr/>
        <w:t xml:space="preserve"> I publish it, </w:t>
      </w:r>
      <w:r>
        <w:rPr>
          <w:b/>
        </w:rPr>
        <w:t>then</w:t>
      </w:r>
      <w:r>
        <w:rPr/>
        <w:t xml:space="preserve"> its status becomes Open (Abstract Tier), it is visible to Abstract only, and </w:t>
      </w:r>
      <w:r>
        <w:rPr>
          <w:b/>
        </w:rPr>
        <w:t>no</w:t>
      </w:r>
      <w:r>
        <w:rPr/>
        <w:t xml:space="preserve"> agency is notified.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an Abstract Operations user, I want to fill a vacancy from Abstract's worker pool or manually so we fulfil it before involving agencies.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 vacancy in the Abstract tier, </w:t>
      </w:r>
      <w:r>
        <w:rPr>
          <w:b/>
        </w:rPr>
        <w:t>when</w:t>
      </w:r>
      <w:r>
        <w:rPr/>
        <w:t xml:space="preserve"> I book a candidate from Abstract's pool or record a manual fill, </w:t>
      </w:r>
      <w:r>
        <w:rPr>
          <w:b/>
        </w:rPr>
        <w:t>then</w:t>
      </w:r>
      <w:r>
        <w:rPr/>
        <w:t xml:space="preserve"> an Abstract-sourced booking is created and the vacancy becomes Filled without any agency being notified.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an Abstract Operations user, I want to manually release an unfilled vacancy to all approved agencies so they can propose candidates.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an unfilled vacancy in the Abstract tier, </w:t>
      </w:r>
      <w:r>
        <w:rPr>
          <w:b/>
        </w:rPr>
        <w:t>when</w:t>
      </w:r>
      <w:r>
        <w:rPr/>
        <w:t xml:space="preserve"> I release it, </w:t>
      </w:r>
      <w:r>
        <w:rPr>
          <w:b/>
        </w:rPr>
        <w:t>then</w:t>
      </w:r>
      <w:r>
        <w:rPr/>
        <w:t xml:space="preserve"> its status becomes Released to Agencies and </w:t>
      </w:r>
      <w:r>
        <w:rPr>
          <w:b/>
        </w:rPr>
        <w:t>all</w:t>
      </w:r>
      <w:r>
        <w:rPr/>
        <w:t xml:space="preserve"> approved agencies receive an email + in-app notification.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 filled vacancy, </w:t>
      </w:r>
      <w:r>
        <w:rPr>
          <w:b/>
        </w:rPr>
        <w:t>when</w:t>
      </w:r>
      <w:r>
        <w:rPr/>
        <w:t xml:space="preserve"> I attempt to release it, </w:t>
      </w:r>
      <w:r>
        <w:rPr>
          <w:b/>
        </w:rPr>
        <w:t>then</w:t>
      </w:r>
      <w:r>
        <w:rPr/>
        <w:t xml:space="preserve"> the system prevents the release.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an Agency Recruiter, I want to see the pay rate (not the charge rate) on a released vacancy so I know what my agency will receive.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 vacancy released to my agency, </w:t>
      </w:r>
      <w:r>
        <w:rPr>
          <w:b/>
        </w:rPr>
        <w:t>when</w:t>
      </w:r>
      <w:r>
        <w:rPr/>
        <w:t xml:space="preserve"> I view it, </w:t>
      </w:r>
      <w:r>
        <w:rPr>
          <w:b/>
        </w:rPr>
        <w:t>then</w:t>
      </w:r>
      <w:r>
        <w:rPr/>
        <w:t xml:space="preserve"> the pay rate is shown and the charge rate is never returned; </w:t>
      </w:r>
      <w:r>
        <w:rPr>
          <w:b/>
        </w:rPr>
        <w:t>given</w:t>
      </w:r>
      <w:r>
        <w:rPr/>
        <w:t xml:space="preserve"> a vacancy still in the Abstract tier, </w:t>
      </w:r>
      <w:r>
        <w:rPr>
          <w:b/>
        </w:rPr>
        <w:t>then</w:t>
      </w:r>
      <w:r>
        <w:rPr/>
        <w:t xml:space="preserve"> I cannot see it at all.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7.4 Candidate Profiles</w:t>
      </w:r>
    </w:p>
    <w:p>
      <w:pPr>
        <w:pStyle w:val="Heading4"/>
        <w:bidi w:val="0"/>
        <w:ind w:hanging="0" w:start="0"/>
        <w:jc w:val="start"/>
        <w:rPr/>
      </w:pPr>
      <w:r>
        <w:rPr/>
        <w:t>7.4.1 Candidate Data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candidate personal details: full name, full address, date of birth, telephone, email.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candidate National Insurance (NI) number.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next-of-kin details (name, relationship, telephone).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compliance status per candidate: right-to-work, DBS check, references, H&amp;S training.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additional licences/certifications (e.g. CSCS, forklift, SIA) with expiry dates.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Compliance status indicators: Compliant / Pending / Expired / Not Applicable.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Candidate is linked to an </w:t>
            </w:r>
            <w:r>
              <w:rPr>
                <w:b/>
              </w:rPr>
              <w:t>owner</w:t>
            </w:r>
            <w:r>
              <w:rPr/>
              <w:t xml:space="preserve">: either an agency (agency-owned) </w:t>
            </w:r>
            <w:r>
              <w:rPr>
                <w:b/>
              </w:rPr>
              <w:t>or</w:t>
            </w:r>
            <w:r>
              <w:rPr/>
              <w:t xml:space="preserve"> Abstract (Abstract's internal worker pool).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Candidate profile includes photo upload (optional).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Should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upload against candidate (right-to-work evidence, certificates, CV).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CP-010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GDPR: DSAR support and data-retention policy flags.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CP-011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Abstract can maintain its own </w:t>
            </w:r>
            <w:r>
              <w:rPr>
                <w:b/>
              </w:rPr>
              <w:t>internal worker pool</w:t>
            </w:r>
            <w:r>
              <w:rPr/>
              <w:t xml:space="preserve"> of candidates used for Tier 1 fulfilment; these candidates are Abstract-owned and not visible to agencies.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CP-012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Compliance, licence, and GDPR handling apply equally to agency-owned and Abstract-owned candidates.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7.4.2 Candidate Proposal Workflow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PP-001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Agency can propose (submit) candidates against a vacancy </w:t>
            </w:r>
            <w:r>
              <w:rPr>
                <w:b/>
              </w:rPr>
              <w:t>that has been released to agencies</w:t>
            </w:r>
            <w:r>
              <w:rPr/>
              <w:t xml:space="preserve"> (Tier 2). Agencies cannot propose against vacancies still in the Abstract tier.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PP-002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Proposal includes a candidate profile link + agency's notes/suitability statement.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PP-003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Abstract / Client can review, accept, or reject proposed candidates.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PP-004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Accepted candidate transitions into a Booking (§7.5).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PP-005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Notifications are sent on proposal status changes (submitted, accepted, rejected).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PP-006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can view candidate name and compliance status on proposals; GDPR-sensitive fields (address, DOB, NI, next of kin) are visible only to Abstract and the owning agency.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User Stories &amp; Acceptance Criteria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an Agency Recruiter, I want to propose a candidate against a released vacancy so they can be considered.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 vacancy released to my agency, </w:t>
      </w:r>
      <w:r>
        <w:rPr>
          <w:b/>
        </w:rPr>
        <w:t>when</w:t>
      </w:r>
      <w:r>
        <w:rPr/>
        <w:t xml:space="preserve"> I submit a candidate with notes, </w:t>
      </w:r>
      <w:r>
        <w:rPr>
          <w:b/>
        </w:rPr>
        <w:t>then</w:t>
      </w:r>
      <w:r>
        <w:rPr/>
        <w:t xml:space="preserve"> a proposal is created and Abstract/Client are notified; </w:t>
      </w:r>
      <w:r>
        <w:rPr>
          <w:b/>
        </w:rPr>
        <w:t>given</w:t>
      </w:r>
      <w:r>
        <w:rPr/>
        <w:t xml:space="preserve"> a vacancy still in the Abstract tier, </w:t>
      </w:r>
      <w:r>
        <w:rPr>
          <w:b/>
        </w:rPr>
        <w:t>then</w:t>
      </w:r>
      <w:r>
        <w:rPr/>
        <w:t xml:space="preserve"> I cannot propose against it.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an Abstract Operations user, I want to accept a candidate so a booking is created automatically.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 submitted proposal, </w:t>
      </w:r>
      <w:r>
        <w:rPr>
          <w:b/>
        </w:rPr>
        <w:t>when</w:t>
      </w:r>
      <w:r>
        <w:rPr/>
        <w:t xml:space="preserve"> I accept it, </w:t>
      </w:r>
      <w:r>
        <w:rPr>
          <w:b/>
        </w:rPr>
        <w:t>then</w:t>
      </w:r>
      <w:r>
        <w:rPr/>
        <w:t xml:space="preserve"> a booking is created and the agency is notified; </w:t>
      </w:r>
      <w:r>
        <w:rPr>
          <w:b/>
        </w:rPr>
        <w:t>when</w:t>
      </w:r>
      <w:r>
        <w:rPr/>
        <w:t xml:space="preserve"> I reject it, </w:t>
      </w:r>
      <w:r>
        <w:rPr>
          <w:b/>
        </w:rPr>
        <w:t>then</w:t>
      </w:r>
      <w:r>
        <w:rPr/>
        <w:t xml:space="preserve"> the agency is notified with the status change.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 Client Manager, I must not see a candidate's NI number or DOB.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 proposal, </w:t>
      </w:r>
      <w:r>
        <w:rPr>
          <w:b/>
        </w:rPr>
        <w:t>when</w:t>
      </w:r>
      <w:r>
        <w:rPr/>
        <w:t xml:space="preserve"> I view it as a client, </w:t>
      </w:r>
      <w:r>
        <w:rPr>
          <w:b/>
        </w:rPr>
        <w:t>then</w:t>
      </w:r>
      <w:r>
        <w:rPr/>
        <w:t xml:space="preserve"> GDPR-sensitive fields are not returned.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7.5 Bookings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 booking is created when Abstract fills a vacancy directly (Tier 1) </w:t>
            </w:r>
            <w:r>
              <w:rPr>
                <w:b/>
              </w:rPr>
              <w:t>or</w:t>
            </w:r>
            <w:r>
              <w:rPr/>
              <w:t xml:space="preserve"> when an agency-proposed candidate is accepted (Tier 2).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Booking record includes candidate, vacancy, client, business unit, </w:t>
            </w:r>
            <w:r>
              <w:rPr>
                <w:b/>
              </w:rPr>
              <w:t>source (Abstract-sourced or Agency-sourced)</w:t>
            </w:r>
            <w:r>
              <w:rPr/>
              <w:t>, agency (where agency-sourced), job role, start/end date, shift pattern, applicable rates.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booking view: booking ref, job role, business unit, start/end date, shift pattern, charge rate; candidate name visible, GDPR-sensitive details hidden.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 booking view: booking ref, candidate name, job role, client name, business unit, start/end date, shift pattern, pay rate; charge rate hidden.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BK-005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Abstract booking view: full details including both rate sets and margin.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BK-006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Booking statuses: Pending Start → Active → Extended → Completed → Cancelled.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BK-007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Extend or amend a booking (change end date, shift pattern).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BK-008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Cancel booking with reason tracking.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BK-009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Filter/search bookings by client, business unit, agency, candidate, job role, status, date range.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BK-010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showing count of active bookings by client/business unit/agency.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BK-011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Booking history retained for audit and reporting.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BK-012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Each booking records its </w:t>
            </w:r>
            <w:r>
              <w:rPr>
                <w:b/>
              </w:rPr>
              <w:t>source</w:t>
            </w:r>
            <w:r>
              <w:rPr/>
              <w:t>: Abstract-sourced (internal worker pool or manual fill) or Agency-sourced (accepted proposal).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BK-013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Abstract-sourced bookings have no agency pay rate and generate no agency self-bill.</w:t>
            </w:r>
            <w:r>
              <w:rPr/>
              <w:t xml:space="preserve"> Client invoicing at charge rates is unaffected.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User Stories &amp; Acceptance Criteria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 Client Viewer, I want to see active bookings for my site without seeing agency costs.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active bookings in my scope, </w:t>
      </w:r>
      <w:r>
        <w:rPr>
          <w:b/>
        </w:rPr>
        <w:t>when</w:t>
      </w:r>
      <w:r>
        <w:rPr/>
        <w:t xml:space="preserve"> I open the booking list, </w:t>
      </w:r>
      <w:r>
        <w:rPr>
          <w:b/>
        </w:rPr>
        <w:t>then</w:t>
      </w:r>
      <w:r>
        <w:rPr/>
        <w:t xml:space="preserve"> I see charge rates only and no agency/pay-rate fields.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an Abstract Operations user, I want to extend a booking's end date so the assignment continues.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an active booking, </w:t>
      </w:r>
      <w:r>
        <w:rPr>
          <w:b/>
        </w:rPr>
        <w:t>when</w:t>
      </w:r>
      <w:r>
        <w:rPr/>
        <w:t xml:space="preserve"> I change the end date, </w:t>
      </w:r>
      <w:r>
        <w:rPr>
          <w:b/>
        </w:rPr>
        <w:t>then</w:t>
      </w:r>
      <w:r>
        <w:rPr/>
        <w:t xml:space="preserve"> the status reflects Extended and the change is audited.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7.6 Timesheets</w:t>
      </w:r>
    </w:p>
    <w:p>
      <w:pPr>
        <w:pStyle w:val="Heading4"/>
        <w:bidi w:val="0"/>
        <w:ind w:hanging="0" w:start="0"/>
        <w:jc w:val="start"/>
        <w:rPr/>
      </w:pPr>
      <w:r>
        <w:rPr/>
        <w:t>7.6.1 Timesheet Entry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enters hours weekly for each active booking/candidate.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Timesheet week runs Monday to Sunday.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Entry is per day: hours per candidate per day within the week.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Support hour types: standard, overtime, weekend, bank holiday (mapped to rate tiers).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TS-005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 hour entry, the system auto-calculates cost using the pre-configured rates for that job role.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TS-006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sees calculated cost at charge rates.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TS-007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 sees calculated cost at pay rates (only for their own candidates, only after the invoice cycle).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TS-008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Timesheet statuses: Draft → Submitted → Approved → Invoiced → Adjusted.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TS-009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Timesheet adjustment/correction with audit trail.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TS-010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Adjustments on already-invoiced timesheets create credit/debit notes in the next invoice cycle.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TS-011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Approval workflow: Client Manager submits → Abstract reviews (optional) → Approved.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TS-012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Configurable submission deadline (e.g. Sunday midnight for that week).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Should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TS-013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Bulk timesheet entry view — multiple candidates on one screen.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Should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7.6.2 Calculation Logic (Business Rule)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For each candidate per week:</w:t>
        <w:br/>
        <w:t xml:space="preserve">  For each hour type (standard, OT, weekend, bank holiday):</w:t>
        <w:br/>
        <w:t xml:space="preserve">    Client Cost = Hours × Charge Rate (for that hour type &amp; job role)</w:t>
        <w:br/>
        <w:t xml:space="preserve">    Agency Cost = Hours × Pay Rate (for that hour type &amp; job role)</w:t>
        <w:br/>
        <w:t xml:space="preserve">    Abstract Margin = Client Cost − Agency Cost</w:t>
        <w:br/>
        <w:br/>
        <w:t xml:space="preserve">  Statutory Breakdown (Abstract view only):</w:t>
        <w:br/>
        <w:t xml:space="preserve">    NI      = Base Pay × NI Rate%</w:t>
        <w:br/>
        <w:t xml:space="preserve">    WTR     = Base Pay × WTR Accrual%</w:t>
        <w:br/>
        <w:t xml:space="preserve">    Pension = Base Pay × Pension Rate%</w:t>
        <w:br/>
        <w:t xml:space="preserve">    Levy    = Base Pay × Levy Rate%</w:t>
        <w:br/>
        <w:t xml:space="preserve">    Net Margin = Agency Cost − (Base Pay + NI + WTR + Pension + Levy)</w:t>
      </w:r>
    </w:p>
    <w:p>
      <w:pPr>
        <w:pStyle w:val="BodyText"/>
        <w:bidi w:val="0"/>
        <w:jc w:val="start"/>
        <w:rPr/>
      </w:pPr>
      <w:r>
        <w:rPr>
          <w:b/>
        </w:rPr>
        <w:t>User Stories &amp; Acceptance Criteria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 Client Manager, I want to enter weekly hours and see the cost at charge rates so I can verify spend.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an active booking, </w:t>
      </w:r>
      <w:r>
        <w:rPr>
          <w:b/>
        </w:rPr>
        <w:t>when</w:t>
      </w:r>
      <w:r>
        <w:rPr/>
        <w:t xml:space="preserve"> I enter hours by day and hour type, </w:t>
      </w:r>
      <w:r>
        <w:rPr>
          <w:b/>
        </w:rPr>
        <w:t>then</w:t>
      </w:r>
      <w:r>
        <w:rPr/>
        <w:t xml:space="preserve"> the client cost is computed at charge rates and shown to me; agency/pay-rate values are not returned.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an Abstract Operations user, I want to correct an over-entered timesheet so the invoice is accurate.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an approved-but-not-invoiced timesheet, </w:t>
      </w:r>
      <w:r>
        <w:rPr>
          <w:b/>
        </w:rPr>
        <w:t>when</w:t>
      </w:r>
      <w:r>
        <w:rPr/>
        <w:t xml:space="preserve"> I adjust hours, </w:t>
      </w:r>
      <w:r>
        <w:rPr>
          <w:b/>
        </w:rPr>
        <w:t>then</w:t>
      </w:r>
      <w:r>
        <w:rPr/>
        <w:t xml:space="preserve"> the change is audited and the recalculated cost is used; </w:t>
      </w:r>
      <w:r>
        <w:rPr>
          <w:b/>
        </w:rPr>
        <w:t>given</w:t>
      </w:r>
      <w:r>
        <w:rPr/>
        <w:t xml:space="preserve"> an already-invoiced timesheet, </w:t>
      </w:r>
      <w:r>
        <w:rPr>
          <w:b/>
        </w:rPr>
        <w:t>when</w:t>
      </w:r>
      <w:r>
        <w:rPr/>
        <w:t xml:space="preserve"> I adjust it, </w:t>
      </w:r>
      <w:r>
        <w:rPr>
          <w:b/>
        </w:rPr>
        <w:t>then</w:t>
      </w:r>
      <w:r>
        <w:rPr/>
        <w:t xml:space="preserve"> a credit/debit note is queued for the next invoice cycle.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7.7 Invoicing</w:t>
      </w:r>
    </w:p>
    <w:p>
      <w:pPr>
        <w:pStyle w:val="Heading4"/>
        <w:bidi w:val="0"/>
        <w:ind w:hanging="0" w:start="0"/>
        <w:jc w:val="start"/>
        <w:rPr/>
      </w:pPr>
      <w:r>
        <w:rPr/>
        <w:t>7.7.1 Client Invoice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IV-001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invoice generated automatically on Monday PM from approved timesheets for the preceding week.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IV-002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Invoice calculated at charge rates.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IV-003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Invoice grouped by business unit / site.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IV-004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Invoice line items: candidate (booking ref), job role, hours (by type), rate, line total.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IV-005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Invoice header: invoice number, date, client name, business unit, PO reference (if applicable), VAT, total.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IV-006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Invoice downloadable as PDF.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IV-007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Invoice viewable in the client portal.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IV-008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Invoice statuses: Generated → Sent → Paid → Disputed → Credited.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7.7.2 Agency Self-Bill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Self-bill generated only after the corresponding client invoice is raised, and </w:t>
            </w:r>
            <w:r>
              <w:rPr>
                <w:b/>
              </w:rPr>
              <w:t>only for agency-sourced bookings</w:t>
            </w:r>
            <w:r>
              <w:rPr/>
              <w:t>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Self-bill calculated at pay rates.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Self-bill covers the same period as the client invoice.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Self-bill line items: candidate, job role, hours (by type), pay rate, line total.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SB-005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Self-bill header: self-bill number, date, agency name, branch, VAT, total.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SB-006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Self-bill downloadable as PDF.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SB-007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Self-bill viewable in the agency portal.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SB-008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Self-bill statuses: Generated → Sent → Acknowledged → Paid.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SB-009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Dependency chain enforced: a self-bill cannot exist until the client invoice exists for that period.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SB-010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Abstract-sourced bookings never produce a self-bill</w:t>
            </w:r>
            <w:r>
              <w:rPr/>
              <w:t xml:space="preserve"> (no agency counterparty); they appear on the client invoice only.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7.7.3 Backing Reports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Backing report matches a client invoice to its agency self-bills for the same period.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Breakdown shows per-candidate hours, client cost, agency cost, margin.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Backing report available to Abstract only (contains both rate sets).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Export as CSV / Excel / PDF.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User Stories &amp; Acceptance Criteria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Abstract Finance, I want client invoices generated automatically on Monday PM so billing is timely.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approved timesheets for the prior week, </w:t>
      </w:r>
      <w:r>
        <w:rPr>
          <w:b/>
        </w:rPr>
        <w:t>when</w:t>
      </w:r>
      <w:r>
        <w:rPr/>
        <w:t xml:space="preserve"> Monday PM arrives, </w:t>
      </w:r>
      <w:r>
        <w:rPr>
          <w:b/>
        </w:rPr>
        <w:t>then</w:t>
      </w:r>
      <w:r>
        <w:rPr/>
        <w:t xml:space="preserve"> a client invoice is generated at charge rates, grouped by business unit, with a downloadable PDF.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Abstract Finance, I want self-bills to be blocked until the client invoice exists so the dependency chain holds.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no client invoice for a period, </w:t>
      </w:r>
      <w:r>
        <w:rPr>
          <w:b/>
        </w:rPr>
        <w:t>when</w:t>
      </w:r>
      <w:r>
        <w:rPr/>
        <w:t xml:space="preserve"> I attempt to generate a self-bill, </w:t>
      </w:r>
      <w:r>
        <w:rPr>
          <w:b/>
        </w:rPr>
        <w:t>then</w:t>
      </w:r>
      <w:r>
        <w:rPr/>
        <w:t xml:space="preserve"> the system prevents it; </w:t>
      </w:r>
      <w:r>
        <w:rPr>
          <w:b/>
        </w:rPr>
        <w:t>given</w:t>
      </w:r>
      <w:r>
        <w:rPr/>
        <w:t xml:space="preserve"> the client invoice exists, </w:t>
      </w:r>
      <w:r>
        <w:rPr>
          <w:b/>
        </w:rPr>
        <w:t>then</w:t>
      </w:r>
      <w:r>
        <w:rPr/>
        <w:t xml:space="preserve"> the self-bill can be generated at pay rates for the same period.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7.8 AWR (Agency Workers Regulations)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Track a cumulative week count per candidate per client assignment.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Week count increments each week the candidate has an approved timesheet with hours &gt; 0.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Week count visible on candidate profile and booking record.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At 12 weeks, trigger an AWR alert (notification to Abstract).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AW-005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Support configuring a post-AWR pay rate per job role.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AW-006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Rate change at AWR threshold can be automatic (if post-AWR rate configured) or manual (Abstract applies).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AW-007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AWR logic handles breaks: a break of 6+ weeks resets the counter (per UK AWR legislation).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AW-008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AWR status per candidate: Pre-AWR / AWR Qualifying (approaching 12 weeks) / Post-AWR.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AW-009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Dashboard/report of all candidates approaching or exceeding the AWR threshold.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User Stories &amp; Acceptance Criteria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an Abstract Operations user, I want to be alerted before a candidate hits 12 weeks so I can plan the rate change.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 candidate accruing qualifying weeks, </w:t>
      </w:r>
      <w:r>
        <w:rPr>
          <w:b/>
        </w:rPr>
        <w:t>when</w:t>
      </w:r>
      <w:r>
        <w:rPr/>
        <w:t xml:space="preserve"> they approach 12 weeks, </w:t>
      </w:r>
      <w:r>
        <w:rPr>
          <w:b/>
        </w:rPr>
        <w:t>then</w:t>
      </w:r>
      <w:r>
        <w:rPr/>
        <w:t xml:space="preserve"> their status shows AWR Qualifying and an alert is raised at 12 weeks.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an Abstract Operations user, I want breaks of 6+ weeks to reset the counter so AWR is calculated correctly.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a candidate with a gap of 6+ weeks without qualifying hours, </w:t>
      </w:r>
      <w:r>
        <w:rPr>
          <w:b/>
        </w:rPr>
        <w:t>when</w:t>
      </w:r>
      <w:r>
        <w:rPr/>
        <w:t xml:space="preserve"> the counter is evaluated, </w:t>
      </w:r>
      <w:r>
        <w:rPr>
          <w:b/>
        </w:rPr>
        <w:t>then</w:t>
      </w:r>
      <w:r>
        <w:rPr/>
        <w:t xml:space="preserve"> it resets to zero.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7.9 Reporting</w:t>
      </w:r>
    </w:p>
    <w:p>
      <w:pPr>
        <w:pStyle w:val="Heading4"/>
        <w:bidi w:val="0"/>
        <w:ind w:hanging="0" w:start="0"/>
        <w:jc w:val="start"/>
        <w:rPr/>
      </w:pPr>
      <w:r>
        <w:rPr/>
        <w:t>7.9.1 Core Reports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Report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Available To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RP-001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Weekly Cost &amp; Hours Report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Client, Agency, Abstract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RP-002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Monthly Cost &amp; Hours Report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Client, Agency, Abstract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RP-003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Quarterly Cost &amp; Hours Report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Client, Agency, Abstract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RP-004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reports filterable by business unit/site, agency, job role, date range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RP-005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reports show costs at charge rates only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RP-006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 reports show costs at pay rates only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RP-007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Abstract reports show both rate sets, margin, and statutory breakdown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Abstract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RP-008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Reports exportable as CSV, Excel, PDF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7.9.2 Report Data Points</w:t>
      </w:r>
    </w:p>
    <w:p>
      <w:pPr>
        <w:pStyle w:val="BodyText"/>
        <w:bidi w:val="0"/>
        <w:jc w:val="start"/>
        <w:rPr/>
      </w:pPr>
      <w:r>
        <w:rPr/>
        <w:t>Each report can show: total hours (by hour type), total cost, and breakdowns by candidate, business unit/site, agency, and job role.</w:t>
      </w:r>
    </w:p>
    <w:p>
      <w:pPr>
        <w:pStyle w:val="BodyText"/>
        <w:bidi w:val="0"/>
        <w:jc w:val="start"/>
        <w:rPr/>
      </w:pPr>
      <w:r>
        <w:rPr>
          <w:b/>
        </w:rPr>
        <w:t>User Stories &amp; Acceptance Criteria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i/>
        </w:rPr>
        <w:t>As a Client Admin, I want a monthly cost report by business unit so I can manage spend.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Given</w:t>
      </w:r>
      <w:r>
        <w:rPr/>
        <w:t xml:space="preserve"> invoiced data, </w:t>
      </w:r>
      <w:r>
        <w:rPr>
          <w:b/>
        </w:rPr>
        <w:t>when</w:t>
      </w:r>
      <w:r>
        <w:rPr/>
        <w:t xml:space="preserve"> I run a monthly report filtered by business unit, </w:t>
      </w:r>
      <w:r>
        <w:rPr>
          <w:b/>
        </w:rPr>
        <w:t>then</w:t>
      </w:r>
      <w:r>
        <w:rPr/>
        <w:t xml:space="preserve"> costs are shown at charge rates only and can be exported to CSV/Excel/PDF.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7.10 Data Visibility &amp; Segregation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Priority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DV-001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Rate segregation enforced at the data/query level, not just UI hiding.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DV-002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Client-facing data never returns agency rate fields.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DV-003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Agency-facing data never returns client rate fields.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DV-004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 generation applies the rate-visibility filter based on role before rendering.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DV-005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PDF/export generation respects the same visibility rules.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DV-006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Candidate GDPR-sensitive data restricted to Abstract and the owning agency.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DV-007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log tracks all data access including report generation.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Phase 2 — Enhanced Requirements</w:t>
      </w:r>
    </w:p>
    <w:p>
      <w:pPr>
        <w:pStyle w:val="BlockQuotation"/>
        <w:bidi w:val="0"/>
        <w:jc w:val="start"/>
        <w:rPr/>
      </w:pPr>
      <w:r>
        <w:rPr/>
        <w:t>Drawn from the original brief/proposal scope (not competitor research). Planned for post-MVP delivery.</w:t>
      </w:r>
    </w:p>
    <w:p>
      <w:pPr>
        <w:pStyle w:val="Heading3"/>
        <w:bidi w:val="0"/>
        <w:ind w:hanging="0" w:start="0"/>
        <w:jc w:val="start"/>
        <w:rPr/>
      </w:pPr>
      <w:r>
        <w:rPr/>
        <w:t>8.1 Enhanced Candidate Compliance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P2-CP-001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Compliance tracking dashboard — visual overview of candidate compliance across active bookings.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P2-CP-002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Structured licence management — licence types, issuing bodies, expiry dates, automated expiry alerts.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P2-CP-003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Compliance document expiry notifications (14-day, 7-day, day-of).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P2-CP-004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Compliance blocking rules — prevent booking if mandatory documents are expired.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8.2 Enhanced Bookings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P2-BK-001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Detailed booking data with full candidate-level visibility aligned with GDPR.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P2-BK-002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Booking timeline view — visual representation of assignments over time.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P2-BK-003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Booking utilisation metrics — actual vs planned hours.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8.3 Enhanced Invoicing &amp; Reconciliation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P2-IV-001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Detailed backing reports — hours &amp; cost per candidate matched across invoice and self-bills.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P2-IV-002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Invoice reconciliation dashboard — side-by-side client invoice vs agency self-bills with variance highlighting.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P2-IV-003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Credit-note management for adjustments on already-invoiced periods.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P2-IV-004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Invoice ageing report — tracking outstanding payments.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8.4 Enhanced Reporting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P2-RP-001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Fulfilment levels per agency and business unit.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P2-RP-002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Detailed per-candidate hours &amp; cost breakdowns within any report.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P2-RP-003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Fulfilment analytics — time-to-fill, fill rate per agency, vacancy ageing.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P2-RP-004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Trend analysis — period-over-period comparison (spend, hours, headcount).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P2-RP-005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Scheduled report delivery — auto-email weekly/monthly reports.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P2-RP-006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report builder — saved templates.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8.5 AI Helper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P2-AI-001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In-app assistant guiding users on tasks, navigation, and common questions.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P2-AI-002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Context-aware of the current portal/page.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P2-AI-003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Trained on system documentation and FAQs.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MVP Good-to-Haves</w:t>
      </w:r>
    </w:p>
    <w:p>
      <w:pPr>
        <w:pStyle w:val="BlockQuotation"/>
        <w:bidi w:val="0"/>
        <w:jc w:val="start"/>
        <w:rPr/>
      </w:pPr>
      <w:r>
        <w:rPr/>
        <w:t>Enhance the MVP; include if timeline permits.</w:t>
      </w:r>
    </w:p>
    <w:p>
      <w:pPr>
        <w:pStyle w:val="Heading3"/>
        <w:bidi w:val="0"/>
        <w:ind w:hanging="0" w:start="0"/>
        <w:jc w:val="start"/>
        <w:rPr/>
      </w:pPr>
      <w:r>
        <w:rPr/>
        <w:t>9.1 Notifications &amp; Communication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GTH-001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 notification engine with configurable templates (vacancy alerts, timesheet reminders, invoice generation, AWR warnings).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GTH-002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In-app notification centre (bell, unread count, deep links).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GTH-003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Timesheet reminder automation (auto-email clients if not submitted by Friday).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9.2 Dashboard &amp; UX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GTH-004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Role-specific dashboards (client, agency, Abstract overviews).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GTH-005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Quick-entry timesheet grid (spreadsheet-style, multiple candidates).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GTH-006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Mobile-responsive design across all portals.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9.3 Data Management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GTH-007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CSV import for bulk operations (rates, candidates, bookings).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GTH-008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Searchable activity audit log.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GTH-009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retention &amp; GDPR tooling (automated anonymisation after retention period).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9.4 Security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GTH-010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Two-factor authentication (2FA) for all logins.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GTH-011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Password complexity &amp; expiry policies.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GTH-012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IP allowlisting for the Abstract admin portal.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Cross-Cutting Business Rules</w:t>
      </w:r>
    </w:p>
    <w:p>
      <w:pPr>
        <w:pStyle w:val="BodyText"/>
        <w:bidi w:val="0"/>
        <w:jc w:val="start"/>
        <w:rPr/>
      </w:pPr>
      <w:r>
        <w:rPr/>
        <w:t>These rules apply uniformly across all capabilities and every delivery slice.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Rule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Rule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XR-001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Rate segregation:</w:t>
            </w:r>
            <w:r>
              <w:rPr/>
              <w:t xml:space="preserve"> clients must never access agency pay rates; agencies must never access client charge rates; only Abstract sees both and the margin/statutory breakdown. Enforced at the data layer (see DV-001).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XR-002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GDPR:</w:t>
            </w:r>
            <w:r>
              <w:rPr/>
              <w:t xml:space="preserve"> candidate personal data (address, DOB, NI, next of kin) is restricted to Abstract and the owning agency; DSAR, erasure, and retention controls apply.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XR-003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Invoice dependency chain:</w:t>
            </w:r>
            <w:r>
              <w:rPr/>
              <w:t xml:space="preserve"> an agency self-bill for a period may only exist after the client invoice for that period has been raised (SB-009).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XR-004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AWR continuity:</w:t>
            </w:r>
            <w:r>
              <w:rPr/>
              <w:t xml:space="preserve"> qualifying weeks accrue per candidate per client assignment; a 6+ week break resets the counter (AW-007).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XR-005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Rate effective-dating:</w:t>
            </w:r>
            <w:r>
              <w:rPr/>
              <w:t xml:space="preserve"> cost calculations always use the rate effective on the worked date; historical rates are immutable (RT-007).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XR-006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Audit:</w:t>
            </w:r>
            <w:r>
              <w:rPr/>
              <w:t xml:space="preserve"> all create/update/delete actions and data-access events (including report/export generation) are recorded with user, timestamp, and before/after values.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XR-007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Role-scoped data:</w:t>
            </w:r>
            <w:r>
              <w:rPr/>
              <w:t xml:space="preserve"> every list, report, and export is filtered to the requesting user's role and organisational scope before rendering.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XR-008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Tiered fulfillment:</w:t>
            </w:r>
            <w:r>
              <w:rPr/>
              <w:t xml:space="preserve"> a vacancy is single-position and starts in Tier 1 (Abstract only; agencies cannot see it or be notified). It becomes visible to all approved agencies (Tier 2) only via a </w:t>
            </w:r>
            <w:r>
              <w:rPr>
                <w:b/>
              </w:rPr>
              <w:t>manual Abstract release</w:t>
            </w:r>
            <w:r>
              <w:rPr/>
              <w:t>, and only while unfilled. (VC-006, VC-014–VC-017)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XR-009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Booking source determines self-bill:</w:t>
            </w:r>
            <w:r>
              <w:rPr/>
              <w:t xml:space="preserve"> agency self-bills exist only for Agency-sourced bookings; Abstract-sourced bookings (worker pool or manual fill) have no pay rate and produce no self-bill, while still being client-invoiced. (BK-012, BK-013, SB-010)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Non-Functional Requirements</w:t>
      </w:r>
    </w:p>
    <w:p>
      <w:pPr>
        <w:pStyle w:val="Heading3"/>
        <w:bidi w:val="0"/>
        <w:ind w:hanging="0" w:start="0"/>
        <w:jc w:val="start"/>
        <w:rPr/>
      </w:pPr>
      <w:r>
        <w:rPr/>
        <w:t>11.1 Performance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NFR-001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Page load &lt; 2s for all portal pages.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NFR-002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Invoice/self-bill generation for up to 500 bookings in &lt; 30s.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NFR-003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 generation for 12 months of data in &lt; 10s.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NFR-004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Support 200+ concurrent users across all portals.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11.2 Security &amp; Compliance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NFR-005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GDPR compliant — DSAR, right to erasure, data portability.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NFR-006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encrypted at rest and in transit.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NFR-007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Role-based access control enforced at the data/service layer.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NFR-008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Rate-visibility segregation enforced at the query level, not just UI.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NFR-009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Session timeout after 30 minutes of inactivity.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NFR-010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audit trail on all create/update/delete operations.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NFR-011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Candidate personal-data anonymisation for GDPR retention compliance.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11.3 Availability &amp; Reliability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NFR-012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99.5% uptime SLA (excluding planned maintenance).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NFR-013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Automated daily backups with 30-day retention.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NFR-014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Disaster recovery RTO &lt; 4 hours, RPO &lt; 1 hour.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11.4 Scalability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NFR-015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Support growth to 50+ clients, 200+ agencies, 10,000+ candidates without degradation.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NFR-016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Cloud-hosted with horizontal scaling capability.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11.5 Usability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 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NFR-017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Intuitive UI requiring &lt; 1 hour of training for basic operations.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NFR-018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Responsive design — desktop, tablet (1024px+), mobile (375px+).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NFR-019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Accessibility — WCAG 2.1 AA compliance.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Assumptions, Constraints &amp; Open Questions</w:t>
      </w:r>
    </w:p>
    <w:p>
      <w:pPr>
        <w:pStyle w:val="Heading3"/>
        <w:bidi w:val="0"/>
        <w:ind w:hanging="0" w:start="0"/>
        <w:jc w:val="start"/>
        <w:rPr/>
      </w:pPr>
      <w:r>
        <w:rPr/>
        <w:t>12.1 Assumptions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A-01:</w:t>
      </w:r>
      <w:r>
        <w:rPr/>
        <w:t xml:space="preserve"> UK jurisdiction — UK employment law, AWR, and UK GDPR apply.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A-02:</w:t>
      </w:r>
      <w:r>
        <w:rPr/>
        <w:t xml:space="preserve"> Abstract operates a single-tenant deployment for itself (white-label/multi-tenant is future scope, catalogued in the competitor backlog).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A-03:</w:t>
      </w:r>
      <w:r>
        <w:rPr/>
        <w:t xml:space="preserve"> All monetary values are in GBP; single-currency for MVP.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A-04:</w:t>
      </w:r>
      <w:r>
        <w:rPr/>
        <w:t xml:space="preserve"> Clients enter hours; Abstract approves; agencies do not enter hours in MVP.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A-05:</w:t>
      </w:r>
      <w:r>
        <w:rPr/>
        <w:t xml:space="preserve"> Technical stack, hosting, and integrations are defined by the separate technical inputs at TSD stage, not here.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12.2 Constraints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C-01:</w:t>
      </w:r>
      <w:r>
        <w:rPr/>
        <w:t xml:space="preserve"> Invoicing cadence is weekly with the client invoice on Monday PM.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C-02:</w:t>
      </w:r>
      <w:r>
        <w:rPr/>
        <w:t xml:space="preserve"> Self-bills strictly depend on the client invoice (XR-003).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C-03:</w:t>
      </w:r>
      <w:r>
        <w:rPr/>
        <w:t xml:space="preserve"> Rate and GDPR segregation are hard requirements with zero tolerance for breaches.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12.3 Open Questions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Q-01:</w:t>
      </w:r>
      <w:r>
        <w:rPr/>
        <w:t xml:space="preserve"> Is partial-week pro-rata invoicing required when a booking starts/ends mid-week?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Q-02:</w:t>
      </w:r>
      <w:r>
        <w:rPr/>
        <w:t xml:space="preserve"> What VAT treatment applies per client (standard rate, exemptions)?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Q-03:</w:t>
      </w:r>
      <w:r>
        <w:rPr/>
        <w:t xml:space="preserve"> Should clients be able to dispute individual invoice line items, or whole invoices only?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Q-04:</w:t>
      </w:r>
      <w:r>
        <w:rPr/>
        <w:t xml:space="preserve"> For AWR, are comparator/parity pay details sourced manually or computed?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Q-05:</w:t>
      </w:r>
      <w:r>
        <w:rPr/>
        <w:t xml:space="preserve"> Are timesheet approvals by Abstract mandatory or optional per client (TS-011)?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Q-06:</w:t>
      </w:r>
      <w:r>
        <w:rPr/>
        <w:t xml:space="preserve"> Does the AWR 12-week clock apply to Abstract-sourced (worker-pool) bookings, or only to agency-supplied workers? (affects AW-001 scope and CP-011)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Q-07:</w:t>
      </w:r>
      <w:r>
        <w:rPr/>
        <w:t xml:space="preserve"> Should there be a target SLA/time window for Tier 1 before Abstract is prompted to release, even though release stays manual in MVP? (relates to VC-015)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13. Appendix — Requirement Index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Prefix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Module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Section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Management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7.1.1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 Management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7.1.2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Abstract Admin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7.1.3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Rates Engine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7.2.1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Rate Visibility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7.2.2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Vacancy Management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Candidate Profiles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7.4.1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Proposals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7.4.2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Bookings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Timesheets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7.6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Invoicing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7.7.1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Agency Self-Bill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7.7.2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Backing Reports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7.7.3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AWR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7.8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7.9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Visibility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7.10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P2-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Phase 2 Enhancements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GTH-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MVP Good-to-Haves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Cross-Cutting Rules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NFR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Non-Functional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Document History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Version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Changes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2026-05-12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Initial competitive feature analysis.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2026-05-15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Complete BRD with client requirements, phased scope, and competitor future scope.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2026-06-14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Rebuilt as a business-only, delivery-agnostic BRD; competitor-sourced features moved to </w:t>
            </w:r>
            <w:r>
              <w:rPr>
                <w:rFonts w:ascii="Liberation Mono" w:hAnsi="Liberation Mono"/>
              </w:rPr>
              <w:t>BRD-VMS-Competitor-Backlog.md</w:t>
            </w:r>
            <w:r>
              <w:rPr/>
              <w:t>; added glossary, user stories/acceptance criteria, capability dependency map, cross-cutting rules, and assumptions/open questions.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2026-06-23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Added </w:t>
            </w:r>
            <w:r>
              <w:rPr>
                <w:b/>
              </w:rPr>
              <w:t>tiered fulfillment model</w:t>
            </w:r>
            <w:r>
              <w:rPr/>
              <w:t xml:space="preserve">: single-position vacancies; Tier 1 Abstract fill (internal worker pool or manual) with agencies hidden; manual release to all approved agencies (Tier 2); booking </w:t>
            </w:r>
            <w:r>
              <w:rPr>
                <w:rFonts w:ascii="Liberation Mono" w:hAnsi="Liberation Mono"/>
              </w:rPr>
              <w:t>source</w:t>
            </w:r>
            <w:r>
              <w:rPr/>
              <w:t xml:space="preserve"> and Abstract-owned candidates; self-bills restricted to agency-sourced bookings. New reqs VC-014–017, CP-011–012, BK-012–013, SB-010, rules XR-008–009, questions Q-06–07.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End of Document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