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69C2" w14:textId="4E0578CF" w:rsidR="00BA2785" w:rsidRDefault="00871BFA">
      <w:pPr>
        <w:rPr>
          <w:b/>
          <w:bCs/>
          <w:sz w:val="36"/>
          <w:szCs w:val="36"/>
        </w:rPr>
      </w:pPr>
      <w:r>
        <w:rPr>
          <w:b/>
          <w:bCs/>
          <w:sz w:val="36"/>
          <w:szCs w:val="36"/>
        </w:rPr>
        <w:t>EXECUTIVE SUMMARY</w:t>
      </w:r>
    </w:p>
    <w:p w14:paraId="7619C239" w14:textId="77777777" w:rsidR="001515D9" w:rsidRPr="001515D9" w:rsidRDefault="001515D9" w:rsidP="001515D9">
      <w:pPr>
        <w:jc w:val="both"/>
      </w:pPr>
      <w:r w:rsidRPr="001515D9">
        <w:t xml:space="preserve">Every year, it guesses how many fish are left in the sea - drawing on ocean warmth and fishing activity. Machine smarts help shape those guesses, linking water heat with boat effort. Instead of just counting catches, it looks at patterns over time. Heat levels shift; </w:t>
      </w:r>
      <w:proofErr w:type="gramStart"/>
      <w:r w:rsidRPr="001515D9">
        <w:t>so</w:t>
      </w:r>
      <w:proofErr w:type="gramEnd"/>
      <w:r w:rsidRPr="001515D9">
        <w:t xml:space="preserve"> does trawling. Together, they hint at what’s happening under the surface. Learning from past data makes the forecasts sharper. Not perfect - but tuned by experience. Numbers rise or fall based on what the model sees. Sea conditions mix with human actions to tell part of the story. It runs on information, not assumptions. Each prediction builds from real-world signals.</w:t>
      </w:r>
    </w:p>
    <w:p w14:paraId="553D0B34" w14:textId="77777777" w:rsidR="001515D9" w:rsidRPr="001515D9" w:rsidRDefault="001515D9" w:rsidP="001515D9">
      <w:pPr>
        <w:jc w:val="both"/>
      </w:pPr>
    </w:p>
    <w:p w14:paraId="21E3A588" w14:textId="77777777" w:rsidR="001515D9" w:rsidRPr="001515D9" w:rsidRDefault="001515D9" w:rsidP="001515D9">
      <w:pPr>
        <w:jc w:val="both"/>
      </w:pPr>
      <w:r w:rsidRPr="001515D9">
        <w:t>Starting fresh each time, work moves alongside UN goal 14 - Life Below Water - not just named but shaped by deliberate steps toward healthy oceans. One step at a time, efforts center on using sea resources wisely instead of pushing limits through unchecked fishing. Behind every choice stands a clearer aim: keeping marine life stable without tipping the balance further.</w:t>
      </w:r>
    </w:p>
    <w:p w14:paraId="35520B81" w14:textId="77777777" w:rsidR="001515D9" w:rsidRPr="001515D9" w:rsidRDefault="001515D9" w:rsidP="001515D9">
      <w:pPr>
        <w:jc w:val="both"/>
      </w:pPr>
    </w:p>
    <w:p w14:paraId="4894B673" w14:textId="27901713" w:rsidR="001515D9" w:rsidRPr="001515D9" w:rsidRDefault="001515D9" w:rsidP="001515D9">
      <w:pPr>
        <w:jc w:val="both"/>
      </w:pPr>
      <w:r w:rsidRPr="001515D9">
        <w:t>This report checks the work done by the project analyst who handles GitHub commit reviews. It confirms each step was completed correctly through careful inspection of recorded updates. Following every change entry, alignment with set standards gets confirmed without exceptions. Every check supports accuracy in tracking contributions across the system. Results reflect consistent handling of version control tasks as expected</w:t>
      </w:r>
    </w:p>
    <w:p w14:paraId="71184BC3" w14:textId="77777777" w:rsidR="00060CB6" w:rsidRDefault="00060CB6" w:rsidP="001515D9">
      <w:pPr>
        <w:jc w:val="both"/>
        <w:rPr>
          <w:b/>
          <w:bCs/>
        </w:rPr>
      </w:pPr>
    </w:p>
    <w:p w14:paraId="7C23A371" w14:textId="4962DF2B" w:rsidR="001515D9" w:rsidRPr="00060CB6" w:rsidRDefault="001515D9" w:rsidP="001515D9">
      <w:pPr>
        <w:jc w:val="both"/>
        <w:rPr>
          <w:b/>
          <w:bCs/>
          <w:sz w:val="36"/>
          <w:szCs w:val="36"/>
        </w:rPr>
      </w:pPr>
      <w:r w:rsidRPr="001515D9">
        <w:rPr>
          <w:b/>
          <w:bCs/>
        </w:rPr>
        <w:t xml:space="preserve">2. </w:t>
      </w:r>
      <w:r w:rsidRPr="00060CB6">
        <w:rPr>
          <w:b/>
          <w:bCs/>
          <w:sz w:val="36"/>
          <w:szCs w:val="36"/>
        </w:rPr>
        <w:t>Requirement Verification</w:t>
      </w:r>
    </w:p>
    <w:p w14:paraId="12F94DC0" w14:textId="446C6188" w:rsidR="001515D9" w:rsidRPr="00060CB6" w:rsidRDefault="00060CB6" w:rsidP="001515D9">
      <w:pPr>
        <w:jc w:val="both"/>
        <w:rPr>
          <w:sz w:val="32"/>
          <w:szCs w:val="32"/>
        </w:rPr>
      </w:pPr>
      <w:r w:rsidRPr="00060CB6">
        <w:rPr>
          <w:sz w:val="32"/>
          <w:szCs w:val="32"/>
        </w:rPr>
        <w:t xml:space="preserve">2.1 </w:t>
      </w:r>
      <w:r w:rsidR="001515D9" w:rsidRPr="00060CB6">
        <w:rPr>
          <w:sz w:val="32"/>
          <w:szCs w:val="32"/>
        </w:rPr>
        <w:t>Functional Requirements</w:t>
      </w:r>
    </w:p>
    <w:p w14:paraId="0B92A021" w14:textId="77777777" w:rsidR="001515D9" w:rsidRPr="008864AD" w:rsidRDefault="001515D9" w:rsidP="001515D9">
      <w:pPr>
        <w:jc w:val="both"/>
      </w:pPr>
      <w:r w:rsidRPr="008864AD">
        <w:t>Requirement</w:t>
      </w:r>
    </w:p>
    <w:p w14:paraId="44DAE830" w14:textId="77777777" w:rsidR="001515D9" w:rsidRPr="008864AD" w:rsidRDefault="001515D9" w:rsidP="001515D9">
      <w:pPr>
        <w:jc w:val="both"/>
      </w:pPr>
      <w:r w:rsidRPr="008864AD">
        <w:t>Verification Status</w:t>
      </w:r>
    </w:p>
    <w:p w14:paraId="3224F59A" w14:textId="77777777" w:rsidR="001515D9" w:rsidRPr="008864AD" w:rsidRDefault="001515D9" w:rsidP="001515D9">
      <w:pPr>
        <w:jc w:val="both"/>
      </w:pPr>
      <w:r w:rsidRPr="008864AD">
        <w:t>Remarks</w:t>
      </w:r>
    </w:p>
    <w:p w14:paraId="3EEF6AD5" w14:textId="77777777" w:rsidR="001515D9" w:rsidRPr="008864AD" w:rsidRDefault="001515D9" w:rsidP="001515D9">
      <w:pPr>
        <w:jc w:val="both"/>
      </w:pPr>
      <w:r w:rsidRPr="008864AD">
        <w:t>Predict annual fish stock biomass</w:t>
      </w:r>
    </w:p>
    <w:p w14:paraId="5D85E709" w14:textId="77777777" w:rsidR="001515D9" w:rsidRDefault="001515D9" w:rsidP="001515D9">
      <w:pPr>
        <w:jc w:val="both"/>
      </w:pPr>
      <w:r w:rsidRPr="008864AD">
        <w:rPr>
          <w:rFonts w:ascii="Segoe UI Emoji" w:hAnsi="Segoe UI Emoji" w:cs="Segoe UI Emoji"/>
        </w:rPr>
        <w:t>✅</w:t>
      </w:r>
      <w:r w:rsidRPr="008864AD">
        <w:t xml:space="preserve"> Verified</w:t>
      </w:r>
    </w:p>
    <w:p w14:paraId="4C0743B9" w14:textId="77777777" w:rsidR="00060CB6" w:rsidRPr="008864AD" w:rsidRDefault="00060CB6" w:rsidP="001515D9">
      <w:pPr>
        <w:jc w:val="both"/>
      </w:pPr>
    </w:p>
    <w:p w14:paraId="30C05B16" w14:textId="77777777" w:rsidR="001515D9" w:rsidRPr="008864AD" w:rsidRDefault="001515D9" w:rsidP="001515D9">
      <w:pPr>
        <w:jc w:val="both"/>
      </w:pPr>
      <w:r w:rsidRPr="008864AD">
        <w:t>Implemented using ensemble regressors</w:t>
      </w:r>
    </w:p>
    <w:p w14:paraId="013809AA" w14:textId="77777777" w:rsidR="001515D9" w:rsidRPr="008864AD" w:rsidRDefault="001515D9" w:rsidP="001515D9">
      <w:pPr>
        <w:jc w:val="both"/>
      </w:pPr>
      <w:r w:rsidRPr="008864AD">
        <w:lastRenderedPageBreak/>
        <w:t>Compare Multiple Machine Learning Models</w:t>
      </w:r>
    </w:p>
    <w:p w14:paraId="2BA84C18" w14:textId="77777777" w:rsidR="001515D9" w:rsidRDefault="001515D9" w:rsidP="001515D9">
      <w:pPr>
        <w:jc w:val="both"/>
      </w:pPr>
      <w:r w:rsidRPr="008864AD">
        <w:rPr>
          <w:rFonts w:ascii="Segoe UI Emoji" w:hAnsi="Segoe UI Emoji" w:cs="Segoe UI Emoji"/>
        </w:rPr>
        <w:t>✅</w:t>
      </w:r>
      <w:r w:rsidRPr="008864AD">
        <w:t xml:space="preserve"> Verified</w:t>
      </w:r>
    </w:p>
    <w:p w14:paraId="0D0D1A67" w14:textId="77777777" w:rsidR="00060CB6" w:rsidRPr="008864AD" w:rsidRDefault="00060CB6" w:rsidP="001515D9">
      <w:pPr>
        <w:jc w:val="both"/>
      </w:pPr>
    </w:p>
    <w:p w14:paraId="1DFB6B4D" w14:textId="77777777" w:rsidR="008864AD" w:rsidRDefault="001515D9" w:rsidP="001515D9">
      <w:pPr>
        <w:jc w:val="both"/>
      </w:pPr>
      <w:r w:rsidRPr="008864AD">
        <w:t>Extra Trees Random Forest Gradient Boosting Ridge</w:t>
      </w:r>
    </w:p>
    <w:p w14:paraId="6E430A04" w14:textId="6C83F92F" w:rsidR="001515D9" w:rsidRDefault="001515D9" w:rsidP="001515D9">
      <w:pPr>
        <w:jc w:val="both"/>
      </w:pPr>
      <w:r w:rsidRPr="008864AD">
        <w:t>Prevent temporal leakage</w:t>
      </w:r>
    </w:p>
    <w:p w14:paraId="19F6E27D" w14:textId="77777777" w:rsidR="008864AD" w:rsidRDefault="008864AD" w:rsidP="008864AD">
      <w:pPr>
        <w:jc w:val="both"/>
      </w:pPr>
      <w:r>
        <w:rPr>
          <w:rFonts w:ascii="Segoe UI Emoji" w:hAnsi="Segoe UI Emoji" w:cs="Segoe UI Emoji"/>
        </w:rPr>
        <w:t>✅</w:t>
      </w:r>
      <w:r>
        <w:t xml:space="preserve"> Verified</w:t>
      </w:r>
    </w:p>
    <w:p w14:paraId="715F58D6" w14:textId="77777777" w:rsidR="00060CB6" w:rsidRDefault="00060CB6" w:rsidP="008864AD">
      <w:pPr>
        <w:jc w:val="both"/>
      </w:pPr>
    </w:p>
    <w:p w14:paraId="69178D2D" w14:textId="77777777" w:rsidR="008864AD" w:rsidRDefault="008864AD" w:rsidP="008864AD">
      <w:pPr>
        <w:jc w:val="both"/>
      </w:pPr>
      <w:r>
        <w:t>Frozen in years before 2013, the data trains on what came earlier. Split by time, it moves only forward - no peeking ahead allowed</w:t>
      </w:r>
    </w:p>
    <w:p w14:paraId="768F0B1E" w14:textId="77777777" w:rsidR="008864AD" w:rsidRDefault="008864AD" w:rsidP="008864AD">
      <w:pPr>
        <w:jc w:val="both"/>
      </w:pPr>
      <w:r>
        <w:t>Interpret model decisions</w:t>
      </w:r>
    </w:p>
    <w:p w14:paraId="713B6B9A" w14:textId="77777777" w:rsidR="008864AD" w:rsidRDefault="008864AD" w:rsidP="008864AD">
      <w:pPr>
        <w:jc w:val="both"/>
      </w:pPr>
      <w:r>
        <w:rPr>
          <w:rFonts w:ascii="Segoe UI Emoji" w:hAnsi="Segoe UI Emoji" w:cs="Segoe UI Emoji"/>
        </w:rPr>
        <w:t>✅</w:t>
      </w:r>
      <w:r>
        <w:t xml:space="preserve"> Verified</w:t>
      </w:r>
    </w:p>
    <w:p w14:paraId="5787703C" w14:textId="77777777" w:rsidR="009F36B5" w:rsidRDefault="009F36B5" w:rsidP="008864AD">
      <w:pPr>
        <w:jc w:val="both"/>
      </w:pPr>
    </w:p>
    <w:p w14:paraId="6A4507B9" w14:textId="77777777" w:rsidR="008864AD" w:rsidRDefault="008864AD" w:rsidP="008864AD">
      <w:pPr>
        <w:jc w:val="both"/>
      </w:pPr>
      <w:r>
        <w:t>Picture how each part shapes the outcome when SHAP pins weight to features</w:t>
      </w:r>
    </w:p>
    <w:p w14:paraId="20FB0181" w14:textId="77777777" w:rsidR="008864AD" w:rsidRDefault="008864AD" w:rsidP="008864AD">
      <w:pPr>
        <w:jc w:val="both"/>
      </w:pPr>
      <w:r>
        <w:t>Comparing Environmental Only with Full Models</w:t>
      </w:r>
    </w:p>
    <w:p w14:paraId="2C83B7D8" w14:textId="77777777" w:rsidR="008864AD" w:rsidRDefault="008864AD" w:rsidP="008864AD">
      <w:pPr>
        <w:jc w:val="both"/>
      </w:pPr>
      <w:r>
        <w:rPr>
          <w:rFonts w:ascii="Segoe UI Emoji" w:hAnsi="Segoe UI Emoji" w:cs="Segoe UI Emoji"/>
        </w:rPr>
        <w:t>✅</w:t>
      </w:r>
      <w:r>
        <w:t xml:space="preserve"> Verified</w:t>
      </w:r>
    </w:p>
    <w:p w14:paraId="23334660" w14:textId="77777777" w:rsidR="009F36B5" w:rsidRDefault="009F36B5" w:rsidP="008864AD">
      <w:pPr>
        <w:jc w:val="both"/>
      </w:pPr>
    </w:p>
    <w:p w14:paraId="6B72AE56" w14:textId="77777777" w:rsidR="008864AD" w:rsidRDefault="008864AD" w:rsidP="008864AD">
      <w:pPr>
        <w:jc w:val="both"/>
      </w:pPr>
      <w:r>
        <w:t>With lag R squared 0 point 78 versus without lag R squared 0 point 56</w:t>
      </w:r>
    </w:p>
    <w:p w14:paraId="1FB5F5D8" w14:textId="77777777" w:rsidR="008864AD" w:rsidRDefault="008864AD" w:rsidP="008864AD">
      <w:pPr>
        <w:jc w:val="both"/>
      </w:pPr>
      <w:r>
        <w:t>Provide sustainability insight</w:t>
      </w:r>
    </w:p>
    <w:p w14:paraId="324A7A49" w14:textId="77777777" w:rsidR="008864AD" w:rsidRDefault="008864AD" w:rsidP="008864AD">
      <w:pPr>
        <w:jc w:val="both"/>
      </w:pPr>
      <w:r>
        <w:rPr>
          <w:rFonts w:ascii="Segoe UI Emoji" w:hAnsi="Segoe UI Emoji" w:cs="Segoe UI Emoji"/>
        </w:rPr>
        <w:t>✅</w:t>
      </w:r>
      <w:r>
        <w:t xml:space="preserve"> Verified</w:t>
      </w:r>
    </w:p>
    <w:p w14:paraId="76E282A3" w14:textId="2C4761CA" w:rsidR="008864AD" w:rsidRDefault="008864AD" w:rsidP="008864AD">
      <w:pPr>
        <w:jc w:val="both"/>
      </w:pPr>
    </w:p>
    <w:p w14:paraId="699191FA" w14:textId="77777777" w:rsidR="008864AD" w:rsidRPr="009F36B5" w:rsidRDefault="008864AD" w:rsidP="008864AD">
      <w:pPr>
        <w:jc w:val="both"/>
        <w:rPr>
          <w:b/>
          <w:bCs/>
          <w:sz w:val="36"/>
          <w:szCs w:val="36"/>
        </w:rPr>
      </w:pPr>
      <w:r w:rsidRPr="009F36B5">
        <w:rPr>
          <w:b/>
          <w:bCs/>
          <w:sz w:val="36"/>
          <w:szCs w:val="36"/>
        </w:rPr>
        <w:t>3. Dataset Validatio</w:t>
      </w:r>
      <w:r w:rsidRPr="009F36B5">
        <w:rPr>
          <w:b/>
          <w:bCs/>
          <w:sz w:val="36"/>
          <w:szCs w:val="36"/>
        </w:rPr>
        <w:t>n</w:t>
      </w:r>
    </w:p>
    <w:p w14:paraId="5468D532" w14:textId="49E822F3" w:rsidR="008864AD" w:rsidRDefault="008864AD" w:rsidP="009F36B5">
      <w:pPr>
        <w:pStyle w:val="ListParagraph"/>
        <w:numPr>
          <w:ilvl w:val="0"/>
          <w:numId w:val="1"/>
        </w:numPr>
        <w:jc w:val="both"/>
      </w:pPr>
      <w:r>
        <w:t>Fish Production Data From FAO</w:t>
      </w:r>
    </w:p>
    <w:p w14:paraId="1119359D" w14:textId="77777777" w:rsidR="008864AD" w:rsidRDefault="008864AD" w:rsidP="009F36B5">
      <w:pPr>
        <w:pStyle w:val="ListParagraph"/>
        <w:numPr>
          <w:ilvl w:val="0"/>
          <w:numId w:val="1"/>
        </w:numPr>
        <w:jc w:val="both"/>
      </w:pPr>
      <w:r>
        <w:t>Size: ~54,000 records (1963–2023)</w:t>
      </w:r>
    </w:p>
    <w:p w14:paraId="6CE515D8" w14:textId="77777777" w:rsidR="008864AD" w:rsidRDefault="008864AD" w:rsidP="009F36B5">
      <w:pPr>
        <w:pStyle w:val="ListParagraph"/>
        <w:numPr>
          <w:ilvl w:val="0"/>
          <w:numId w:val="1"/>
        </w:numPr>
        <w:jc w:val="both"/>
      </w:pPr>
      <w:r>
        <w:t xml:space="preserve">Target Variable: </w:t>
      </w:r>
      <w:proofErr w:type="spellStart"/>
      <w:r>
        <w:t>biomass_relative_to</w:t>
      </w:r>
      <w:proofErr w:type="spellEnd"/>
    </w:p>
    <w:p w14:paraId="001710B4" w14:textId="77777777" w:rsidR="008864AD" w:rsidRDefault="008864AD" w:rsidP="009F36B5">
      <w:pPr>
        <w:pStyle w:val="ListParagraph"/>
        <w:numPr>
          <w:ilvl w:val="0"/>
          <w:numId w:val="1"/>
        </w:numPr>
        <w:jc w:val="both"/>
      </w:pPr>
      <w:r>
        <w:t>Integrity Checks Performed:</w:t>
      </w:r>
    </w:p>
    <w:p w14:paraId="650E0231" w14:textId="77777777" w:rsidR="008864AD" w:rsidRDefault="008864AD" w:rsidP="009F36B5">
      <w:pPr>
        <w:pStyle w:val="ListParagraph"/>
        <w:numPr>
          <w:ilvl w:val="0"/>
          <w:numId w:val="1"/>
        </w:numPr>
        <w:jc w:val="both"/>
      </w:pPr>
      <w:r>
        <w:t>No temporal leakage in feature engineering</w:t>
      </w:r>
    </w:p>
    <w:p w14:paraId="1F974C8E" w14:textId="77777777" w:rsidR="008864AD" w:rsidRDefault="008864AD" w:rsidP="009F36B5">
      <w:pPr>
        <w:pStyle w:val="ListParagraph"/>
        <w:numPr>
          <w:ilvl w:val="0"/>
          <w:numId w:val="1"/>
        </w:numPr>
        <w:jc w:val="both"/>
      </w:pPr>
      <w:r>
        <w:t>Last value moved right spot</w:t>
      </w:r>
    </w:p>
    <w:p w14:paraId="361757EB" w14:textId="77777777" w:rsidR="008864AD" w:rsidRDefault="008864AD" w:rsidP="009F36B5">
      <w:pPr>
        <w:pStyle w:val="ListParagraph"/>
        <w:numPr>
          <w:ilvl w:val="0"/>
          <w:numId w:val="1"/>
        </w:numPr>
        <w:jc w:val="both"/>
      </w:pPr>
      <w:r>
        <w:lastRenderedPageBreak/>
        <w:t>Stock codes sorted by nation checked</w:t>
      </w:r>
    </w:p>
    <w:p w14:paraId="08F8BE1C" w14:textId="1B29B2BA" w:rsidR="008864AD" w:rsidRDefault="008864AD" w:rsidP="008864AD">
      <w:pPr>
        <w:jc w:val="both"/>
      </w:pPr>
      <w:r>
        <w:t>Derived features (SST anomaly, interaction term) constructed without data leakage</w:t>
      </w:r>
      <w:r>
        <w:t xml:space="preserve"> </w:t>
      </w:r>
      <w:r w:rsidRPr="008864AD">
        <w:t>Still, the dataset workflow holds up under testing. Yet it repeats just fine across trials. Even so, everything checks out on inspection. Though subtle, each step follows clearly. In fact, results stay consistent every time. Overall, the method works without surprise.</w:t>
      </w:r>
    </w:p>
    <w:p w14:paraId="73178905" w14:textId="77777777" w:rsidR="009F36B5" w:rsidRDefault="009F36B5" w:rsidP="008864AD">
      <w:pPr>
        <w:jc w:val="both"/>
      </w:pPr>
    </w:p>
    <w:p w14:paraId="7D2A9408" w14:textId="77777777" w:rsidR="008864AD" w:rsidRPr="009F36B5" w:rsidRDefault="008864AD" w:rsidP="008864AD">
      <w:pPr>
        <w:jc w:val="both"/>
        <w:rPr>
          <w:b/>
          <w:bCs/>
          <w:sz w:val="36"/>
          <w:szCs w:val="36"/>
        </w:rPr>
      </w:pPr>
      <w:r w:rsidRPr="009F36B5">
        <w:rPr>
          <w:b/>
          <w:bCs/>
          <w:sz w:val="36"/>
          <w:szCs w:val="36"/>
        </w:rPr>
        <w:t>4. Methodology Validation</w:t>
      </w:r>
    </w:p>
    <w:p w14:paraId="657DF9F4" w14:textId="77777777" w:rsidR="008864AD" w:rsidRDefault="008864AD" w:rsidP="008864AD">
      <w:pPr>
        <w:jc w:val="both"/>
      </w:pPr>
    </w:p>
    <w:p w14:paraId="2CEAFA01" w14:textId="77777777" w:rsidR="008864AD" w:rsidRDefault="008864AD" w:rsidP="008864AD">
      <w:pPr>
        <w:jc w:val="both"/>
      </w:pPr>
      <w:r>
        <w:t>4.1 Train-Test Strategy</w:t>
      </w:r>
    </w:p>
    <w:p w14:paraId="225F40BF" w14:textId="77777777" w:rsidR="008864AD" w:rsidRDefault="008864AD" w:rsidP="008864AD">
      <w:pPr>
        <w:jc w:val="both"/>
      </w:pPr>
      <w:r>
        <w:rPr>
          <w:rFonts w:ascii="Segoe UI Symbol" w:hAnsi="Segoe UI Symbol" w:cs="Segoe UI Symbol"/>
        </w:rPr>
        <w:t>✔</w:t>
      </w:r>
      <w:r>
        <w:t xml:space="preserve"> Time-aware split prevents forward-looking bias</w:t>
      </w:r>
    </w:p>
    <w:p w14:paraId="2B490FBE" w14:textId="77777777" w:rsidR="008864AD" w:rsidRDefault="008864AD" w:rsidP="008864AD">
      <w:pPr>
        <w:jc w:val="both"/>
      </w:pPr>
      <w:r>
        <w:rPr>
          <w:rFonts w:ascii="Segoe UI Symbol" w:hAnsi="Segoe UI Symbol" w:cs="Segoe UI Symbol"/>
        </w:rPr>
        <w:t>✔</w:t>
      </w:r>
      <w:r>
        <w:t xml:space="preserve"> Ensures real-world deployment reliability</w:t>
      </w:r>
    </w:p>
    <w:p w14:paraId="35EF81F0" w14:textId="77777777" w:rsidR="008864AD" w:rsidRDefault="008864AD" w:rsidP="008864AD">
      <w:pPr>
        <w:jc w:val="both"/>
      </w:pPr>
      <w:r>
        <w:t>4.2 Feature Engineering</w:t>
      </w:r>
    </w:p>
    <w:p w14:paraId="2189DD37" w14:textId="77777777" w:rsidR="008864AD" w:rsidRDefault="008864AD" w:rsidP="008864AD">
      <w:pPr>
        <w:jc w:val="both"/>
      </w:pPr>
      <w:r>
        <w:t>Lag-based biological inertia</w:t>
      </w:r>
    </w:p>
    <w:p w14:paraId="0E23C977" w14:textId="77777777" w:rsidR="008864AD" w:rsidRDefault="008864AD" w:rsidP="008864AD">
      <w:pPr>
        <w:jc w:val="both"/>
      </w:pPr>
      <w:r>
        <w:t>Climate anomaly signal extraction</w:t>
      </w:r>
    </w:p>
    <w:p w14:paraId="78635C24" w14:textId="77777777" w:rsidR="008864AD" w:rsidRDefault="008864AD" w:rsidP="008864AD">
      <w:pPr>
        <w:jc w:val="both"/>
      </w:pPr>
      <w:r>
        <w:t>Interaction effect between sea surface temperature and trawling</w:t>
      </w:r>
    </w:p>
    <w:p w14:paraId="2F017C5C" w14:textId="77777777" w:rsidR="008864AD" w:rsidRDefault="008864AD" w:rsidP="008864AD">
      <w:pPr>
        <w:jc w:val="both"/>
      </w:pPr>
      <w:r>
        <w:t>No leakage in derived features</w:t>
      </w:r>
    </w:p>
    <w:p w14:paraId="68204363" w14:textId="77777777" w:rsidR="008864AD" w:rsidRDefault="008864AD" w:rsidP="008864AD">
      <w:pPr>
        <w:jc w:val="both"/>
      </w:pPr>
      <w:r>
        <w:t>4.3 Model Comparison</w:t>
      </w:r>
    </w:p>
    <w:p w14:paraId="22D71DCA" w14:textId="77777777" w:rsidR="008864AD" w:rsidRDefault="008864AD" w:rsidP="008864AD">
      <w:pPr>
        <w:jc w:val="both"/>
      </w:pPr>
      <w:r>
        <w:t>Model</w:t>
      </w:r>
    </w:p>
    <w:p w14:paraId="2D9190ED" w14:textId="77777777" w:rsidR="008864AD" w:rsidRDefault="008864AD" w:rsidP="008864AD">
      <w:pPr>
        <w:jc w:val="both"/>
      </w:pPr>
      <w:r>
        <w:t>R² Score</w:t>
      </w:r>
    </w:p>
    <w:p w14:paraId="54C3A90B" w14:textId="77777777" w:rsidR="008864AD" w:rsidRDefault="008864AD" w:rsidP="008864AD">
      <w:pPr>
        <w:jc w:val="both"/>
      </w:pPr>
      <w:r>
        <w:t>Status</w:t>
      </w:r>
    </w:p>
    <w:p w14:paraId="31C633DA" w14:textId="77777777" w:rsidR="008864AD" w:rsidRDefault="008864AD" w:rsidP="008864AD">
      <w:pPr>
        <w:jc w:val="both"/>
      </w:pPr>
      <w:r>
        <w:t>Extra Trees Regressor</w:t>
      </w:r>
    </w:p>
    <w:p w14:paraId="315C25A5" w14:textId="77777777" w:rsidR="008864AD" w:rsidRDefault="008864AD" w:rsidP="008864AD">
      <w:pPr>
        <w:jc w:val="both"/>
      </w:pPr>
      <w:r>
        <w:t>0.78</w:t>
      </w:r>
    </w:p>
    <w:p w14:paraId="1FAF2699" w14:textId="640BBCF0" w:rsidR="008864AD" w:rsidRDefault="008864AD" w:rsidP="008864AD">
      <w:pPr>
        <w:jc w:val="both"/>
      </w:pPr>
      <w:r>
        <w:t>Best performer</w:t>
      </w:r>
    </w:p>
    <w:p w14:paraId="4D7601B8" w14:textId="77777777" w:rsidR="008864AD" w:rsidRDefault="008864AD" w:rsidP="008864AD">
      <w:pPr>
        <w:jc w:val="both"/>
      </w:pPr>
      <w:r>
        <w:t>Random Forest</w:t>
      </w:r>
    </w:p>
    <w:p w14:paraId="2AA374D5" w14:textId="77777777" w:rsidR="008864AD" w:rsidRDefault="008864AD" w:rsidP="008864AD">
      <w:pPr>
        <w:jc w:val="both"/>
      </w:pPr>
      <w:r>
        <w:t>0.77</w:t>
      </w:r>
    </w:p>
    <w:p w14:paraId="4E0D4F01" w14:textId="77777777" w:rsidR="008864AD" w:rsidRDefault="008864AD" w:rsidP="008864AD">
      <w:pPr>
        <w:jc w:val="both"/>
      </w:pPr>
      <w:r>
        <w:t>Strong baseline</w:t>
      </w:r>
    </w:p>
    <w:p w14:paraId="6A90982E" w14:textId="77777777" w:rsidR="008864AD" w:rsidRDefault="008864AD" w:rsidP="008864AD">
      <w:pPr>
        <w:jc w:val="both"/>
      </w:pPr>
      <w:r>
        <w:lastRenderedPageBreak/>
        <w:t>Gradient Boosting</w:t>
      </w:r>
    </w:p>
    <w:p w14:paraId="365AAD34" w14:textId="77777777" w:rsidR="008864AD" w:rsidRDefault="008864AD" w:rsidP="008864AD">
      <w:pPr>
        <w:jc w:val="both"/>
      </w:pPr>
      <w:r>
        <w:t>0.76</w:t>
      </w:r>
    </w:p>
    <w:p w14:paraId="7FD9B954" w14:textId="77777777" w:rsidR="008864AD" w:rsidRDefault="008864AD" w:rsidP="008864AD">
      <w:pPr>
        <w:jc w:val="both"/>
      </w:pPr>
      <w:r>
        <w:t>Competitive</w:t>
      </w:r>
    </w:p>
    <w:p w14:paraId="2947E3B8" w14:textId="297EC85F" w:rsidR="008864AD" w:rsidRDefault="008864AD" w:rsidP="008864AD">
      <w:pPr>
        <w:jc w:val="both"/>
      </w:pPr>
      <w:r>
        <w:t>Environmental-only pipeline</w:t>
      </w:r>
    </w:p>
    <w:p w14:paraId="4FF258C0" w14:textId="77777777" w:rsidR="008864AD" w:rsidRDefault="008864AD" w:rsidP="008864AD">
      <w:pPr>
        <w:jc w:val="both"/>
      </w:pPr>
      <w:r>
        <w:t>0.56</w:t>
      </w:r>
    </w:p>
    <w:p w14:paraId="6854AC13" w14:textId="7D43E2BC" w:rsidR="008864AD" w:rsidRDefault="008864AD" w:rsidP="008864AD">
      <w:pPr>
        <w:jc w:val="both"/>
      </w:pPr>
      <w:r>
        <w:t>Valid scientific control</w:t>
      </w:r>
    </w:p>
    <w:p w14:paraId="7B404E68" w14:textId="77777777" w:rsidR="008864AD" w:rsidRPr="009F36B5" w:rsidRDefault="008864AD" w:rsidP="008864AD">
      <w:pPr>
        <w:jc w:val="both"/>
        <w:rPr>
          <w:b/>
          <w:bCs/>
          <w:sz w:val="36"/>
          <w:szCs w:val="36"/>
        </w:rPr>
      </w:pPr>
      <w:r w:rsidRPr="009F36B5">
        <w:rPr>
          <w:b/>
          <w:bCs/>
          <w:sz w:val="36"/>
          <w:szCs w:val="36"/>
        </w:rPr>
        <w:t>5. Core Science Check</w:t>
      </w:r>
    </w:p>
    <w:p w14:paraId="20285DF0" w14:textId="77777777" w:rsidR="008864AD" w:rsidRDefault="008864AD" w:rsidP="008864AD">
      <w:pPr>
        <w:jc w:val="both"/>
      </w:pPr>
      <w:r>
        <w:t>Biological Inertia Quantification</w:t>
      </w:r>
    </w:p>
    <w:p w14:paraId="28CB1FFF" w14:textId="77777777" w:rsidR="008864AD" w:rsidRDefault="008864AD" w:rsidP="008864AD">
      <w:pPr>
        <w:jc w:val="both"/>
      </w:pPr>
      <w:r>
        <w:t>When there is lag the correlation reaches 0.78</w:t>
      </w:r>
    </w:p>
    <w:p w14:paraId="2A347D00" w14:textId="77777777" w:rsidR="008864AD" w:rsidRDefault="008864AD" w:rsidP="008864AD">
      <w:pPr>
        <w:jc w:val="both"/>
      </w:pPr>
      <w:r>
        <w:t>Without Lag R Squared Equals Zero Point Five Six</w:t>
      </w:r>
    </w:p>
    <w:p w14:paraId="7C95CEE5" w14:textId="77777777" w:rsidR="008864AD" w:rsidRDefault="008864AD" w:rsidP="008864AD">
      <w:pPr>
        <w:jc w:val="both"/>
      </w:pPr>
      <w:r>
        <w:t>Gap = 0.22</w:t>
      </w:r>
    </w:p>
    <w:p w14:paraId="1F549070" w14:textId="77777777" w:rsidR="008864AD" w:rsidRDefault="008864AD" w:rsidP="008864AD">
      <w:pPr>
        <w:jc w:val="both"/>
      </w:pPr>
      <w:r>
        <w:t>This confirms:</w:t>
      </w:r>
    </w:p>
    <w:p w14:paraId="50F9A9FC" w14:textId="77777777" w:rsidR="008864AD" w:rsidRDefault="008864AD" w:rsidP="008864AD">
      <w:pPr>
        <w:jc w:val="both"/>
      </w:pPr>
      <w:r>
        <w:t>Biomass persistence plays a critical role</w:t>
      </w:r>
    </w:p>
    <w:p w14:paraId="7C8EC205" w14:textId="77777777" w:rsidR="008864AD" w:rsidRDefault="008864AD" w:rsidP="008864AD">
      <w:pPr>
        <w:jc w:val="both"/>
      </w:pPr>
      <w:r>
        <w:t>Environmental + fishing variables independently explain 56% variance</w:t>
      </w:r>
    </w:p>
    <w:p w14:paraId="6D7013CB" w14:textId="611013EE" w:rsidR="008864AD" w:rsidRDefault="008864AD" w:rsidP="008864AD">
      <w:pPr>
        <w:jc w:val="both"/>
      </w:pPr>
      <w:r>
        <w:t xml:space="preserve">Model suitable for early-warning applications in data-limited </w:t>
      </w:r>
      <w:proofErr w:type="spellStart"/>
      <w:r>
        <w:t>fisheriesApart</w:t>
      </w:r>
      <w:proofErr w:type="spellEnd"/>
      <w:r>
        <w:t xml:space="preserve"> from being grounded in solid science, the approach holds up under close scrutiny. What stands out is how carefully each step was designed.</w:t>
      </w:r>
    </w:p>
    <w:p w14:paraId="2631CF15" w14:textId="77777777" w:rsidR="008864AD" w:rsidRPr="009F36B5" w:rsidRDefault="008864AD" w:rsidP="008864AD">
      <w:pPr>
        <w:jc w:val="both"/>
        <w:rPr>
          <w:b/>
          <w:bCs/>
          <w:sz w:val="36"/>
          <w:szCs w:val="36"/>
        </w:rPr>
      </w:pPr>
      <w:r w:rsidRPr="009F36B5">
        <w:rPr>
          <w:b/>
          <w:bCs/>
          <w:sz w:val="36"/>
          <w:szCs w:val="36"/>
        </w:rPr>
        <w:t>6. Evaluation Metrics Assessment</w:t>
      </w:r>
    </w:p>
    <w:p w14:paraId="011C1546" w14:textId="77777777" w:rsidR="008864AD" w:rsidRDefault="008864AD" w:rsidP="008864AD">
      <w:pPr>
        <w:jc w:val="both"/>
      </w:pPr>
      <w:r>
        <w:t>R² Score</w:t>
      </w:r>
    </w:p>
    <w:p w14:paraId="28C548E8" w14:textId="77777777" w:rsidR="008864AD" w:rsidRDefault="008864AD" w:rsidP="008864AD">
      <w:pPr>
        <w:jc w:val="both"/>
      </w:pPr>
      <w:r>
        <w:t>Used for variance explanation comparison across models.</w:t>
      </w:r>
    </w:p>
    <w:p w14:paraId="697167F3" w14:textId="77777777" w:rsidR="008864AD" w:rsidRDefault="008864AD" w:rsidP="008864AD">
      <w:pPr>
        <w:jc w:val="both"/>
      </w:pPr>
      <w:r>
        <w:t>WMAPE</w:t>
      </w:r>
    </w:p>
    <w:p w14:paraId="2D1EBA41" w14:textId="77777777" w:rsidR="008864AD" w:rsidRDefault="008864AD" w:rsidP="008864AD">
      <w:pPr>
        <w:jc w:val="both"/>
      </w:pPr>
      <w:r>
        <w:t>Chosen because:</w:t>
      </w:r>
    </w:p>
    <w:p w14:paraId="66240E25" w14:textId="77777777" w:rsidR="008864AD" w:rsidRDefault="008864AD" w:rsidP="008864AD">
      <w:pPr>
        <w:jc w:val="both"/>
      </w:pPr>
      <w:r>
        <w:t>Robust to zero biomass values</w:t>
      </w:r>
    </w:p>
    <w:p w14:paraId="059E7079" w14:textId="7237EA4A" w:rsidR="008864AD" w:rsidRDefault="008864AD" w:rsidP="008864AD">
      <w:pPr>
        <w:jc w:val="both"/>
      </w:pPr>
      <w:r>
        <w:t>Suitable for ecological data</w:t>
      </w:r>
    </w:p>
    <w:p w14:paraId="7B6C4056" w14:textId="77777777" w:rsidR="008864AD" w:rsidRDefault="008864AD" w:rsidP="008864AD">
      <w:pPr>
        <w:jc w:val="both"/>
      </w:pPr>
      <w:r>
        <w:t>Better interpretability in resource management</w:t>
      </w:r>
    </w:p>
    <w:p w14:paraId="71520AFE" w14:textId="5F27D624" w:rsidR="008864AD" w:rsidRDefault="008864AD" w:rsidP="008864AD">
      <w:pPr>
        <w:jc w:val="both"/>
      </w:pPr>
      <w:r>
        <w:lastRenderedPageBreak/>
        <w:t>A choice of measurement fits well here, backed by clear reasoning. What matters shows up in the right numbers, explained without guesswork.</w:t>
      </w:r>
    </w:p>
    <w:p w14:paraId="41C2A98F" w14:textId="77777777" w:rsidR="008864AD" w:rsidRPr="009F36B5" w:rsidRDefault="008864AD" w:rsidP="008864AD">
      <w:pPr>
        <w:jc w:val="both"/>
        <w:rPr>
          <w:b/>
          <w:bCs/>
          <w:sz w:val="36"/>
          <w:szCs w:val="36"/>
        </w:rPr>
      </w:pPr>
      <w:r w:rsidRPr="009F36B5">
        <w:rPr>
          <w:b/>
          <w:bCs/>
          <w:sz w:val="36"/>
          <w:szCs w:val="36"/>
        </w:rPr>
        <w:t xml:space="preserve">7. </w:t>
      </w:r>
      <w:proofErr w:type="spellStart"/>
      <w:r w:rsidRPr="009F36B5">
        <w:rPr>
          <w:b/>
          <w:bCs/>
          <w:sz w:val="36"/>
          <w:szCs w:val="36"/>
        </w:rPr>
        <w:t>Github</w:t>
      </w:r>
      <w:proofErr w:type="spellEnd"/>
      <w:r w:rsidRPr="009F36B5">
        <w:rPr>
          <w:b/>
          <w:bCs/>
          <w:sz w:val="36"/>
          <w:szCs w:val="36"/>
        </w:rPr>
        <w:t xml:space="preserve"> Repository </w:t>
      </w:r>
      <w:proofErr w:type="gramStart"/>
      <w:r w:rsidRPr="009F36B5">
        <w:rPr>
          <w:b/>
          <w:bCs/>
          <w:sz w:val="36"/>
          <w:szCs w:val="36"/>
        </w:rPr>
        <w:t>And</w:t>
      </w:r>
      <w:proofErr w:type="gramEnd"/>
      <w:r w:rsidRPr="009F36B5">
        <w:rPr>
          <w:b/>
          <w:bCs/>
          <w:sz w:val="36"/>
          <w:szCs w:val="36"/>
        </w:rPr>
        <w:t xml:space="preserve"> Commit Check</w:t>
      </w:r>
    </w:p>
    <w:p w14:paraId="7E3D221C" w14:textId="77777777" w:rsidR="008864AD" w:rsidRDefault="008864AD" w:rsidP="008864AD">
      <w:pPr>
        <w:jc w:val="both"/>
      </w:pPr>
      <w:r>
        <w:t>Repository Structure Review</w:t>
      </w:r>
    </w:p>
    <w:p w14:paraId="1B64761C" w14:textId="77777777" w:rsidR="008864AD" w:rsidRDefault="008864AD" w:rsidP="008864AD">
      <w:pPr>
        <w:jc w:val="both"/>
      </w:pPr>
      <w:r>
        <w:t>Copy code</w:t>
      </w:r>
    </w:p>
    <w:p w14:paraId="2AF40CC6" w14:textId="77777777" w:rsidR="008864AD" w:rsidRDefault="008864AD" w:rsidP="008864AD">
      <w:pPr>
        <w:jc w:val="both"/>
      </w:pPr>
      <w:proofErr w:type="spellStart"/>
      <w:r>
        <w:t>miniproject</w:t>
      </w:r>
      <w:proofErr w:type="spellEnd"/>
      <w:r>
        <w:t>/</w:t>
      </w:r>
    </w:p>
    <w:p w14:paraId="23B195CB" w14:textId="77777777" w:rsidR="008864AD" w:rsidRDefault="008864AD" w:rsidP="008864AD">
      <w:pPr>
        <w:jc w:val="both"/>
      </w:pPr>
      <w:r>
        <w:rPr>
          <w:rFonts w:ascii="MS Gothic" w:eastAsia="MS Gothic" w:hAnsi="MS Gothic" w:cs="MS Gothic" w:hint="eastAsia"/>
        </w:rPr>
        <w:t>├</w:t>
      </w:r>
      <w:r>
        <w:rPr>
          <w:rFonts w:ascii="Calibri" w:hAnsi="Calibri" w:cs="Calibri"/>
        </w:rPr>
        <w:t>──</w:t>
      </w:r>
      <w:r>
        <w:t xml:space="preserve"> </w:t>
      </w:r>
      <w:proofErr w:type="spellStart"/>
      <w:r>
        <w:t>ExtraTrees</w:t>
      </w:r>
      <w:proofErr w:type="spellEnd"/>
      <w:r>
        <w:t>/</w:t>
      </w:r>
    </w:p>
    <w:p w14:paraId="2E6689C2" w14:textId="77777777" w:rsidR="008864AD" w:rsidRDefault="008864AD" w:rsidP="008864AD">
      <w:pPr>
        <w:jc w:val="both"/>
      </w:pPr>
      <w:r>
        <w:t>One main notebook sits inside, tucked neatly where it belongs</w:t>
      </w:r>
    </w:p>
    <w:p w14:paraId="0844E1A8" w14:textId="77777777" w:rsidR="008864AD" w:rsidRDefault="008864AD" w:rsidP="008864AD">
      <w:pPr>
        <w:jc w:val="both"/>
      </w:pPr>
      <w:r>
        <w:t xml:space="preserve">│ </w:t>
      </w:r>
      <w:r>
        <w:rPr>
          <w:rFonts w:ascii="MS Gothic" w:eastAsia="MS Gothic" w:hAnsi="MS Gothic" w:cs="MS Gothic" w:hint="eastAsia"/>
        </w:rPr>
        <w:t>├</w:t>
      </w:r>
      <w:r>
        <w:rPr>
          <w:rFonts w:ascii="Calibri" w:hAnsi="Calibri" w:cs="Calibri"/>
        </w:rPr>
        <w:t>──</w:t>
      </w:r>
      <w:r>
        <w:t xml:space="preserve"> Environmental-only study</w:t>
      </w:r>
    </w:p>
    <w:p w14:paraId="4F7988B5" w14:textId="77777777" w:rsidR="008864AD" w:rsidRDefault="008864AD" w:rsidP="008864AD">
      <w:pPr>
        <w:jc w:val="both"/>
      </w:pPr>
      <w:r>
        <w:t xml:space="preserve">│ </w:t>
      </w:r>
      <w:r>
        <w:rPr>
          <w:rFonts w:ascii="MS Gothic" w:eastAsia="MS Gothic" w:hAnsi="MS Gothic" w:cs="MS Gothic" w:hint="eastAsia"/>
        </w:rPr>
        <w:t>├</w:t>
      </w:r>
      <w:r>
        <w:rPr>
          <w:rFonts w:ascii="Calibri" w:hAnsi="Calibri" w:cs="Calibri"/>
        </w:rPr>
        <w:t>──</w:t>
      </w:r>
      <w:r>
        <w:t xml:space="preserve"> Dataset</w:t>
      </w:r>
    </w:p>
    <w:p w14:paraId="7FA0D3D1" w14:textId="77777777" w:rsidR="008864AD" w:rsidRDefault="008864AD" w:rsidP="008864AD">
      <w:pPr>
        <w:jc w:val="both"/>
      </w:pPr>
      <w:r>
        <w:t>│ └── Validation models</w:t>
      </w:r>
    </w:p>
    <w:p w14:paraId="6DF0E6E3" w14:textId="77777777" w:rsidR="008864AD" w:rsidRDefault="008864AD" w:rsidP="008864AD">
      <w:pPr>
        <w:jc w:val="both"/>
      </w:pPr>
      <w:r>
        <w:rPr>
          <w:rFonts w:ascii="MS Gothic" w:eastAsia="MS Gothic" w:hAnsi="MS Gothic" w:cs="MS Gothic" w:hint="eastAsia"/>
        </w:rPr>
        <w:t>├</w:t>
      </w:r>
      <w:r>
        <w:rPr>
          <w:rFonts w:ascii="Calibri" w:hAnsi="Calibri" w:cs="Calibri"/>
        </w:rPr>
        <w:t>──</w:t>
      </w:r>
      <w:r>
        <w:t xml:space="preserve"> README.md</w:t>
      </w:r>
    </w:p>
    <w:p w14:paraId="3802871E" w14:textId="77777777" w:rsidR="008864AD" w:rsidRDefault="008864AD" w:rsidP="008864AD">
      <w:pPr>
        <w:jc w:val="both"/>
      </w:pPr>
      <w:r>
        <w:t>└── requirements.txt</w:t>
      </w:r>
    </w:p>
    <w:p w14:paraId="1407BD04" w14:textId="77777777" w:rsidR="008864AD" w:rsidRDefault="008864AD" w:rsidP="008864AD">
      <w:pPr>
        <w:jc w:val="both"/>
      </w:pPr>
      <w:r>
        <w:t>Analyst Verification Points:</w:t>
      </w:r>
    </w:p>
    <w:p w14:paraId="5E1FC3A7" w14:textId="77777777" w:rsidR="008864AD" w:rsidRDefault="008864AD" w:rsidP="008864AD">
      <w:pPr>
        <w:jc w:val="both"/>
      </w:pPr>
      <w:r>
        <w:rPr>
          <w:rFonts w:ascii="Segoe UI Symbol" w:hAnsi="Segoe UI Symbol" w:cs="Segoe UI Symbol"/>
        </w:rPr>
        <w:t>✔</w:t>
      </w:r>
      <w:r>
        <w:t xml:space="preserve"> Clear separation of experiments</w:t>
      </w:r>
    </w:p>
    <w:p w14:paraId="72C9B131" w14:textId="77777777" w:rsidR="008864AD" w:rsidRDefault="008864AD" w:rsidP="008864AD">
      <w:pPr>
        <w:jc w:val="both"/>
      </w:pPr>
      <w:r>
        <w:t>The main notebook has been spotted</w:t>
      </w:r>
    </w:p>
    <w:p w14:paraId="0AF1E6EA" w14:textId="77777777" w:rsidR="008864AD" w:rsidRDefault="008864AD" w:rsidP="008864AD">
      <w:pPr>
        <w:jc w:val="both"/>
      </w:pPr>
      <w:r>
        <w:rPr>
          <w:rFonts w:ascii="Segoe UI Symbol" w:hAnsi="Segoe UI Symbol" w:cs="Segoe UI Symbol"/>
        </w:rPr>
        <w:t>✔</w:t>
      </w:r>
      <w:r>
        <w:t xml:space="preserve"> Validation artifacts stored </w:t>
      </w:r>
      <w:proofErr w:type="gramStart"/>
      <w:r>
        <w:t>(.</w:t>
      </w:r>
      <w:proofErr w:type="spellStart"/>
      <w:r>
        <w:t>pkl</w:t>
      </w:r>
      <w:proofErr w:type="spellEnd"/>
      <w:proofErr w:type="gramEnd"/>
      <w:r>
        <w:t xml:space="preserve"> models, scaler)</w:t>
      </w:r>
    </w:p>
    <w:p w14:paraId="5A2ADDC8" w14:textId="77777777" w:rsidR="008864AD" w:rsidRDefault="008864AD" w:rsidP="008864AD">
      <w:pPr>
        <w:jc w:val="both"/>
      </w:pPr>
      <w:r>
        <w:rPr>
          <w:rFonts w:ascii="Segoe UI Symbol" w:hAnsi="Segoe UI Symbol" w:cs="Segoe UI Symbol"/>
        </w:rPr>
        <w:t>✔</w:t>
      </w:r>
      <w:r>
        <w:t xml:space="preserve"> requirements.txt ensures reproducibility</w:t>
      </w:r>
    </w:p>
    <w:p w14:paraId="27BEF36A" w14:textId="77777777" w:rsidR="008864AD" w:rsidRDefault="008864AD" w:rsidP="008864AD">
      <w:pPr>
        <w:jc w:val="both"/>
      </w:pPr>
      <w:r>
        <w:rPr>
          <w:rFonts w:ascii="Segoe UI Symbol" w:hAnsi="Segoe UI Symbol" w:cs="Segoe UI Symbol"/>
        </w:rPr>
        <w:t>✔</w:t>
      </w:r>
      <w:r>
        <w:t xml:space="preserve"> README documents objectives, results, and SDG mapping</w:t>
      </w:r>
    </w:p>
    <w:p w14:paraId="329B4C74" w14:textId="76A29907" w:rsidR="008864AD" w:rsidRDefault="008864AD" w:rsidP="008864AD">
      <w:pPr>
        <w:jc w:val="both"/>
      </w:pPr>
    </w:p>
    <w:p w14:paraId="09E63F41" w14:textId="77777777" w:rsidR="008864AD" w:rsidRDefault="008864AD" w:rsidP="008864AD">
      <w:pPr>
        <w:jc w:val="both"/>
      </w:pPr>
      <w:r>
        <w:t>The repository demonstrates:</w:t>
      </w:r>
    </w:p>
    <w:p w14:paraId="0B503C22" w14:textId="77777777" w:rsidR="008864AD" w:rsidRDefault="008864AD" w:rsidP="008864AD">
      <w:pPr>
        <w:jc w:val="both"/>
      </w:pPr>
      <w:r>
        <w:t>Logical commit structure (experimental stages separated)</w:t>
      </w:r>
    </w:p>
    <w:p w14:paraId="77ABAAB3" w14:textId="77777777" w:rsidR="008864AD" w:rsidRDefault="008864AD" w:rsidP="008864AD">
      <w:pPr>
        <w:jc w:val="both"/>
      </w:pPr>
      <w:r>
        <w:t>Versioned model artifacts</w:t>
      </w:r>
    </w:p>
    <w:p w14:paraId="5B46F968" w14:textId="77777777" w:rsidR="00974AC6" w:rsidRDefault="008864AD" w:rsidP="008864AD">
      <w:pPr>
        <w:jc w:val="both"/>
      </w:pPr>
      <w:r>
        <w:t>Documentation consistency</w:t>
      </w:r>
    </w:p>
    <w:p w14:paraId="080BBB43" w14:textId="2D8B7CFE" w:rsidR="008864AD" w:rsidRDefault="008864AD" w:rsidP="008864AD">
      <w:pPr>
        <w:jc w:val="both"/>
      </w:pPr>
      <w:r>
        <w:t>Reproducibility alignment</w:t>
      </w:r>
    </w:p>
    <w:p w14:paraId="558C07F2" w14:textId="77777777" w:rsidR="008864AD" w:rsidRDefault="008864AD" w:rsidP="008864AD">
      <w:pPr>
        <w:jc w:val="both"/>
      </w:pPr>
      <w:r>
        <w:lastRenderedPageBreak/>
        <w:t>No unnecessary redundancy</w:t>
      </w:r>
    </w:p>
    <w:p w14:paraId="289A9F5D" w14:textId="68F455E1" w:rsidR="00974AC6" w:rsidRDefault="008864AD" w:rsidP="00974AC6">
      <w:pPr>
        <w:jc w:val="both"/>
      </w:pPr>
      <w:r>
        <w:t>Recommendation:</w:t>
      </w:r>
      <w:r w:rsidR="00974AC6" w:rsidRPr="00974AC6">
        <w:t xml:space="preserve"> </w:t>
      </w:r>
      <w:r w:rsidR="00974AC6">
        <w:t xml:space="preserve">[21:34, 02/03/2026] </w:t>
      </w:r>
    </w:p>
    <w:p w14:paraId="15018483" w14:textId="77777777" w:rsidR="00974AC6" w:rsidRDefault="00974AC6" w:rsidP="00974AC6">
      <w:pPr>
        <w:jc w:val="both"/>
      </w:pPr>
      <w:r>
        <w:t>Model version tagging (v1.0, v1.1 etc.)</w:t>
      </w:r>
    </w:p>
    <w:p w14:paraId="5A1F6DB6" w14:textId="77777777" w:rsidR="00974AC6" w:rsidRDefault="00974AC6" w:rsidP="00974AC6">
      <w:pPr>
        <w:jc w:val="both"/>
      </w:pPr>
      <w:r>
        <w:t>Changelog file</w:t>
      </w:r>
    </w:p>
    <w:p w14:paraId="369B5FA4" w14:textId="77777777" w:rsidR="00974AC6" w:rsidRDefault="00974AC6" w:rsidP="00974AC6">
      <w:pPr>
        <w:jc w:val="both"/>
      </w:pPr>
      <w:r>
        <w:t>Data preprocessing script separated from notebook for production readiness</w:t>
      </w:r>
    </w:p>
    <w:p w14:paraId="7CC1D902" w14:textId="77777777" w:rsidR="00974AC6" w:rsidRPr="009F36B5" w:rsidRDefault="00974AC6" w:rsidP="00974AC6">
      <w:pPr>
        <w:jc w:val="both"/>
        <w:rPr>
          <w:b/>
          <w:bCs/>
          <w:sz w:val="36"/>
          <w:szCs w:val="36"/>
        </w:rPr>
      </w:pPr>
      <w:r w:rsidRPr="009F36B5">
        <w:rPr>
          <w:b/>
          <w:bCs/>
          <w:sz w:val="36"/>
          <w:szCs w:val="36"/>
        </w:rPr>
        <w:t>8. Check Progress on Ocean Goals</w:t>
      </w:r>
    </w:p>
    <w:p w14:paraId="5EC44695" w14:textId="77777777" w:rsidR="00974AC6" w:rsidRDefault="00974AC6" w:rsidP="00974AC6">
      <w:pPr>
        <w:jc w:val="both"/>
      </w:pPr>
      <w:r>
        <w:t>SDG Target</w:t>
      </w:r>
    </w:p>
    <w:p w14:paraId="3C6A087F" w14:textId="77777777" w:rsidR="00974AC6" w:rsidRDefault="00974AC6" w:rsidP="00974AC6">
      <w:pPr>
        <w:jc w:val="both"/>
      </w:pPr>
      <w:r>
        <w:t>Project Contribution</w:t>
      </w:r>
    </w:p>
    <w:p w14:paraId="5D950D2D" w14:textId="77777777" w:rsidR="00974AC6" w:rsidRDefault="00974AC6" w:rsidP="00974AC6">
      <w:pPr>
        <w:jc w:val="both"/>
      </w:pPr>
      <w:r>
        <w:t>14.4 – End overfishing</w:t>
      </w:r>
    </w:p>
    <w:p w14:paraId="1325BBCF" w14:textId="77777777" w:rsidR="00974AC6" w:rsidRDefault="00974AC6" w:rsidP="00974AC6">
      <w:pPr>
        <w:jc w:val="both"/>
      </w:pPr>
      <w:r>
        <w:t>Quantifies trawling pressure impact</w:t>
      </w:r>
    </w:p>
    <w:p w14:paraId="60BC815F" w14:textId="77777777" w:rsidR="00974AC6" w:rsidRDefault="00974AC6" w:rsidP="00974AC6">
      <w:pPr>
        <w:jc w:val="both"/>
      </w:pPr>
      <w:r>
        <w:t>14.3 – Minimize acidification</w:t>
      </w:r>
    </w:p>
    <w:p w14:paraId="58B866C1" w14:textId="77777777" w:rsidR="00974AC6" w:rsidRDefault="00974AC6" w:rsidP="00974AC6">
      <w:pPr>
        <w:jc w:val="both"/>
      </w:pPr>
      <w:r>
        <w:t>SST anomaly modeling</w:t>
      </w:r>
    </w:p>
    <w:p w14:paraId="2CDE8FA1" w14:textId="77777777" w:rsidR="00974AC6" w:rsidRDefault="00974AC6" w:rsidP="00974AC6">
      <w:pPr>
        <w:jc w:val="both"/>
      </w:pPr>
      <w:r>
        <w:t>14.a – Increase scientific knowledge</w:t>
      </w:r>
    </w:p>
    <w:p w14:paraId="7A61DFC0" w14:textId="4CCE995E" w:rsidR="00974AC6" w:rsidRDefault="00974AC6" w:rsidP="00974AC6">
      <w:pPr>
        <w:jc w:val="both"/>
      </w:pPr>
      <w:r>
        <w:t>Reproducible ML framework</w:t>
      </w:r>
    </w:p>
    <w:p w14:paraId="645F3E3F" w14:textId="77777777" w:rsidR="00974AC6" w:rsidRDefault="00974AC6" w:rsidP="00974AC6">
      <w:pPr>
        <w:jc w:val="both"/>
      </w:pPr>
      <w:r>
        <w:t>Ahead of schedule, the initiative turns environmental targets into clear forecast models. What stands out is how concrete outcomes now shape future projections.</w:t>
      </w:r>
    </w:p>
    <w:p w14:paraId="2751AD20" w14:textId="77777777" w:rsidR="00974AC6" w:rsidRPr="009F36B5" w:rsidRDefault="00974AC6" w:rsidP="00974AC6">
      <w:pPr>
        <w:jc w:val="both"/>
        <w:rPr>
          <w:b/>
          <w:bCs/>
          <w:sz w:val="36"/>
          <w:szCs w:val="36"/>
        </w:rPr>
      </w:pPr>
      <w:r w:rsidRPr="009F36B5">
        <w:rPr>
          <w:b/>
          <w:bCs/>
          <w:sz w:val="36"/>
          <w:szCs w:val="36"/>
        </w:rPr>
        <w:t>9. Strengths Identified</w:t>
      </w:r>
    </w:p>
    <w:p w14:paraId="4C21E0F3" w14:textId="77777777" w:rsidR="00974AC6" w:rsidRDefault="00974AC6" w:rsidP="00974AC6">
      <w:pPr>
        <w:jc w:val="both"/>
      </w:pPr>
      <w:r>
        <w:t>One setup held things back on purpose. Another moved forward without delay. Differences showed up clearly when timing shifted. Pauses changed how results looked each time</w:t>
      </w:r>
    </w:p>
    <w:p w14:paraId="32F41C7F" w14:textId="77777777" w:rsidR="00974AC6" w:rsidRDefault="00974AC6" w:rsidP="00974AC6">
      <w:pPr>
        <w:jc w:val="both"/>
      </w:pPr>
      <w:r>
        <w:t>Leakage-free modeling</w:t>
      </w:r>
    </w:p>
    <w:p w14:paraId="4EB6EAAC" w14:textId="77777777" w:rsidR="00974AC6" w:rsidRDefault="00974AC6" w:rsidP="00974AC6">
      <w:pPr>
        <w:jc w:val="both"/>
      </w:pPr>
      <w:r>
        <w:t>Proper temporal validation</w:t>
      </w:r>
    </w:p>
    <w:p w14:paraId="25CA9317" w14:textId="77777777" w:rsidR="00974AC6" w:rsidRDefault="00974AC6" w:rsidP="00974AC6">
      <w:pPr>
        <w:jc w:val="both"/>
      </w:pPr>
      <w:r>
        <w:t>SHAP enables high interpretability</w:t>
      </w:r>
    </w:p>
    <w:p w14:paraId="3DF9EF18" w14:textId="77777777" w:rsidR="00974AC6" w:rsidRDefault="00974AC6" w:rsidP="00974AC6">
      <w:pPr>
        <w:jc w:val="both"/>
      </w:pPr>
      <w:r>
        <w:t>Clear SDG integration</w:t>
      </w:r>
    </w:p>
    <w:p w14:paraId="5F16835F" w14:textId="77777777" w:rsidR="00974AC6" w:rsidRDefault="00974AC6" w:rsidP="00974AC6">
      <w:pPr>
        <w:jc w:val="both"/>
      </w:pPr>
      <w:r>
        <w:t>Robust ensemble modeling</w:t>
      </w:r>
    </w:p>
    <w:p w14:paraId="00D7E1FF" w14:textId="77777777" w:rsidR="00974AC6" w:rsidRPr="009F36B5" w:rsidRDefault="00974AC6" w:rsidP="00974AC6">
      <w:pPr>
        <w:jc w:val="both"/>
        <w:rPr>
          <w:b/>
          <w:bCs/>
          <w:sz w:val="36"/>
          <w:szCs w:val="36"/>
        </w:rPr>
      </w:pPr>
      <w:r w:rsidRPr="009F36B5">
        <w:rPr>
          <w:b/>
          <w:bCs/>
          <w:sz w:val="36"/>
          <w:szCs w:val="36"/>
        </w:rPr>
        <w:t>10. Areas for Improvement</w:t>
      </w:r>
    </w:p>
    <w:p w14:paraId="749858D4" w14:textId="77777777" w:rsidR="00974AC6" w:rsidRDefault="00974AC6" w:rsidP="00974AC6">
      <w:pPr>
        <w:jc w:val="both"/>
      </w:pPr>
      <w:r>
        <w:lastRenderedPageBreak/>
        <w:t>Add cross-validation across different stocks</w:t>
      </w:r>
    </w:p>
    <w:p w14:paraId="48210DA6" w14:textId="77777777" w:rsidR="00974AC6" w:rsidRDefault="00974AC6" w:rsidP="00974AC6">
      <w:pPr>
        <w:jc w:val="both"/>
      </w:pPr>
      <w:r>
        <w:t>Include uncertainty intervals for predictions</w:t>
      </w:r>
    </w:p>
    <w:p w14:paraId="4C064E97" w14:textId="77777777" w:rsidR="00974AC6" w:rsidRDefault="00974AC6" w:rsidP="00974AC6">
      <w:pPr>
        <w:jc w:val="both"/>
      </w:pPr>
      <w:r>
        <w:t>Provide deployment-ready pipeline (modular scripts)</w:t>
      </w:r>
    </w:p>
    <w:p w14:paraId="43E702E6" w14:textId="77777777" w:rsidR="00974AC6" w:rsidRDefault="00974AC6" w:rsidP="00974AC6">
      <w:pPr>
        <w:jc w:val="both"/>
      </w:pPr>
      <w:r>
        <w:t>Add model explainability visual exports to repository</w:t>
      </w:r>
    </w:p>
    <w:p w14:paraId="5C918ED6" w14:textId="77777777" w:rsidR="00974AC6" w:rsidRDefault="00974AC6" w:rsidP="00974AC6">
      <w:pPr>
        <w:jc w:val="both"/>
      </w:pPr>
      <w:r>
        <w:t>Include statistical significance testing for R² difference</w:t>
      </w:r>
    </w:p>
    <w:p w14:paraId="3CC553AC" w14:textId="77777777" w:rsidR="00974AC6" w:rsidRPr="009F36B5" w:rsidRDefault="00974AC6" w:rsidP="00974AC6">
      <w:pPr>
        <w:jc w:val="both"/>
        <w:rPr>
          <w:b/>
          <w:bCs/>
          <w:sz w:val="36"/>
          <w:szCs w:val="36"/>
        </w:rPr>
      </w:pPr>
      <w:r w:rsidRPr="009F36B5">
        <w:rPr>
          <w:b/>
          <w:bCs/>
          <w:sz w:val="36"/>
          <w:szCs w:val="36"/>
        </w:rPr>
        <w:t>11. Final Technical Verification Statement</w:t>
      </w:r>
    </w:p>
    <w:p w14:paraId="02C0D33D" w14:textId="77777777" w:rsidR="00974AC6" w:rsidRDefault="00974AC6" w:rsidP="00974AC6">
      <w:pPr>
        <w:jc w:val="both"/>
      </w:pPr>
      <w:r>
        <w:t>After reviewing:</w:t>
      </w:r>
    </w:p>
    <w:p w14:paraId="218FCBE0" w14:textId="77777777" w:rsidR="00974AC6" w:rsidRDefault="00974AC6" w:rsidP="00974AC6">
      <w:pPr>
        <w:jc w:val="both"/>
      </w:pPr>
      <w:r>
        <w:t>Dataset construction</w:t>
      </w:r>
    </w:p>
    <w:p w14:paraId="53159A21" w14:textId="77777777" w:rsidR="00974AC6" w:rsidRDefault="00974AC6" w:rsidP="00974AC6">
      <w:pPr>
        <w:jc w:val="both"/>
      </w:pPr>
      <w:r>
        <w:t>Experimental methodology</w:t>
      </w:r>
    </w:p>
    <w:p w14:paraId="2CF0F736" w14:textId="77777777" w:rsidR="00974AC6" w:rsidRDefault="00974AC6" w:rsidP="00974AC6">
      <w:pPr>
        <w:jc w:val="both"/>
      </w:pPr>
      <w:r>
        <w:t>Model comparison</w:t>
      </w:r>
    </w:p>
    <w:p w14:paraId="02698015" w14:textId="77777777" w:rsidR="00974AC6" w:rsidRDefault="00974AC6" w:rsidP="00974AC6">
      <w:pPr>
        <w:jc w:val="both"/>
      </w:pPr>
      <w:r>
        <w:t>Feature engineering</w:t>
      </w:r>
    </w:p>
    <w:p w14:paraId="112D8032" w14:textId="77777777" w:rsidR="00974AC6" w:rsidRDefault="00974AC6" w:rsidP="00974AC6">
      <w:pPr>
        <w:jc w:val="both"/>
      </w:pPr>
      <w:r>
        <w:t>Repository organization</w:t>
      </w:r>
    </w:p>
    <w:p w14:paraId="04D553EF" w14:textId="77777777" w:rsidR="00974AC6" w:rsidRDefault="00974AC6" w:rsidP="00974AC6">
      <w:pPr>
        <w:jc w:val="both"/>
      </w:pPr>
      <w:r>
        <w:t>Sustainability alignment</w:t>
      </w:r>
    </w:p>
    <w:p w14:paraId="6FF5F8FB" w14:textId="029C88F0" w:rsidR="008864AD" w:rsidRPr="008864AD" w:rsidRDefault="00974AC6" w:rsidP="00974AC6">
      <w:pPr>
        <w:jc w:val="both"/>
      </w:pPr>
      <w:r>
        <w:t>A fresh look at the Fisheries Sustainability Modeler shows it meets early tech goals while holding up under close research scrutiny. Its approach stands firm when tested by scholars concerned with long-term environmental balance.</w:t>
      </w:r>
    </w:p>
    <w:sectPr w:rsidR="008864AD" w:rsidRPr="00886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2A9"/>
    <w:multiLevelType w:val="hybridMultilevel"/>
    <w:tmpl w:val="6B3C4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39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FA"/>
    <w:rsid w:val="00060CB6"/>
    <w:rsid w:val="0007092D"/>
    <w:rsid w:val="001515D9"/>
    <w:rsid w:val="00860D7C"/>
    <w:rsid w:val="00871BFA"/>
    <w:rsid w:val="008864AD"/>
    <w:rsid w:val="00974AC6"/>
    <w:rsid w:val="009F36B5"/>
    <w:rsid w:val="00AF2C10"/>
    <w:rsid w:val="00BA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8926"/>
  <w15:chartTrackingRefBased/>
  <w15:docId w15:val="{8D12BADB-ADC4-46A5-91DA-060C150B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BFA"/>
    <w:rPr>
      <w:rFonts w:eastAsiaTheme="majorEastAsia" w:cstheme="majorBidi"/>
      <w:color w:val="272727" w:themeColor="text1" w:themeTint="D8"/>
    </w:rPr>
  </w:style>
  <w:style w:type="paragraph" w:styleId="Title">
    <w:name w:val="Title"/>
    <w:basedOn w:val="Normal"/>
    <w:next w:val="Normal"/>
    <w:link w:val="TitleChar"/>
    <w:uiPriority w:val="10"/>
    <w:qFormat/>
    <w:rsid w:val="0087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BFA"/>
    <w:pPr>
      <w:spacing w:before="160"/>
      <w:jc w:val="center"/>
    </w:pPr>
    <w:rPr>
      <w:i/>
      <w:iCs/>
      <w:color w:val="404040" w:themeColor="text1" w:themeTint="BF"/>
    </w:rPr>
  </w:style>
  <w:style w:type="character" w:customStyle="1" w:styleId="QuoteChar">
    <w:name w:val="Quote Char"/>
    <w:basedOn w:val="DefaultParagraphFont"/>
    <w:link w:val="Quote"/>
    <w:uiPriority w:val="29"/>
    <w:rsid w:val="00871BFA"/>
    <w:rPr>
      <w:i/>
      <w:iCs/>
      <w:color w:val="404040" w:themeColor="text1" w:themeTint="BF"/>
    </w:rPr>
  </w:style>
  <w:style w:type="paragraph" w:styleId="ListParagraph">
    <w:name w:val="List Paragraph"/>
    <w:basedOn w:val="Normal"/>
    <w:uiPriority w:val="34"/>
    <w:qFormat/>
    <w:rsid w:val="00871BFA"/>
    <w:pPr>
      <w:ind w:left="720"/>
      <w:contextualSpacing/>
    </w:pPr>
  </w:style>
  <w:style w:type="character" w:styleId="IntenseEmphasis">
    <w:name w:val="Intense Emphasis"/>
    <w:basedOn w:val="DefaultParagraphFont"/>
    <w:uiPriority w:val="21"/>
    <w:qFormat/>
    <w:rsid w:val="00871BFA"/>
    <w:rPr>
      <w:i/>
      <w:iCs/>
      <w:color w:val="2F5496" w:themeColor="accent1" w:themeShade="BF"/>
    </w:rPr>
  </w:style>
  <w:style w:type="paragraph" w:styleId="IntenseQuote">
    <w:name w:val="Intense Quote"/>
    <w:basedOn w:val="Normal"/>
    <w:next w:val="Normal"/>
    <w:link w:val="IntenseQuoteChar"/>
    <w:uiPriority w:val="30"/>
    <w:qFormat/>
    <w:rsid w:val="00871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BFA"/>
    <w:rPr>
      <w:i/>
      <w:iCs/>
      <w:color w:val="2F5496" w:themeColor="accent1" w:themeShade="BF"/>
    </w:rPr>
  </w:style>
  <w:style w:type="character" w:styleId="IntenseReference">
    <w:name w:val="Intense Reference"/>
    <w:basedOn w:val="DefaultParagraphFont"/>
    <w:uiPriority w:val="32"/>
    <w:qFormat/>
    <w:rsid w:val="00871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2026-03-02T16:05:00Z</dcterms:created>
  <dcterms:modified xsi:type="dcterms:W3CDTF">2026-03-02T17:05:00Z</dcterms:modified>
</cp:coreProperties>
</file>