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color w:val="ff8100"/>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Billings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October,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Managing client billing and service requests is a seamless process with our system. Clients can be billed through a subscription model with the option to access additional services or memberships, and members can request specific services as needed. The billings module allows you to handle transaction statuses and receipts and provides a clear view of upcoming and failed transactions through dedicated tabs.</w:t>
      </w:r>
    </w:p>
    <w:p w:rsidR="00000000" w:rsidDel="00000000" w:rsidP="00000000" w:rsidRDefault="00000000" w:rsidRPr="00000000" w14:paraId="00000006">
      <w:pPr>
        <w:rPr/>
      </w:pPr>
      <w:r w:rsidDel="00000000" w:rsidR="00000000" w:rsidRPr="00000000">
        <w:rPr>
          <w:rtl w:val="0"/>
        </w:rPr>
        <w:t xml:space="preserve"> Within the </w:t>
      </w:r>
      <w:hyperlink r:id="rId6">
        <w:r w:rsidDel="00000000" w:rsidR="00000000" w:rsidRPr="00000000">
          <w:rPr>
            <w:color w:val="1155cc"/>
            <w:u w:val="single"/>
            <w:rtl w:val="0"/>
          </w:rPr>
          <w:t xml:space="preserve">settings module</w:t>
        </w:r>
      </w:hyperlink>
      <w:r w:rsidDel="00000000" w:rsidR="00000000" w:rsidRPr="00000000">
        <w:rPr>
          <w:rtl w:val="0"/>
        </w:rPr>
        <w:t xml:space="preserve">, you can conveniently manage custom service offerings.</w:t>
      </w:r>
      <w:r w:rsidDel="00000000" w:rsidR="00000000" w:rsidRPr="00000000">
        <w:drawing>
          <wp:anchor allowOverlap="1" behindDoc="0" distB="228600" distT="228600" distL="228600" distR="228600" hidden="0" layoutInCell="1" locked="0" relativeHeight="0" simplePos="0">
            <wp:simplePos x="0" y="0"/>
            <wp:positionH relativeFrom="column">
              <wp:posOffset>-57149</wp:posOffset>
            </wp:positionH>
            <wp:positionV relativeFrom="paragraph">
              <wp:posOffset>533400</wp:posOffset>
            </wp:positionV>
            <wp:extent cx="2343150" cy="2738438"/>
            <wp:effectExtent b="0" l="0" r="0" t="0"/>
            <wp:wrapSquare wrapText="bothSides" distB="228600" distT="228600" distL="228600" distR="228600"/>
            <wp:docPr descr="Placeholder image" id="10" name="image3.png"/>
            <a:graphic>
              <a:graphicData uri="http://schemas.openxmlformats.org/drawingml/2006/picture">
                <pic:pic>
                  <pic:nvPicPr>
                    <pic:cNvPr descr="Placeholder image" id="0" name="image3.png"/>
                    <pic:cNvPicPr preferRelativeResize="0"/>
                  </pic:nvPicPr>
                  <pic:blipFill>
                    <a:blip r:embed="rId7"/>
                    <a:srcRect b="10021" l="0" r="0" t="154"/>
                    <a:stretch>
                      <a:fillRect/>
                    </a:stretch>
                  </pic:blipFill>
                  <pic:spPr>
                    <a:xfrm>
                      <a:off x="0" y="0"/>
                      <a:ext cx="2343150" cy="2738438"/>
                    </a:xfrm>
                    <a:prstGeom prst="rect"/>
                    <a:ln/>
                  </pic:spPr>
                </pic:pic>
              </a:graphicData>
            </a:graphic>
          </wp:anchor>
        </w:drawing>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3"/>
      <w:bookmarkEnd w:id="3"/>
      <w:r w:rsidDel="00000000" w:rsidR="00000000" w:rsidRPr="00000000">
        <w:rPr>
          <w:rtl w:val="0"/>
        </w:rPr>
        <w:t xml:space="preserve">Integrated Billings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 clients for memberships or one time transactions straight from within the portal. The portal gives you the option for multiple payment methods including credit/debit, bank transfer and cash. </w:t>
      </w:r>
    </w:p>
    <w:p w:rsidR="00000000" w:rsidDel="00000000" w:rsidP="00000000" w:rsidRDefault="00000000" w:rsidRPr="00000000" w14:paraId="00000009">
      <w:pPr>
        <w:pStyle w:val="Heading2"/>
        <w:rPr/>
      </w:pPr>
      <w:bookmarkStart w:colFirst="0" w:colLast="0" w:name="_5i0d0awfq8he" w:id="4"/>
      <w:bookmarkEnd w:id="4"/>
      <w:r w:rsidDel="00000000" w:rsidR="00000000" w:rsidRPr="00000000">
        <w:rPr>
          <w:rtl w:val="0"/>
        </w:rPr>
        <w:t xml:space="preserve">Manage Transactions</w:t>
      </w:r>
    </w:p>
    <w:p w:rsidR="00000000" w:rsidDel="00000000" w:rsidP="00000000" w:rsidRDefault="00000000" w:rsidRPr="00000000" w14:paraId="0000000A">
      <w:pPr>
        <w:rPr/>
      </w:pPr>
      <w:r w:rsidDel="00000000" w:rsidR="00000000" w:rsidRPr="00000000">
        <w:rPr>
          <w:rtl w:val="0"/>
        </w:rPr>
        <w:t xml:space="preserve">Scheduled transactions can be put on hold or canceled from the upcoming tab using the ellipses. Transactions can be refunded from within the portal as well.</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uw8b8gjgnbf7" w:id="5"/>
      <w:bookmarkEnd w:id="5"/>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How To</w:t>
      </w:r>
    </w:p>
    <w:p w:rsidR="00000000" w:rsidDel="00000000" w:rsidP="00000000" w:rsidRDefault="00000000" w:rsidRPr="00000000" w14:paraId="0000000D">
      <w:pPr>
        <w:pStyle w:val="Heading2"/>
        <w:numPr>
          <w:ilvl w:val="0"/>
          <w:numId w:val="3"/>
        </w:numPr>
        <w:spacing w:after="0" w:afterAutospacing="0"/>
        <w:ind w:left="720" w:hanging="360"/>
        <w:rPr>
          <w:sz w:val="26"/>
          <w:szCs w:val="26"/>
        </w:rPr>
      </w:pPr>
      <w:bookmarkStart w:colFirst="0" w:colLast="0" w:name="_xn5s70sxc9k4" w:id="7"/>
      <w:bookmarkEnd w:id="7"/>
      <w:hyperlink w:anchor="3a7swntk8i8g">
        <w:r w:rsidDel="00000000" w:rsidR="00000000" w:rsidRPr="00000000">
          <w:rPr>
            <w:color w:val="1155cc"/>
            <w:sz w:val="26"/>
            <w:szCs w:val="26"/>
            <w:u w:val="single"/>
            <w:rtl w:val="0"/>
          </w:rPr>
          <w:t xml:space="preserve">View all client transactions </w:t>
        </w:r>
      </w:hyperlink>
      <w:r w:rsidDel="00000000" w:rsidR="00000000" w:rsidRPr="00000000">
        <w:rPr>
          <w:rtl w:val="0"/>
        </w:rPr>
      </w:r>
    </w:p>
    <w:p w:rsidR="00000000" w:rsidDel="00000000" w:rsidP="00000000" w:rsidRDefault="00000000" w:rsidRPr="00000000" w14:paraId="0000000E">
      <w:pPr>
        <w:pStyle w:val="Heading2"/>
        <w:numPr>
          <w:ilvl w:val="0"/>
          <w:numId w:val="3"/>
        </w:numPr>
        <w:spacing w:after="0" w:afterAutospacing="0" w:before="0" w:beforeAutospacing="0"/>
        <w:ind w:left="720" w:hanging="360"/>
        <w:rPr>
          <w:sz w:val="26"/>
          <w:szCs w:val="26"/>
        </w:rPr>
      </w:pPr>
      <w:bookmarkStart w:colFirst="0" w:colLast="0" w:name="_nk6z6gd0erd9" w:id="8"/>
      <w:bookmarkEnd w:id="8"/>
      <w:hyperlink w:anchor="kix.rvhqph1hxxta">
        <w:r w:rsidDel="00000000" w:rsidR="00000000" w:rsidRPr="00000000">
          <w:rPr>
            <w:color w:val="1155cc"/>
            <w:sz w:val="26"/>
            <w:szCs w:val="26"/>
            <w:u w:val="single"/>
            <w:rtl w:val="0"/>
          </w:rPr>
          <w:t xml:space="preserve">View/email receipt</w:t>
        </w:r>
      </w:hyperlink>
      <w:r w:rsidDel="00000000" w:rsidR="00000000" w:rsidRPr="00000000">
        <w:rPr>
          <w:rtl w:val="0"/>
        </w:rPr>
      </w:r>
    </w:p>
    <w:p w:rsidR="00000000" w:rsidDel="00000000" w:rsidP="00000000" w:rsidRDefault="00000000" w:rsidRPr="00000000" w14:paraId="0000000F">
      <w:pPr>
        <w:pStyle w:val="Heading2"/>
        <w:numPr>
          <w:ilvl w:val="0"/>
          <w:numId w:val="3"/>
        </w:numPr>
        <w:spacing w:after="0" w:afterAutospacing="0" w:before="0" w:beforeAutospacing="0"/>
        <w:ind w:left="720" w:hanging="360"/>
        <w:rPr>
          <w:sz w:val="26"/>
          <w:szCs w:val="26"/>
        </w:rPr>
      </w:pPr>
      <w:bookmarkStart w:colFirst="0" w:colLast="0" w:name="_y9kez1fiv4at" w:id="9"/>
      <w:bookmarkEnd w:id="9"/>
      <w:hyperlink w:anchor="4a4inn6ig7g7">
        <w:r w:rsidDel="00000000" w:rsidR="00000000" w:rsidRPr="00000000">
          <w:rPr>
            <w:color w:val="1155cc"/>
            <w:sz w:val="26"/>
            <w:szCs w:val="26"/>
            <w:u w:val="single"/>
            <w:rtl w:val="0"/>
          </w:rPr>
          <w:t xml:space="preserve">Filter transaction </w:t>
        </w:r>
      </w:hyperlink>
      <w:r w:rsidDel="00000000" w:rsidR="00000000" w:rsidRPr="00000000">
        <w:rPr>
          <w:rtl w:val="0"/>
        </w:rPr>
      </w:r>
    </w:p>
    <w:p w:rsidR="00000000" w:rsidDel="00000000" w:rsidP="00000000" w:rsidRDefault="00000000" w:rsidRPr="00000000" w14:paraId="00000010">
      <w:pPr>
        <w:pStyle w:val="Heading2"/>
        <w:numPr>
          <w:ilvl w:val="0"/>
          <w:numId w:val="3"/>
        </w:numPr>
        <w:spacing w:after="0" w:afterAutospacing="0" w:before="0" w:beforeAutospacing="0"/>
        <w:ind w:left="720" w:hanging="360"/>
        <w:rPr>
          <w:sz w:val="26"/>
          <w:szCs w:val="26"/>
        </w:rPr>
      </w:pPr>
      <w:bookmarkStart w:colFirst="0" w:colLast="0" w:name="_ubok6nf7fsxc" w:id="10"/>
      <w:bookmarkEnd w:id="10"/>
      <w:hyperlink w:anchor="yuwy4zrfkuvs">
        <w:r w:rsidDel="00000000" w:rsidR="00000000" w:rsidRPr="00000000">
          <w:rPr>
            <w:color w:val="1155cc"/>
            <w:sz w:val="26"/>
            <w:szCs w:val="26"/>
            <w:u w:val="single"/>
            <w:rtl w:val="0"/>
          </w:rPr>
          <w:t xml:space="preserve">Add a transaction / offering</w:t>
        </w:r>
      </w:hyperlink>
      <w:r w:rsidDel="00000000" w:rsidR="00000000" w:rsidRPr="00000000">
        <w:rPr>
          <w:rtl w:val="0"/>
        </w:rPr>
      </w:r>
    </w:p>
    <w:p w:rsidR="00000000" w:rsidDel="00000000" w:rsidP="00000000" w:rsidRDefault="00000000" w:rsidRPr="00000000" w14:paraId="00000011">
      <w:pPr>
        <w:pStyle w:val="Heading2"/>
        <w:numPr>
          <w:ilvl w:val="0"/>
          <w:numId w:val="3"/>
        </w:numPr>
        <w:spacing w:after="0" w:afterAutospacing="0" w:before="0" w:beforeAutospacing="0"/>
        <w:ind w:left="720" w:hanging="360"/>
        <w:rPr>
          <w:sz w:val="26"/>
          <w:szCs w:val="26"/>
        </w:rPr>
      </w:pPr>
      <w:bookmarkStart w:colFirst="0" w:colLast="0" w:name="_ox0564q4kf36" w:id="11"/>
      <w:bookmarkEnd w:id="11"/>
      <w:hyperlink w:anchor="88ib6izfsf5y">
        <w:r w:rsidDel="00000000" w:rsidR="00000000" w:rsidRPr="00000000">
          <w:rPr>
            <w:color w:val="1155cc"/>
            <w:sz w:val="26"/>
            <w:szCs w:val="26"/>
            <w:u w:val="single"/>
            <w:rtl w:val="0"/>
          </w:rPr>
          <w:t xml:space="preserve">Issue a refund</w:t>
        </w:r>
      </w:hyperlink>
      <w:r w:rsidDel="00000000" w:rsidR="00000000" w:rsidRPr="00000000">
        <w:rPr>
          <w:rtl w:val="0"/>
        </w:rPr>
      </w:r>
    </w:p>
    <w:p w:rsidR="00000000" w:rsidDel="00000000" w:rsidP="00000000" w:rsidRDefault="00000000" w:rsidRPr="00000000" w14:paraId="00000012">
      <w:pPr>
        <w:pStyle w:val="Heading2"/>
        <w:numPr>
          <w:ilvl w:val="0"/>
          <w:numId w:val="3"/>
        </w:numPr>
        <w:spacing w:after="0" w:afterAutospacing="0" w:before="0" w:beforeAutospacing="0"/>
        <w:ind w:left="720" w:hanging="360"/>
        <w:rPr>
          <w:sz w:val="26"/>
          <w:szCs w:val="26"/>
        </w:rPr>
      </w:pPr>
      <w:bookmarkStart w:colFirst="0" w:colLast="0" w:name="_1axfzojwcqws" w:id="12"/>
      <w:bookmarkEnd w:id="12"/>
      <w:hyperlink w:anchor="pol8yxf1gcqs">
        <w:r w:rsidDel="00000000" w:rsidR="00000000" w:rsidRPr="00000000">
          <w:rPr>
            <w:color w:val="1155cc"/>
            <w:sz w:val="26"/>
            <w:szCs w:val="26"/>
            <w:u w:val="single"/>
            <w:rtl w:val="0"/>
          </w:rPr>
          <w:t xml:space="preserve">View upcoming transactions</w:t>
        </w:r>
      </w:hyperlink>
      <w:r w:rsidDel="00000000" w:rsidR="00000000" w:rsidRPr="00000000">
        <w:rPr>
          <w:rtl w:val="0"/>
        </w:rPr>
      </w:r>
    </w:p>
    <w:p w:rsidR="00000000" w:rsidDel="00000000" w:rsidP="00000000" w:rsidRDefault="00000000" w:rsidRPr="00000000" w14:paraId="00000013">
      <w:pPr>
        <w:pStyle w:val="Heading2"/>
        <w:numPr>
          <w:ilvl w:val="0"/>
          <w:numId w:val="3"/>
        </w:numPr>
        <w:spacing w:after="0" w:afterAutospacing="0" w:before="0" w:beforeAutospacing="0"/>
        <w:ind w:left="720" w:hanging="360"/>
        <w:rPr>
          <w:sz w:val="26"/>
          <w:szCs w:val="26"/>
        </w:rPr>
      </w:pPr>
      <w:bookmarkStart w:colFirst="0" w:colLast="0" w:name="_vlkhc2ify9xy" w:id="13"/>
      <w:bookmarkEnd w:id="13"/>
      <w:hyperlink w:anchor="ua4iyyfg9n3p">
        <w:r w:rsidDel="00000000" w:rsidR="00000000" w:rsidRPr="00000000">
          <w:rPr>
            <w:color w:val="1155cc"/>
            <w:sz w:val="26"/>
            <w:szCs w:val="26"/>
            <w:u w:val="single"/>
            <w:rtl w:val="0"/>
          </w:rPr>
          <w:t xml:space="preserve">Hold/cancel upcoming transactions</w:t>
        </w:r>
      </w:hyperlink>
      <w:r w:rsidDel="00000000" w:rsidR="00000000" w:rsidRPr="00000000">
        <w:rPr>
          <w:rtl w:val="0"/>
        </w:rPr>
      </w:r>
    </w:p>
    <w:p w:rsidR="00000000" w:rsidDel="00000000" w:rsidP="00000000" w:rsidRDefault="00000000" w:rsidRPr="00000000" w14:paraId="00000014">
      <w:pPr>
        <w:pStyle w:val="Heading2"/>
        <w:numPr>
          <w:ilvl w:val="0"/>
          <w:numId w:val="3"/>
        </w:numPr>
        <w:spacing w:before="0" w:beforeAutospacing="0"/>
        <w:ind w:left="720" w:hanging="360"/>
        <w:rPr>
          <w:sz w:val="26"/>
          <w:szCs w:val="26"/>
        </w:rPr>
      </w:pPr>
      <w:bookmarkStart w:colFirst="0" w:colLast="0" w:name="_pbhs8mq8vppw" w:id="14"/>
      <w:bookmarkEnd w:id="14"/>
      <w:hyperlink w:anchor="oh9mlypu1o6o">
        <w:r w:rsidDel="00000000" w:rsidR="00000000" w:rsidRPr="00000000">
          <w:rPr>
            <w:color w:val="1155cc"/>
            <w:sz w:val="26"/>
            <w:szCs w:val="26"/>
            <w:u w:val="single"/>
            <w:rtl w:val="0"/>
          </w:rPr>
          <w:t xml:space="preserve">View Failed transactions</w:t>
        </w:r>
      </w:hyperlink>
      <w:r w:rsidDel="00000000" w:rsidR="00000000" w:rsidRPr="00000000">
        <w:rPr>
          <w:rtl w:val="0"/>
        </w:rPr>
      </w:r>
    </w:p>
    <w:p w:rsidR="00000000" w:rsidDel="00000000" w:rsidP="00000000" w:rsidRDefault="00000000" w:rsidRPr="00000000" w14:paraId="00000015">
      <w:pPr>
        <w:spacing w:before="0" w:line="360" w:lineRule="auto"/>
        <w:ind w:left="0" w:firstLine="0"/>
        <w:rPr>
          <w:rFonts w:ascii="Lora" w:cs="Lora" w:eastAsia="Lora" w:hAnsi="Lora"/>
          <w:color w:val="000000"/>
        </w:rPr>
      </w:pPr>
      <w:r w:rsidDel="00000000" w:rsidR="00000000" w:rsidRPr="00000000">
        <w:rPr>
          <w:rtl w:val="0"/>
        </w:rPr>
      </w:r>
    </w:p>
    <w:p w:rsidR="00000000" w:rsidDel="00000000" w:rsidP="00000000" w:rsidRDefault="00000000" w:rsidRPr="00000000" w14:paraId="00000016">
      <w:pPr>
        <w:spacing w:before="0" w:line="360" w:lineRule="auto"/>
        <w:ind w:left="0" w:firstLine="0"/>
        <w:rPr>
          <w:b w:val="1"/>
        </w:rPr>
      </w:pPr>
      <w:r w:rsidDel="00000000" w:rsidR="00000000" w:rsidRPr="00000000">
        <w:rPr>
          <w:rtl w:val="0"/>
        </w:rPr>
      </w:r>
    </w:p>
    <w:bookmarkStart w:colFirst="0" w:colLast="0" w:name="3a7swntk8i8g" w:id="15"/>
    <w:bookmarkEnd w:id="15"/>
    <w:p w:rsidR="00000000" w:rsidDel="00000000" w:rsidP="00000000" w:rsidRDefault="00000000" w:rsidRPr="00000000" w14:paraId="00000017">
      <w:pPr>
        <w:spacing w:before="0" w:line="360" w:lineRule="auto"/>
        <w:ind w:left="0" w:firstLine="0"/>
        <w:rPr/>
      </w:pPr>
      <w:r w:rsidDel="00000000" w:rsidR="00000000" w:rsidRPr="00000000">
        <w:rPr>
          <w:b w:val="1"/>
          <w:u w:val="single"/>
          <w:rtl w:val="0"/>
        </w:rPr>
        <w:t xml:space="preserve">Transactions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before="0" w:line="360" w:lineRule="auto"/>
        <w:ind w:left="0" w:firstLine="0"/>
        <w:rPr/>
      </w:pPr>
      <w:r w:rsidDel="00000000" w:rsidR="00000000" w:rsidRPr="00000000">
        <w:rPr>
          <w:rtl w:val="0"/>
        </w:rPr>
        <w:t xml:space="preserve">This tab has all the information about client transactions including recurring memberships or one-time payments. Transaction </w:t>
      </w:r>
      <w:r w:rsidDel="00000000" w:rsidR="00000000" w:rsidRPr="00000000">
        <w:rPr>
          <w:b w:val="1"/>
          <w:rtl w:val="0"/>
        </w:rPr>
        <w:t xml:space="preserve">type</w:t>
      </w:r>
      <w:r w:rsidDel="00000000" w:rsidR="00000000" w:rsidRPr="00000000">
        <w:rPr>
          <w:rtl w:val="0"/>
        </w:rPr>
        <w:t xml:space="preserve"> is shown in the description column, if the transaction is for a recurring membership, the </w:t>
      </w:r>
      <w:r w:rsidDel="00000000" w:rsidR="00000000" w:rsidRPr="00000000">
        <w:rPr>
          <w:b w:val="1"/>
          <w:rtl w:val="0"/>
        </w:rPr>
        <w:t xml:space="preserve">dates covered</w:t>
      </w:r>
      <w:r w:rsidDel="00000000" w:rsidR="00000000" w:rsidRPr="00000000">
        <w:rPr>
          <w:rtl w:val="0"/>
        </w:rPr>
        <w:t xml:space="preserve"> will be shown in the pay period column. Transaction </w:t>
      </w:r>
      <w:r w:rsidDel="00000000" w:rsidR="00000000" w:rsidRPr="00000000">
        <w:rPr>
          <w:b w:val="1"/>
          <w:rtl w:val="0"/>
        </w:rPr>
        <w:t xml:space="preserve">status</w:t>
      </w:r>
      <w:r w:rsidDel="00000000" w:rsidR="00000000" w:rsidRPr="00000000">
        <w:rPr>
          <w:rtl w:val="0"/>
        </w:rPr>
        <w:t xml:space="preserve"> (succeeded or failed) can also be viewed here. </w:t>
      </w:r>
    </w:p>
    <w:p w:rsidR="00000000" w:rsidDel="00000000" w:rsidP="00000000" w:rsidRDefault="00000000" w:rsidRPr="00000000" w14:paraId="00000019">
      <w:pPr>
        <w:spacing w:before="0" w:line="360" w:lineRule="auto"/>
        <w:ind w:left="0" w:firstLine="0"/>
        <w:rPr/>
      </w:pPr>
      <w:r w:rsidDel="00000000" w:rsidR="00000000" w:rsidRPr="00000000">
        <w:rPr>
          <w:rtl w:val="0"/>
        </w:rPr>
      </w:r>
    </w:p>
    <w:p w:rsidR="00000000" w:rsidDel="00000000" w:rsidP="00000000" w:rsidRDefault="00000000" w:rsidRPr="00000000" w14:paraId="0000001A">
      <w:pPr>
        <w:spacing w:before="0" w:line="360" w:lineRule="auto"/>
        <w:ind w:left="0" w:firstLine="0"/>
        <w:rPr>
          <w:b w:val="1"/>
        </w:rPr>
      </w:pPr>
      <w:r w:rsidDel="00000000" w:rsidR="00000000" w:rsidRPr="00000000">
        <w:rPr>
          <w:b w:val="1"/>
          <w:rtl w:val="0"/>
        </w:rPr>
        <w:t xml:space="preserve">Quick View function (+)</w:t>
      </w:r>
    </w:p>
    <w:p w:rsidR="00000000" w:rsidDel="00000000" w:rsidP="00000000" w:rsidRDefault="00000000" w:rsidRPr="00000000" w14:paraId="0000001B">
      <w:pPr>
        <w:spacing w:before="0" w:line="360" w:lineRule="auto"/>
        <w:ind w:left="0" w:firstLine="0"/>
        <w:rPr/>
      </w:pPr>
      <w:r w:rsidDel="00000000" w:rsidR="00000000" w:rsidRPr="00000000">
        <w:rPr>
          <w:rtl w:val="0"/>
        </w:rPr>
        <w:t xml:space="preserve">The purpose of this view is to provide a convenient overview of recurring memberships and non-recurring offerings for each client transaction. </w:t>
      </w:r>
    </w:p>
    <w:p w:rsidR="00000000" w:rsidDel="00000000" w:rsidP="00000000" w:rsidRDefault="00000000" w:rsidRPr="00000000" w14:paraId="0000001C">
      <w:pPr>
        <w:spacing w:before="0" w:line="360" w:lineRule="auto"/>
        <w:ind w:left="0" w:firstLine="0"/>
        <w:rPr/>
      </w:pPr>
      <w:r w:rsidDel="00000000" w:rsidR="00000000" w:rsidRPr="00000000">
        <w:rPr>
          <w:rtl w:val="0"/>
        </w:rPr>
      </w:r>
    </w:p>
    <w:p w:rsidR="00000000" w:rsidDel="00000000" w:rsidP="00000000" w:rsidRDefault="00000000" w:rsidRPr="00000000" w14:paraId="0000001D">
      <w:pPr>
        <w:numPr>
          <w:ilvl w:val="0"/>
          <w:numId w:val="7"/>
        </w:numPr>
        <w:spacing w:before="0" w:line="360" w:lineRule="auto"/>
        <w:ind w:left="720" w:hanging="360"/>
      </w:pPr>
      <w:r w:rsidDel="00000000" w:rsidR="00000000" w:rsidRPr="00000000">
        <w:rPr>
          <w:rtl w:val="0"/>
        </w:rPr>
        <w:t xml:space="preserve">Click on the + sign on the left-hand side of transactions to get a quick view of client transactions.  </w:t>
      </w:r>
    </w:p>
    <w:p w:rsidR="00000000" w:rsidDel="00000000" w:rsidP="00000000" w:rsidRDefault="00000000" w:rsidRPr="00000000" w14:paraId="0000001E">
      <w:pPr>
        <w:spacing w:before="0" w:line="360" w:lineRule="auto"/>
        <w:ind w:left="0" w:firstLine="0"/>
        <w:rPr/>
      </w:pPr>
      <w:r w:rsidDel="00000000" w:rsidR="00000000" w:rsidRPr="00000000">
        <w:rPr>
          <w:rtl w:val="0"/>
        </w:rPr>
      </w:r>
    </w:p>
    <w:p w:rsidR="00000000" w:rsidDel="00000000" w:rsidP="00000000" w:rsidRDefault="00000000" w:rsidRPr="00000000" w14:paraId="0000001F">
      <w:pPr>
        <w:spacing w:before="0" w:line="360" w:lineRule="auto"/>
        <w:ind w:left="0" w:firstLine="0"/>
        <w:rPr>
          <w:b w:val="1"/>
          <w:u w:val="single"/>
        </w:rPr>
      </w:pPr>
      <w:r w:rsidDel="00000000" w:rsidR="00000000" w:rsidRPr="00000000">
        <w:rPr>
          <w:b w:val="1"/>
          <w:u w:val="single"/>
          <w:rtl w:val="0"/>
        </w:rPr>
        <w:t xml:space="preserve">V</w:t>
      </w:r>
      <w:bookmarkStart w:colFirst="0" w:colLast="0" w:name="kix.rvhqph1hxxta" w:id="16"/>
      <w:bookmarkEnd w:id="16"/>
      <w:r w:rsidDel="00000000" w:rsidR="00000000" w:rsidRPr="00000000">
        <w:rPr>
          <w:b w:val="1"/>
          <w:u w:val="single"/>
          <w:rtl w:val="0"/>
        </w:rPr>
        <w:t xml:space="preserve">iew/email receipt: </w:t>
      </w:r>
    </w:p>
    <w:p w:rsidR="00000000" w:rsidDel="00000000" w:rsidP="00000000" w:rsidRDefault="00000000" w:rsidRPr="00000000" w14:paraId="00000020">
      <w:pPr>
        <w:spacing w:before="0" w:line="360" w:lineRule="auto"/>
        <w:ind w:left="0" w:firstLine="0"/>
        <w:rPr/>
      </w:pPr>
      <w:r w:rsidDel="00000000" w:rsidR="00000000" w:rsidRPr="00000000">
        <w:rPr>
          <w:rtl w:val="0"/>
        </w:rPr>
        <w:t xml:space="preserve">Receipts include information such as receipt ID, date/time of the transaction, type of transaction (recurring membership/non-recurring offering/custom offering charges), and the full amount of the transaction. </w:t>
      </w:r>
    </w:p>
    <w:p w:rsidR="00000000" w:rsidDel="00000000" w:rsidP="00000000" w:rsidRDefault="00000000" w:rsidRPr="00000000" w14:paraId="00000021">
      <w:pPr>
        <w:spacing w:before="0" w:line="360" w:lineRule="auto"/>
        <w:ind w:left="0" w:firstLine="0"/>
        <w:rPr/>
      </w:pPr>
      <w:r w:rsidDel="00000000" w:rsidR="00000000" w:rsidRPr="00000000">
        <w:rPr>
          <w:rtl w:val="0"/>
        </w:rPr>
      </w:r>
    </w:p>
    <w:p w:rsidR="00000000" w:rsidDel="00000000" w:rsidP="00000000" w:rsidRDefault="00000000" w:rsidRPr="00000000" w14:paraId="00000022">
      <w:pPr>
        <w:spacing w:before="0" w:line="360" w:lineRule="auto"/>
        <w:ind w:left="0" w:firstLine="0"/>
        <w:rPr/>
      </w:pPr>
      <w:r w:rsidDel="00000000" w:rsidR="00000000" w:rsidRPr="00000000">
        <w:rPr>
          <w:rtl w:val="0"/>
        </w:rPr>
        <w:t xml:space="preserve">Receipts for each transaction can be viewed and emailed to clients. </w:t>
      </w:r>
    </w:p>
    <w:p w:rsidR="00000000" w:rsidDel="00000000" w:rsidP="00000000" w:rsidRDefault="00000000" w:rsidRPr="00000000" w14:paraId="00000023">
      <w:pPr>
        <w:numPr>
          <w:ilvl w:val="0"/>
          <w:numId w:val="2"/>
        </w:numPr>
        <w:spacing w:before="0" w:line="360" w:lineRule="auto"/>
        <w:ind w:left="720" w:hanging="360"/>
        <w:rPr>
          <w:u w:val="none"/>
        </w:rPr>
      </w:pPr>
      <w:r w:rsidDel="00000000" w:rsidR="00000000" w:rsidRPr="00000000">
        <w:rPr>
          <w:rtl w:val="0"/>
        </w:rPr>
        <w:t xml:space="preserve">Go to</w:t>
      </w:r>
      <w:r w:rsidDel="00000000" w:rsidR="00000000" w:rsidRPr="00000000">
        <w:rPr>
          <w:color w:val="000000"/>
          <w:rtl w:val="0"/>
        </w:rPr>
        <w:t xml:space="preserve"> </w:t>
      </w:r>
      <w:r w:rsidDel="00000000" w:rsidR="00000000" w:rsidRPr="00000000">
        <w:rPr>
          <w:rFonts w:ascii="Arial Unicode MS" w:cs="Arial Unicode MS" w:eastAsia="Arial Unicode MS" w:hAnsi="Arial Unicode MS"/>
          <w:color w:val="000000"/>
          <w:sz w:val="24"/>
          <w:szCs w:val="24"/>
          <w:shd w:fill="d9d9d9" w:val="clear"/>
          <w:rtl w:val="0"/>
        </w:rPr>
        <w:t xml:space="preserve">⋮</w:t>
      </w:r>
      <w:r w:rsidDel="00000000" w:rsidR="00000000" w:rsidRPr="00000000">
        <w:rPr>
          <w:rFonts w:ascii="Arial" w:cs="Arial" w:eastAsia="Arial" w:hAnsi="Arial"/>
          <w:color w:val="000000"/>
          <w:sz w:val="24"/>
          <w:szCs w:val="24"/>
          <w:rtl w:val="0"/>
        </w:rPr>
        <w:t xml:space="preserve"> </w:t>
      </w:r>
      <w:r w:rsidDel="00000000" w:rsidR="00000000" w:rsidRPr="00000000">
        <w:rPr>
          <w:rtl w:val="0"/>
        </w:rPr>
        <w:t xml:space="preserve">on the far right of the transaction.</w:t>
      </w:r>
    </w:p>
    <w:p w:rsidR="00000000" w:rsidDel="00000000" w:rsidP="00000000" w:rsidRDefault="00000000" w:rsidRPr="00000000" w14:paraId="00000024">
      <w:pPr>
        <w:numPr>
          <w:ilvl w:val="0"/>
          <w:numId w:val="2"/>
        </w:numPr>
        <w:spacing w:before="0" w:line="360" w:lineRule="auto"/>
        <w:ind w:left="720" w:hanging="360"/>
        <w:rPr>
          <w:u w:val="none"/>
        </w:rPr>
      </w:pPr>
      <w:r w:rsidDel="00000000" w:rsidR="00000000" w:rsidRPr="00000000">
        <w:rPr>
          <w:rtl w:val="0"/>
        </w:rPr>
        <w:t xml:space="preserve">Option to add notes to the transaction</w:t>
      </w:r>
    </w:p>
    <w:p w:rsidR="00000000" w:rsidDel="00000000" w:rsidP="00000000" w:rsidRDefault="00000000" w:rsidRPr="00000000" w14:paraId="00000025">
      <w:pPr>
        <w:numPr>
          <w:ilvl w:val="0"/>
          <w:numId w:val="2"/>
        </w:numPr>
        <w:spacing w:before="0" w:line="360" w:lineRule="auto"/>
        <w:ind w:left="720" w:hanging="360"/>
        <w:rPr>
          <w:u w:val="none"/>
        </w:rPr>
      </w:pPr>
      <w:r w:rsidDel="00000000" w:rsidR="00000000" w:rsidRPr="00000000">
        <w:rPr>
          <w:rtl w:val="0"/>
        </w:rPr>
        <w:t xml:space="preserve">Option to view receipt </w:t>
      </w:r>
    </w:p>
    <w:p w:rsidR="00000000" w:rsidDel="00000000" w:rsidP="00000000" w:rsidRDefault="00000000" w:rsidRPr="00000000" w14:paraId="00000026">
      <w:pPr>
        <w:numPr>
          <w:ilvl w:val="1"/>
          <w:numId w:val="2"/>
        </w:numPr>
        <w:spacing w:before="0" w:line="360" w:lineRule="auto"/>
        <w:ind w:left="1440" w:hanging="360"/>
        <w:rPr>
          <w:u w:val="none"/>
        </w:rPr>
      </w:pPr>
      <w:r w:rsidDel="00000000" w:rsidR="00000000" w:rsidRPr="00000000">
        <w:rPr>
          <w:rtl w:val="0"/>
        </w:rPr>
        <w:t xml:space="preserve">Receipt will open in a new tab and can be printed by using the </w:t>
      </w:r>
      <w:r w:rsidDel="00000000" w:rsidR="00000000" w:rsidRPr="00000000">
        <w:rPr/>
        <w:drawing>
          <wp:inline distB="114300" distT="114300" distL="114300" distR="114300">
            <wp:extent cx="208643" cy="190500"/>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8643" cy="190500"/>
                    </a:xfrm>
                    <a:prstGeom prst="rect"/>
                    <a:ln/>
                  </pic:spPr>
                </pic:pic>
              </a:graphicData>
            </a:graphic>
          </wp:inline>
        </w:drawing>
      </w:r>
      <w:r w:rsidDel="00000000" w:rsidR="00000000" w:rsidRPr="00000000">
        <w:rPr>
          <w:rtl w:val="0"/>
        </w:rPr>
        <w:t xml:space="preserve"> icon on the top right corner</w:t>
      </w:r>
    </w:p>
    <w:p w:rsidR="00000000" w:rsidDel="00000000" w:rsidP="00000000" w:rsidRDefault="00000000" w:rsidRPr="00000000" w14:paraId="00000027">
      <w:pPr>
        <w:numPr>
          <w:ilvl w:val="0"/>
          <w:numId w:val="2"/>
        </w:numPr>
        <w:spacing w:before="0" w:line="360" w:lineRule="auto"/>
        <w:ind w:left="720" w:hanging="360"/>
        <w:rPr>
          <w:u w:val="none"/>
        </w:rPr>
      </w:pPr>
      <w:r w:rsidDel="00000000" w:rsidR="00000000" w:rsidRPr="00000000">
        <w:rPr>
          <w:rtl w:val="0"/>
        </w:rPr>
        <w:t xml:space="preserve">Option to email receipt </w:t>
      </w:r>
    </w:p>
    <w:p w:rsidR="00000000" w:rsidDel="00000000" w:rsidP="00000000" w:rsidRDefault="00000000" w:rsidRPr="00000000" w14:paraId="00000028">
      <w:pPr>
        <w:numPr>
          <w:ilvl w:val="1"/>
          <w:numId w:val="2"/>
        </w:numPr>
        <w:spacing w:before="0" w:line="360" w:lineRule="auto"/>
        <w:ind w:left="1440" w:hanging="360"/>
        <w:rPr>
          <w:u w:val="none"/>
        </w:rPr>
      </w:pPr>
      <w:r w:rsidDel="00000000" w:rsidR="00000000" w:rsidRPr="00000000">
        <w:rPr>
          <w:rtl w:val="0"/>
        </w:rPr>
        <w:t xml:space="preserve">By clicking confirm, the receipt will be emailed directly to the client. </w:t>
      </w:r>
    </w:p>
    <w:p w:rsidR="00000000" w:rsidDel="00000000" w:rsidP="00000000" w:rsidRDefault="00000000" w:rsidRPr="00000000" w14:paraId="00000029">
      <w:pPr>
        <w:spacing w:before="0" w:line="360" w:lineRule="auto"/>
        <w:ind w:left="0" w:firstLine="0"/>
        <w:rPr/>
      </w:pPr>
      <w:r w:rsidDel="00000000" w:rsidR="00000000" w:rsidRPr="00000000">
        <w:rPr>
          <w:rtl w:val="0"/>
        </w:rPr>
      </w:r>
    </w:p>
    <w:p w:rsidR="00000000" w:rsidDel="00000000" w:rsidP="00000000" w:rsidRDefault="00000000" w:rsidRPr="00000000" w14:paraId="0000002A">
      <w:pPr>
        <w:spacing w:before="0" w:line="360" w:lineRule="auto"/>
        <w:ind w:left="0" w:firstLine="0"/>
        <w:rPr>
          <w:b w:val="1"/>
          <w:u w:val="single"/>
        </w:rPr>
      </w:pPr>
      <w:r w:rsidDel="00000000" w:rsidR="00000000" w:rsidRPr="00000000">
        <w:rPr>
          <w:b w:val="1"/>
          <w:u w:val="single"/>
          <w:rtl w:val="0"/>
        </w:rPr>
        <w:t xml:space="preserve">Filter transaction</w:t>
      </w:r>
      <w:bookmarkStart w:colFirst="0" w:colLast="0" w:name="4a4inn6ig7g7" w:id="17"/>
      <w:bookmarkEnd w:id="17"/>
      <w:r w:rsidDel="00000000" w:rsidR="00000000" w:rsidRPr="00000000">
        <w:rPr>
          <w:b w:val="1"/>
          <w:u w:val="single"/>
          <w:rtl w:val="0"/>
        </w:rPr>
        <w:t xml:space="preserve">s</w:t>
      </w:r>
    </w:p>
    <w:p w:rsidR="00000000" w:rsidDel="00000000" w:rsidP="00000000" w:rsidRDefault="00000000" w:rsidRPr="00000000" w14:paraId="0000002B">
      <w:pPr>
        <w:spacing w:before="0" w:line="360" w:lineRule="auto"/>
        <w:ind w:left="0" w:firstLine="0"/>
        <w:rPr/>
      </w:pPr>
      <w:r w:rsidDel="00000000" w:rsidR="00000000" w:rsidRPr="00000000">
        <w:rPr>
          <w:rtl w:val="0"/>
        </w:rPr>
        <w:t xml:space="preserve">Transactions can be filtered based on clients’ names, transaction start/end date, or transaction offering type. </w:t>
      </w:r>
    </w:p>
    <w:p w:rsidR="00000000" w:rsidDel="00000000" w:rsidP="00000000" w:rsidRDefault="00000000" w:rsidRPr="00000000" w14:paraId="0000002C">
      <w:pPr>
        <w:spacing w:before="0" w:line="360" w:lineRule="auto"/>
        <w:ind w:left="0" w:firstLine="0"/>
        <w:rPr/>
      </w:pPr>
      <w:r w:rsidDel="00000000" w:rsidR="00000000" w:rsidRPr="00000000">
        <w:rPr>
          <w:rtl w:val="0"/>
        </w:rPr>
        <w:t xml:space="preserve">Transactions can be looked up using the search bar to type the client's name, or by using one or multiple filters.</w:t>
      </w:r>
    </w:p>
    <w:p w:rsidR="00000000" w:rsidDel="00000000" w:rsidP="00000000" w:rsidRDefault="00000000" w:rsidRPr="00000000" w14:paraId="0000002D">
      <w:pPr>
        <w:spacing w:before="0" w:line="360" w:lineRule="auto"/>
        <w:ind w:left="0" w:firstLine="0"/>
        <w:rPr/>
      </w:pPr>
      <w:r w:rsidDel="00000000" w:rsidR="00000000" w:rsidRPr="00000000">
        <w:rPr>
          <w:rtl w:val="0"/>
        </w:rPr>
      </w:r>
    </w:p>
    <w:p w:rsidR="00000000" w:rsidDel="00000000" w:rsidP="00000000" w:rsidRDefault="00000000" w:rsidRPr="00000000" w14:paraId="0000002E">
      <w:pPr>
        <w:numPr>
          <w:ilvl w:val="0"/>
          <w:numId w:val="4"/>
        </w:numPr>
        <w:spacing w:before="0" w:line="360" w:lineRule="auto"/>
        <w:ind w:left="720" w:hanging="360"/>
        <w:rPr>
          <w:u w:val="none"/>
        </w:rPr>
      </w:pPr>
      <w:r w:rsidDel="00000000" w:rsidR="00000000" w:rsidRPr="00000000">
        <w:rPr>
          <w:rtl w:val="0"/>
        </w:rPr>
        <w:t xml:space="preserve"> Use the </w:t>
      </w:r>
      <w:r w:rsidDel="00000000" w:rsidR="00000000" w:rsidRPr="00000000">
        <w:rPr/>
        <w:drawing>
          <wp:inline distB="114300" distT="114300" distL="114300" distR="114300">
            <wp:extent cx="256761" cy="1905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6761" cy="190500"/>
                    </a:xfrm>
                    <a:prstGeom prst="rect"/>
                    <a:ln/>
                  </pic:spPr>
                </pic:pic>
              </a:graphicData>
            </a:graphic>
          </wp:inline>
        </w:drawing>
      </w:r>
      <w:r w:rsidDel="00000000" w:rsidR="00000000" w:rsidRPr="00000000">
        <w:rPr>
          <w:rtl w:val="0"/>
        </w:rPr>
        <w:t xml:space="preserve"> filter icon to filter by:</w:t>
      </w:r>
    </w:p>
    <w:p w:rsidR="00000000" w:rsidDel="00000000" w:rsidP="00000000" w:rsidRDefault="00000000" w:rsidRPr="00000000" w14:paraId="0000002F">
      <w:pPr>
        <w:numPr>
          <w:ilvl w:val="1"/>
          <w:numId w:val="9"/>
        </w:numPr>
        <w:spacing w:before="0" w:line="360" w:lineRule="auto"/>
        <w:ind w:left="1440" w:hanging="360"/>
        <w:rPr>
          <w:u w:val="none"/>
        </w:rPr>
      </w:pPr>
      <w:r w:rsidDel="00000000" w:rsidR="00000000" w:rsidRPr="00000000">
        <w:rPr>
          <w:rtl w:val="0"/>
        </w:rPr>
        <w:t xml:space="preserve">Client First Name</w:t>
      </w:r>
    </w:p>
    <w:p w:rsidR="00000000" w:rsidDel="00000000" w:rsidP="00000000" w:rsidRDefault="00000000" w:rsidRPr="00000000" w14:paraId="00000030">
      <w:pPr>
        <w:numPr>
          <w:ilvl w:val="1"/>
          <w:numId w:val="9"/>
        </w:numPr>
        <w:spacing w:before="0" w:line="360" w:lineRule="auto"/>
        <w:ind w:left="1440" w:hanging="360"/>
        <w:rPr>
          <w:u w:val="none"/>
        </w:rPr>
      </w:pPr>
      <w:r w:rsidDel="00000000" w:rsidR="00000000" w:rsidRPr="00000000">
        <w:rPr>
          <w:rtl w:val="0"/>
        </w:rPr>
        <w:t xml:space="preserve">Client Last Name</w:t>
      </w:r>
    </w:p>
    <w:p w:rsidR="00000000" w:rsidDel="00000000" w:rsidP="00000000" w:rsidRDefault="00000000" w:rsidRPr="00000000" w14:paraId="00000031">
      <w:pPr>
        <w:numPr>
          <w:ilvl w:val="1"/>
          <w:numId w:val="9"/>
        </w:numPr>
        <w:spacing w:before="0" w:line="360" w:lineRule="auto"/>
        <w:ind w:left="1440" w:hanging="360"/>
        <w:rPr>
          <w:u w:val="none"/>
        </w:rPr>
      </w:pPr>
      <w:r w:rsidDel="00000000" w:rsidR="00000000" w:rsidRPr="00000000">
        <w:rPr>
          <w:rtl w:val="0"/>
        </w:rPr>
        <w:t xml:space="preserve">Transaction Start Date i.e. membership start date</w:t>
      </w:r>
    </w:p>
    <w:p w:rsidR="00000000" w:rsidDel="00000000" w:rsidP="00000000" w:rsidRDefault="00000000" w:rsidRPr="00000000" w14:paraId="00000032">
      <w:pPr>
        <w:numPr>
          <w:ilvl w:val="1"/>
          <w:numId w:val="9"/>
        </w:numPr>
        <w:spacing w:before="0" w:line="360" w:lineRule="auto"/>
        <w:ind w:left="1440" w:hanging="360"/>
        <w:rPr>
          <w:u w:val="none"/>
        </w:rPr>
      </w:pPr>
      <w:r w:rsidDel="00000000" w:rsidR="00000000" w:rsidRPr="00000000">
        <w:rPr>
          <w:rtl w:val="0"/>
        </w:rPr>
        <w:t xml:space="preserve">Transaction End Date i.e. membership/pay period end date</w:t>
      </w:r>
    </w:p>
    <w:p w:rsidR="00000000" w:rsidDel="00000000" w:rsidP="00000000" w:rsidRDefault="00000000" w:rsidRPr="00000000" w14:paraId="00000033">
      <w:pPr>
        <w:numPr>
          <w:ilvl w:val="1"/>
          <w:numId w:val="9"/>
        </w:numPr>
        <w:spacing w:before="0" w:line="360" w:lineRule="auto"/>
        <w:ind w:left="1440" w:hanging="360"/>
        <w:rPr>
          <w:u w:val="none"/>
        </w:rPr>
      </w:pPr>
      <w:r w:rsidDel="00000000" w:rsidR="00000000" w:rsidRPr="00000000">
        <w:rPr>
          <w:rtl w:val="0"/>
        </w:rPr>
        <w:t xml:space="preserve">Offering i.e. one-time transactions</w:t>
      </w:r>
    </w:p>
    <w:p w:rsidR="00000000" w:rsidDel="00000000" w:rsidP="00000000" w:rsidRDefault="00000000" w:rsidRPr="00000000" w14:paraId="00000034">
      <w:pPr>
        <w:spacing w:before="0" w:line="360" w:lineRule="auto"/>
        <w:ind w:left="720" w:firstLine="0"/>
        <w:rPr/>
      </w:pPr>
      <w:r w:rsidDel="00000000" w:rsidR="00000000" w:rsidRPr="00000000">
        <w:rPr>
          <w:rtl w:val="0"/>
        </w:rPr>
      </w:r>
    </w:p>
    <w:p w:rsidR="00000000" w:rsidDel="00000000" w:rsidP="00000000" w:rsidRDefault="00000000" w:rsidRPr="00000000" w14:paraId="00000035">
      <w:pPr>
        <w:spacing w:before="0" w:line="360" w:lineRule="auto"/>
        <w:ind w:left="0" w:firstLine="0"/>
        <w:rPr>
          <w:b w:val="1"/>
          <w:u w:val="single"/>
        </w:rPr>
      </w:pPr>
      <w:r w:rsidDel="00000000" w:rsidR="00000000" w:rsidRPr="00000000">
        <w:rPr>
          <w:b w:val="1"/>
          <w:u w:val="single"/>
          <w:rtl w:val="0"/>
        </w:rPr>
        <w:t xml:space="preserve">A</w:t>
      </w:r>
      <w:bookmarkStart w:colFirst="0" w:colLast="0" w:name="yuwy4zrfkuvs" w:id="18"/>
      <w:bookmarkEnd w:id="18"/>
      <w:r w:rsidDel="00000000" w:rsidR="00000000" w:rsidRPr="00000000">
        <w:rPr>
          <w:b w:val="1"/>
          <w:u w:val="single"/>
          <w:rtl w:val="0"/>
        </w:rPr>
        <w:t xml:space="preserve">dd a one-time transaction</w:t>
      </w:r>
    </w:p>
    <w:p w:rsidR="00000000" w:rsidDel="00000000" w:rsidP="00000000" w:rsidRDefault="00000000" w:rsidRPr="00000000" w14:paraId="00000036">
      <w:pPr>
        <w:spacing w:before="0" w:line="360" w:lineRule="auto"/>
        <w:ind w:left="0" w:firstLine="0"/>
        <w:rPr/>
      </w:pPr>
      <w:r w:rsidDel="00000000" w:rsidR="00000000" w:rsidRPr="00000000">
        <w:rPr>
          <w:rtl w:val="0"/>
        </w:rPr>
        <w:t xml:space="preserve">Offerings are non-recurring transactions that can be added for patients with or without an approved membership. </w:t>
      </w:r>
    </w:p>
    <w:p w:rsidR="00000000" w:rsidDel="00000000" w:rsidP="00000000" w:rsidRDefault="00000000" w:rsidRPr="00000000" w14:paraId="00000037">
      <w:pPr>
        <w:spacing w:before="0" w:line="360" w:lineRule="auto"/>
        <w:ind w:left="0" w:firstLine="0"/>
        <w:rPr/>
      </w:pPr>
      <w:r w:rsidDel="00000000" w:rsidR="00000000" w:rsidRPr="00000000">
        <w:rPr>
          <w:rtl w:val="0"/>
        </w:rPr>
      </w:r>
    </w:p>
    <w:p w:rsidR="00000000" w:rsidDel="00000000" w:rsidP="00000000" w:rsidRDefault="00000000" w:rsidRPr="00000000" w14:paraId="00000038">
      <w:pPr>
        <w:numPr>
          <w:ilvl w:val="0"/>
          <w:numId w:val="1"/>
        </w:numPr>
        <w:spacing w:before="0" w:line="360" w:lineRule="auto"/>
        <w:ind w:left="720" w:hanging="360"/>
        <w:rPr>
          <w:u w:val="none"/>
        </w:rPr>
      </w:pPr>
      <w:r w:rsidDel="00000000" w:rsidR="00000000" w:rsidRPr="00000000">
        <w:rPr>
          <w:rtl w:val="0"/>
        </w:rPr>
        <w:t xml:space="preserve">Click on the +Add button on the top right</w:t>
      </w:r>
    </w:p>
    <w:p w:rsidR="00000000" w:rsidDel="00000000" w:rsidP="00000000" w:rsidRDefault="00000000" w:rsidRPr="00000000" w14:paraId="00000039">
      <w:pPr>
        <w:numPr>
          <w:ilvl w:val="0"/>
          <w:numId w:val="10"/>
        </w:numPr>
        <w:spacing w:before="0" w:line="360" w:lineRule="auto"/>
        <w:ind w:left="720" w:hanging="360"/>
        <w:rPr>
          <w:u w:val="none"/>
        </w:rPr>
      </w:pPr>
      <w:r w:rsidDel="00000000" w:rsidR="00000000" w:rsidRPr="00000000">
        <w:rPr>
          <w:rtl w:val="0"/>
        </w:rPr>
        <w:t xml:space="preserve">Select a patient from the drop-down</w:t>
      </w:r>
    </w:p>
    <w:p w:rsidR="00000000" w:rsidDel="00000000" w:rsidP="00000000" w:rsidRDefault="00000000" w:rsidRPr="00000000" w14:paraId="0000003A">
      <w:pPr>
        <w:numPr>
          <w:ilvl w:val="0"/>
          <w:numId w:val="10"/>
        </w:numPr>
        <w:spacing w:before="0" w:line="360" w:lineRule="auto"/>
        <w:ind w:left="720" w:hanging="360"/>
        <w:rPr>
          <w:u w:val="none"/>
        </w:rPr>
      </w:pPr>
      <w:r w:rsidDel="00000000" w:rsidR="00000000" w:rsidRPr="00000000">
        <w:rPr>
          <w:rtl w:val="0"/>
        </w:rPr>
        <w:t xml:space="preserve">Select an offering</w:t>
      </w:r>
    </w:p>
    <w:p w:rsidR="00000000" w:rsidDel="00000000" w:rsidP="00000000" w:rsidRDefault="00000000" w:rsidRPr="00000000" w14:paraId="0000003B">
      <w:pPr>
        <w:numPr>
          <w:ilvl w:val="1"/>
          <w:numId w:val="10"/>
        </w:numPr>
        <w:spacing w:before="0" w:line="360" w:lineRule="auto"/>
        <w:ind w:left="1440" w:hanging="360"/>
        <w:rPr>
          <w:u w:val="none"/>
        </w:rPr>
      </w:pPr>
      <w:r w:rsidDel="00000000" w:rsidR="00000000" w:rsidRPr="00000000">
        <w:rPr>
          <w:rtl w:val="0"/>
        </w:rPr>
        <w:t xml:space="preserve">Offerings options can be updated by admins in the </w:t>
      </w:r>
      <w:hyperlink r:id="rId10">
        <w:r w:rsidDel="00000000" w:rsidR="00000000" w:rsidRPr="00000000">
          <w:rPr>
            <w:color w:val="1155cc"/>
            <w:u w:val="single"/>
            <w:rtl w:val="0"/>
          </w:rPr>
          <w:t xml:space="preserve">settings</w:t>
        </w:r>
      </w:hyperlink>
      <w:r w:rsidDel="00000000" w:rsidR="00000000" w:rsidRPr="00000000">
        <w:rPr>
          <w:rtl w:val="0"/>
        </w:rPr>
        <w:t xml:space="preserve"> &gt; ancillary offering </w:t>
      </w:r>
    </w:p>
    <w:p w:rsidR="00000000" w:rsidDel="00000000" w:rsidP="00000000" w:rsidRDefault="00000000" w:rsidRPr="00000000" w14:paraId="0000003C">
      <w:pPr>
        <w:numPr>
          <w:ilvl w:val="1"/>
          <w:numId w:val="10"/>
        </w:numPr>
        <w:spacing w:before="0" w:line="360" w:lineRule="auto"/>
        <w:ind w:left="1440" w:hanging="360"/>
        <w:rPr>
          <w:u w:val="none"/>
        </w:rPr>
      </w:pPr>
      <w:r w:rsidDel="00000000" w:rsidR="00000000" w:rsidRPr="00000000">
        <w:rPr>
          <w:rtl w:val="0"/>
        </w:rPr>
        <w:t xml:space="preserve">Custom one-time offerings can be selected by choosing the “Others” option and adding a custom price. (Option to add a note) </w:t>
      </w:r>
    </w:p>
    <w:p w:rsidR="00000000" w:rsidDel="00000000" w:rsidP="00000000" w:rsidRDefault="00000000" w:rsidRPr="00000000" w14:paraId="0000003D">
      <w:pPr>
        <w:numPr>
          <w:ilvl w:val="0"/>
          <w:numId w:val="5"/>
        </w:numPr>
        <w:spacing w:before="0" w:line="360" w:lineRule="auto"/>
        <w:ind w:left="720" w:hanging="360"/>
        <w:rPr>
          <w:u w:val="none"/>
        </w:rPr>
      </w:pPr>
      <w:r w:rsidDel="00000000" w:rsidR="00000000" w:rsidRPr="00000000">
        <w:rPr>
          <w:rtl w:val="0"/>
        </w:rPr>
        <w:t xml:space="preserve">Select from payment options: </w:t>
      </w:r>
    </w:p>
    <w:p w:rsidR="00000000" w:rsidDel="00000000" w:rsidP="00000000" w:rsidRDefault="00000000" w:rsidRPr="00000000" w14:paraId="0000003E">
      <w:pPr>
        <w:numPr>
          <w:ilvl w:val="1"/>
          <w:numId w:val="5"/>
        </w:numPr>
        <w:spacing w:before="0" w:line="360" w:lineRule="auto"/>
        <w:ind w:left="1440" w:hanging="360"/>
        <w:rPr>
          <w:u w:val="none"/>
        </w:rPr>
      </w:pPr>
      <w:r w:rsidDel="00000000" w:rsidR="00000000" w:rsidRPr="00000000">
        <w:rPr>
          <w:rtl w:val="0"/>
        </w:rPr>
        <w:t xml:space="preserve">Use the card on file for the selected patient</w:t>
      </w:r>
    </w:p>
    <w:p w:rsidR="00000000" w:rsidDel="00000000" w:rsidP="00000000" w:rsidRDefault="00000000" w:rsidRPr="00000000" w14:paraId="0000003F">
      <w:pPr>
        <w:numPr>
          <w:ilvl w:val="1"/>
          <w:numId w:val="5"/>
        </w:numPr>
        <w:spacing w:before="0" w:line="360" w:lineRule="auto"/>
        <w:ind w:left="1440" w:hanging="360"/>
        <w:rPr>
          <w:u w:val="none"/>
        </w:rPr>
      </w:pPr>
      <w:r w:rsidDel="00000000" w:rsidR="00000000" w:rsidRPr="00000000">
        <w:rPr>
          <w:rtl w:val="0"/>
        </w:rPr>
        <w:t xml:space="preserve">Add Credit/Debit card</w:t>
      </w:r>
    </w:p>
    <w:p w:rsidR="00000000" w:rsidDel="00000000" w:rsidP="00000000" w:rsidRDefault="00000000" w:rsidRPr="00000000" w14:paraId="00000040">
      <w:pPr>
        <w:numPr>
          <w:ilvl w:val="1"/>
          <w:numId w:val="5"/>
        </w:numPr>
        <w:spacing w:before="0" w:line="360" w:lineRule="auto"/>
        <w:ind w:left="1440" w:hanging="360"/>
        <w:rPr>
          <w:u w:val="none"/>
        </w:rPr>
      </w:pPr>
      <w:r w:rsidDel="00000000" w:rsidR="00000000" w:rsidRPr="00000000">
        <w:rPr>
          <w:rtl w:val="0"/>
        </w:rPr>
        <w:t xml:space="preserve">Bank Transfer</w:t>
      </w:r>
    </w:p>
    <w:p w:rsidR="00000000" w:rsidDel="00000000" w:rsidP="00000000" w:rsidRDefault="00000000" w:rsidRPr="00000000" w14:paraId="00000041">
      <w:pPr>
        <w:numPr>
          <w:ilvl w:val="1"/>
          <w:numId w:val="5"/>
        </w:numPr>
        <w:spacing w:before="0" w:line="360" w:lineRule="auto"/>
        <w:ind w:left="1440" w:hanging="360"/>
        <w:rPr>
          <w:u w:val="none"/>
        </w:rPr>
      </w:pPr>
      <w:r w:rsidDel="00000000" w:rsidR="00000000" w:rsidRPr="00000000">
        <w:rPr>
          <w:rtl w:val="0"/>
        </w:rPr>
        <w:t xml:space="preserve">Cash</w:t>
      </w:r>
    </w:p>
    <w:p w:rsidR="00000000" w:rsidDel="00000000" w:rsidP="00000000" w:rsidRDefault="00000000" w:rsidRPr="00000000" w14:paraId="00000042">
      <w:pPr>
        <w:spacing w:before="0" w:line="360" w:lineRule="auto"/>
        <w:ind w:left="0" w:firstLine="0"/>
        <w:rPr/>
      </w:pPr>
      <w:r w:rsidDel="00000000" w:rsidR="00000000" w:rsidRPr="00000000">
        <w:rPr>
          <w:rtl w:val="0"/>
        </w:rPr>
        <w:t xml:space="preserve">This can also be done from the</w:t>
      </w:r>
      <w:hyperlink r:id="rId11">
        <w:r w:rsidDel="00000000" w:rsidR="00000000" w:rsidRPr="00000000">
          <w:rPr>
            <w:u w:val="single"/>
            <w:rtl w:val="0"/>
          </w:rPr>
          <w:t xml:space="preserve"> clients module</w:t>
        </w:r>
      </w:hyperlink>
      <w:r w:rsidDel="00000000" w:rsidR="00000000" w:rsidRPr="00000000">
        <w:rPr>
          <w:rtl w:val="0"/>
        </w:rPr>
        <w:t xml:space="preserve"> using </w:t>
      </w:r>
      <w:r w:rsidDel="00000000" w:rsidR="00000000" w:rsidRPr="00000000">
        <w:rPr>
          <w:rFonts w:ascii="Arial Unicode MS" w:cs="Arial Unicode MS" w:eastAsia="Arial Unicode MS" w:hAnsi="Arial Unicode MS"/>
          <w:color w:val="000000"/>
          <w:sz w:val="24"/>
          <w:szCs w:val="24"/>
          <w:shd w:fill="d9d9d9" w:val="clear"/>
          <w:rtl w:val="0"/>
        </w:rPr>
        <w:t xml:space="preserve">⋮ </w:t>
      </w:r>
      <w:r w:rsidDel="00000000" w:rsidR="00000000" w:rsidRPr="00000000">
        <w:rPr>
          <w:rtl w:val="0"/>
        </w:rPr>
        <w:t xml:space="preserve">&gt; Add transaction</w:t>
      </w:r>
      <w:r w:rsidDel="00000000" w:rsidR="00000000" w:rsidRPr="00000000">
        <w:rPr>
          <w:rtl w:val="0"/>
        </w:rPr>
      </w:r>
    </w:p>
    <w:p w:rsidR="00000000" w:rsidDel="00000000" w:rsidP="00000000" w:rsidRDefault="00000000" w:rsidRPr="00000000" w14:paraId="00000043">
      <w:pPr>
        <w:spacing w:before="0" w:line="360" w:lineRule="auto"/>
        <w:ind w:left="0" w:firstLine="0"/>
        <w:rPr/>
      </w:pPr>
      <w:r w:rsidDel="00000000" w:rsidR="00000000" w:rsidRPr="00000000">
        <w:rPr>
          <w:rtl w:val="0"/>
        </w:rPr>
      </w:r>
    </w:p>
    <w:p w:rsidR="00000000" w:rsidDel="00000000" w:rsidP="00000000" w:rsidRDefault="00000000" w:rsidRPr="00000000" w14:paraId="00000044">
      <w:pPr>
        <w:spacing w:before="0" w:line="360" w:lineRule="auto"/>
        <w:ind w:left="0" w:firstLine="0"/>
        <w:rPr>
          <w:b w:val="1"/>
          <w:u w:val="single"/>
        </w:rPr>
      </w:pPr>
      <w:r w:rsidDel="00000000" w:rsidR="00000000" w:rsidRPr="00000000">
        <w:rPr>
          <w:b w:val="1"/>
          <w:u w:val="single"/>
          <w:rtl w:val="0"/>
        </w:rPr>
        <w:t xml:space="preserve">I</w:t>
      </w:r>
      <w:bookmarkStart w:colFirst="0" w:colLast="0" w:name="88ib6izfsf5y" w:id="19"/>
      <w:bookmarkEnd w:id="19"/>
      <w:r w:rsidDel="00000000" w:rsidR="00000000" w:rsidRPr="00000000">
        <w:rPr>
          <w:b w:val="1"/>
          <w:u w:val="single"/>
          <w:rtl w:val="0"/>
        </w:rPr>
        <w:t xml:space="preserve">ssue a refund</w:t>
      </w:r>
    </w:p>
    <w:p w:rsidR="00000000" w:rsidDel="00000000" w:rsidP="00000000" w:rsidRDefault="00000000" w:rsidRPr="00000000" w14:paraId="00000045">
      <w:pPr>
        <w:spacing w:before="0" w:line="360" w:lineRule="auto"/>
        <w:ind w:left="0" w:firstLine="0"/>
        <w:rPr/>
      </w:pPr>
      <w:r w:rsidDel="00000000" w:rsidR="00000000" w:rsidRPr="00000000">
        <w:rPr>
          <w:rtl w:val="0"/>
        </w:rPr>
        <w:t xml:space="preserve">Transactions that have successfully been charged can be refunded back to the original form of payment.</w:t>
      </w:r>
    </w:p>
    <w:p w:rsidR="00000000" w:rsidDel="00000000" w:rsidP="00000000" w:rsidRDefault="00000000" w:rsidRPr="00000000" w14:paraId="00000046">
      <w:pPr>
        <w:spacing w:before="0" w:line="360" w:lineRule="auto"/>
        <w:ind w:left="0" w:firstLine="0"/>
        <w:rPr/>
      </w:pPr>
      <w:r w:rsidDel="00000000" w:rsidR="00000000" w:rsidRPr="00000000">
        <w:rPr>
          <w:rtl w:val="0"/>
        </w:rPr>
      </w:r>
    </w:p>
    <w:p w:rsidR="00000000" w:rsidDel="00000000" w:rsidP="00000000" w:rsidRDefault="00000000" w:rsidRPr="00000000" w14:paraId="00000047">
      <w:pPr>
        <w:numPr>
          <w:ilvl w:val="0"/>
          <w:numId w:val="8"/>
        </w:numPr>
        <w:spacing w:before="0" w:line="360" w:lineRule="auto"/>
        <w:ind w:left="720" w:hanging="360"/>
        <w:rPr>
          <w:u w:val="none"/>
        </w:rPr>
      </w:pPr>
      <w:r w:rsidDel="00000000" w:rsidR="00000000" w:rsidRPr="00000000">
        <w:rPr>
          <w:rtl w:val="0"/>
        </w:rPr>
        <w:t xml:space="preserve">Use </w:t>
      </w:r>
      <w:r w:rsidDel="00000000" w:rsidR="00000000" w:rsidRPr="00000000">
        <w:rPr>
          <w:rtl w:val="0"/>
        </w:rPr>
        <w:t xml:space="preserve">the ellipses </w:t>
      </w:r>
      <w:r w:rsidDel="00000000" w:rsidR="00000000" w:rsidRPr="00000000">
        <w:rPr>
          <w:rFonts w:ascii="Arial Unicode MS" w:cs="Arial Unicode MS" w:eastAsia="Arial Unicode MS" w:hAnsi="Arial Unicode MS"/>
          <w:color w:val="000000"/>
          <w:sz w:val="24"/>
          <w:szCs w:val="24"/>
          <w:shd w:fill="d9d9d9" w:val="clear"/>
          <w:rtl w:val="0"/>
        </w:rPr>
        <w:t xml:space="preserve">⋮ </w:t>
      </w:r>
      <w:r w:rsidDel="00000000" w:rsidR="00000000" w:rsidRPr="00000000">
        <w:rPr>
          <w:rtl w:val="0"/>
        </w:rPr>
        <w:t xml:space="preserve"> </w:t>
      </w:r>
      <w:r w:rsidDel="00000000" w:rsidR="00000000" w:rsidRPr="00000000">
        <w:rPr>
          <w:rtl w:val="0"/>
        </w:rPr>
        <w:t xml:space="preserve">on the far right of the transaction you want to refund and choose the refund option. </w:t>
      </w:r>
    </w:p>
    <w:p w:rsidR="00000000" w:rsidDel="00000000" w:rsidP="00000000" w:rsidRDefault="00000000" w:rsidRPr="00000000" w14:paraId="00000048">
      <w:pPr>
        <w:spacing w:before="0" w:line="360" w:lineRule="auto"/>
        <w:ind w:left="0" w:firstLine="0"/>
        <w:rPr/>
      </w:pPr>
      <w:r w:rsidDel="00000000" w:rsidR="00000000" w:rsidRPr="00000000">
        <w:rPr>
          <w:rtl w:val="0"/>
        </w:rPr>
      </w:r>
    </w:p>
    <w:bookmarkStart w:colFirst="0" w:colLast="0" w:name="pol8yxf1gcqs" w:id="20"/>
    <w:bookmarkEnd w:id="20"/>
    <w:p w:rsidR="00000000" w:rsidDel="00000000" w:rsidP="00000000" w:rsidRDefault="00000000" w:rsidRPr="00000000" w14:paraId="00000049">
      <w:pPr>
        <w:spacing w:before="0" w:line="360" w:lineRule="auto"/>
        <w:ind w:left="0" w:firstLine="0"/>
        <w:rPr/>
      </w:pPr>
      <w:r w:rsidDel="00000000" w:rsidR="00000000" w:rsidRPr="00000000">
        <w:rPr>
          <w:b w:val="1"/>
          <w:u w:val="single"/>
          <w:rtl w:val="0"/>
        </w:rPr>
        <w:t xml:space="preserve">Upcoming transactions</w:t>
      </w:r>
      <w:r w:rsidDel="00000000" w:rsidR="00000000" w:rsidRPr="00000000">
        <w:rPr>
          <w:rtl w:val="0"/>
        </w:rPr>
      </w:r>
    </w:p>
    <w:p w:rsidR="00000000" w:rsidDel="00000000" w:rsidP="00000000" w:rsidRDefault="00000000" w:rsidRPr="00000000" w14:paraId="0000004A">
      <w:pPr>
        <w:spacing w:before="0" w:line="360" w:lineRule="auto"/>
        <w:ind w:left="0" w:firstLine="0"/>
        <w:rPr/>
      </w:pPr>
      <w:r w:rsidDel="00000000" w:rsidR="00000000" w:rsidRPr="00000000">
        <w:rPr>
          <w:rtl w:val="0"/>
        </w:rPr>
        <w:t xml:space="preserve">This tab lists clients who are enrolled in recurring memberships and provides details on upcoming transaction charges depending on membership start date and amount. </w:t>
      </w:r>
    </w:p>
    <w:p w:rsidR="00000000" w:rsidDel="00000000" w:rsidP="00000000" w:rsidRDefault="00000000" w:rsidRPr="00000000" w14:paraId="0000004B">
      <w:pPr>
        <w:spacing w:before="0" w:line="360" w:lineRule="auto"/>
        <w:ind w:left="0" w:firstLine="0"/>
        <w:rPr/>
      </w:pPr>
      <w:r w:rsidDel="00000000" w:rsidR="00000000" w:rsidRPr="00000000">
        <w:rPr>
          <w:rtl w:val="0"/>
        </w:rPr>
      </w:r>
    </w:p>
    <w:p w:rsidR="00000000" w:rsidDel="00000000" w:rsidP="00000000" w:rsidRDefault="00000000" w:rsidRPr="00000000" w14:paraId="0000004C">
      <w:pPr>
        <w:spacing w:before="0" w:line="360" w:lineRule="auto"/>
        <w:ind w:left="0" w:firstLine="0"/>
        <w:rPr>
          <w:b w:val="1"/>
        </w:rPr>
      </w:pPr>
      <w:r w:rsidDel="00000000" w:rsidR="00000000" w:rsidRPr="00000000">
        <w:rPr>
          <w:b w:val="1"/>
          <w:rtl w:val="0"/>
        </w:rPr>
        <w:t xml:space="preserve">Quick View function (+)</w:t>
      </w:r>
    </w:p>
    <w:p w:rsidR="00000000" w:rsidDel="00000000" w:rsidP="00000000" w:rsidRDefault="00000000" w:rsidRPr="00000000" w14:paraId="0000004D">
      <w:pPr>
        <w:spacing w:before="0" w:line="360" w:lineRule="auto"/>
        <w:ind w:left="0" w:firstLine="0"/>
        <w:rPr/>
      </w:pPr>
      <w:r w:rsidDel="00000000" w:rsidR="00000000" w:rsidRPr="00000000">
        <w:rPr>
          <w:rtl w:val="0"/>
        </w:rPr>
        <w:t xml:space="preserve">The purpose of this view is to provide a convenient overview of upcoming recurring memberships and non-recurring offerings.</w:t>
      </w:r>
    </w:p>
    <w:p w:rsidR="00000000" w:rsidDel="00000000" w:rsidP="00000000" w:rsidRDefault="00000000" w:rsidRPr="00000000" w14:paraId="0000004E">
      <w:pPr>
        <w:spacing w:before="0" w:line="360" w:lineRule="auto"/>
        <w:ind w:left="0" w:firstLine="0"/>
        <w:rPr/>
      </w:pPr>
      <w:r w:rsidDel="00000000" w:rsidR="00000000" w:rsidRPr="00000000">
        <w:rPr>
          <w:rtl w:val="0"/>
        </w:rPr>
        <w:t xml:space="preserve"> </w:t>
      </w:r>
    </w:p>
    <w:p w:rsidR="00000000" w:rsidDel="00000000" w:rsidP="00000000" w:rsidRDefault="00000000" w:rsidRPr="00000000" w14:paraId="0000004F">
      <w:pPr>
        <w:numPr>
          <w:ilvl w:val="0"/>
          <w:numId w:val="7"/>
        </w:numPr>
        <w:spacing w:before="0" w:line="360" w:lineRule="auto"/>
        <w:ind w:left="720" w:hanging="360"/>
      </w:pPr>
      <w:r w:rsidDel="00000000" w:rsidR="00000000" w:rsidRPr="00000000">
        <w:rPr>
          <w:rtl w:val="0"/>
        </w:rPr>
        <w:t xml:space="preserve">Click on the + sign on the left-hand side of transactions to get a quick view of upcoming transaction details. </w:t>
      </w:r>
    </w:p>
    <w:p w:rsidR="00000000" w:rsidDel="00000000" w:rsidP="00000000" w:rsidRDefault="00000000" w:rsidRPr="00000000" w14:paraId="00000050">
      <w:pPr>
        <w:spacing w:before="0" w:line="360" w:lineRule="auto"/>
        <w:ind w:left="0" w:firstLine="0"/>
        <w:rPr/>
      </w:pPr>
      <w:r w:rsidDel="00000000" w:rsidR="00000000" w:rsidRPr="00000000">
        <w:rPr>
          <w:rtl w:val="0"/>
        </w:rPr>
      </w:r>
    </w:p>
    <w:p w:rsidR="00000000" w:rsidDel="00000000" w:rsidP="00000000" w:rsidRDefault="00000000" w:rsidRPr="00000000" w14:paraId="00000051">
      <w:pPr>
        <w:spacing w:before="0" w:line="360" w:lineRule="auto"/>
        <w:ind w:left="0" w:firstLine="0"/>
        <w:rPr>
          <w:b w:val="1"/>
          <w:u w:val="single"/>
        </w:rPr>
      </w:pPr>
      <w:r w:rsidDel="00000000" w:rsidR="00000000" w:rsidRPr="00000000">
        <w:rPr>
          <w:b w:val="1"/>
          <w:u w:val="single"/>
          <w:rtl w:val="0"/>
        </w:rPr>
        <w:t xml:space="preserve">Hold</w:t>
      </w:r>
      <w:bookmarkStart w:colFirst="0" w:colLast="0" w:name="ua4iyyfg9n3p" w:id="21"/>
      <w:bookmarkEnd w:id="21"/>
      <w:r w:rsidDel="00000000" w:rsidR="00000000" w:rsidRPr="00000000">
        <w:rPr>
          <w:b w:val="1"/>
          <w:u w:val="single"/>
          <w:rtl w:val="0"/>
        </w:rPr>
        <w:t xml:space="preserve">/Cancel upcoming transactions</w:t>
      </w:r>
    </w:p>
    <w:p w:rsidR="00000000" w:rsidDel="00000000" w:rsidP="00000000" w:rsidRDefault="00000000" w:rsidRPr="00000000" w14:paraId="00000052">
      <w:pPr>
        <w:spacing w:before="0" w:line="360" w:lineRule="auto"/>
        <w:ind w:left="0" w:firstLine="0"/>
        <w:rPr/>
      </w:pPr>
      <w:r w:rsidDel="00000000" w:rsidR="00000000" w:rsidRPr="00000000">
        <w:rPr>
          <w:rtl w:val="0"/>
        </w:rPr>
        <w:t xml:space="preserve">Upcoming transactions can be put on </w:t>
      </w:r>
      <w:r w:rsidDel="00000000" w:rsidR="00000000" w:rsidRPr="00000000">
        <w:rPr>
          <w:b w:val="1"/>
          <w:rtl w:val="0"/>
        </w:rPr>
        <w:t xml:space="preserve">hold</w:t>
      </w:r>
      <w:r w:rsidDel="00000000" w:rsidR="00000000" w:rsidRPr="00000000">
        <w:rPr>
          <w:rtl w:val="0"/>
        </w:rPr>
        <w:t xml:space="preserve">. This will stop the transaction from being charged to the payment method on file until it has been </w:t>
      </w:r>
      <w:r w:rsidDel="00000000" w:rsidR="00000000" w:rsidRPr="00000000">
        <w:rPr>
          <w:b w:val="1"/>
          <w:rtl w:val="0"/>
        </w:rPr>
        <w:t xml:space="preserve">reactivated</w:t>
      </w:r>
      <w:r w:rsidDel="00000000" w:rsidR="00000000" w:rsidRPr="00000000">
        <w:rPr>
          <w:rtl w:val="0"/>
        </w:rPr>
        <w:t xml:space="preserve">. Upcoming recurring charges can be </w:t>
      </w:r>
      <w:r w:rsidDel="00000000" w:rsidR="00000000" w:rsidRPr="00000000">
        <w:rPr>
          <w:b w:val="1"/>
          <w:rtl w:val="0"/>
        </w:rPr>
        <w:t xml:space="preserve">canceled</w:t>
      </w:r>
      <w:r w:rsidDel="00000000" w:rsidR="00000000" w:rsidRPr="00000000">
        <w:rPr>
          <w:rtl w:val="0"/>
        </w:rPr>
        <w:t xml:space="preserve"> for that particular time period, however, to stop these charges indefinitely, the patient’s membership needs to be canceled by using the </w:t>
      </w:r>
      <w:hyperlink r:id="rId12">
        <w:r w:rsidDel="00000000" w:rsidR="00000000" w:rsidRPr="00000000">
          <w:rPr>
            <w:color w:val="1155cc"/>
            <w:u w:val="single"/>
            <w:rtl w:val="0"/>
          </w:rPr>
          <w:t xml:space="preserve">clients module</w:t>
        </w:r>
      </w:hyperlink>
      <w:r w:rsidDel="00000000" w:rsidR="00000000" w:rsidRPr="00000000">
        <w:rPr>
          <w:rtl w:val="0"/>
        </w:rPr>
        <w:t xml:space="preserve">. </w:t>
      </w:r>
    </w:p>
    <w:p w:rsidR="00000000" w:rsidDel="00000000" w:rsidP="00000000" w:rsidRDefault="00000000" w:rsidRPr="00000000" w14:paraId="00000053">
      <w:pPr>
        <w:spacing w:before="0" w:line="360" w:lineRule="auto"/>
        <w:ind w:left="0" w:firstLine="0"/>
        <w:rPr/>
      </w:pPr>
      <w:r w:rsidDel="00000000" w:rsidR="00000000" w:rsidRPr="00000000">
        <w:rPr>
          <w:rtl w:val="0"/>
        </w:rPr>
      </w:r>
    </w:p>
    <w:p w:rsidR="00000000" w:rsidDel="00000000" w:rsidP="00000000" w:rsidRDefault="00000000" w:rsidRPr="00000000" w14:paraId="00000054">
      <w:pPr>
        <w:numPr>
          <w:ilvl w:val="0"/>
          <w:numId w:val="6"/>
        </w:numPr>
        <w:spacing w:before="0" w:line="360" w:lineRule="auto"/>
        <w:ind w:left="720" w:hanging="360"/>
        <w:rPr>
          <w:u w:val="none"/>
        </w:rPr>
      </w:pPr>
      <w:r w:rsidDel="00000000" w:rsidR="00000000" w:rsidRPr="00000000">
        <w:rPr>
          <w:rtl w:val="0"/>
        </w:rPr>
        <w:t xml:space="preserve">Go </w:t>
      </w:r>
      <w:r w:rsidDel="00000000" w:rsidR="00000000" w:rsidRPr="00000000">
        <w:rPr>
          <w:rtl w:val="0"/>
        </w:rPr>
        <w:t xml:space="preserve">to the upcoming transactions tab and use the ellipses </w:t>
      </w:r>
      <w:r w:rsidDel="00000000" w:rsidR="00000000" w:rsidRPr="00000000">
        <w:rPr>
          <w:rFonts w:ascii="Arial Unicode MS" w:cs="Arial Unicode MS" w:eastAsia="Arial Unicode MS" w:hAnsi="Arial Unicode MS"/>
          <w:color w:val="000000"/>
          <w:sz w:val="24"/>
          <w:szCs w:val="24"/>
          <w:shd w:fill="d9d9d9" w:val="clear"/>
          <w:rtl w:val="0"/>
        </w:rPr>
        <w:t xml:space="preserve">⋮</w:t>
      </w:r>
      <w:r w:rsidDel="00000000" w:rsidR="00000000" w:rsidRPr="00000000">
        <w:rPr>
          <w:rtl w:val="0"/>
        </w:rPr>
        <w:t xml:space="preserve"> on the far right of the transaction: </w:t>
      </w:r>
    </w:p>
    <w:p w:rsidR="00000000" w:rsidDel="00000000" w:rsidP="00000000" w:rsidRDefault="00000000" w:rsidRPr="00000000" w14:paraId="00000055">
      <w:pPr>
        <w:numPr>
          <w:ilvl w:val="1"/>
          <w:numId w:val="6"/>
        </w:numPr>
        <w:spacing w:before="0" w:line="360" w:lineRule="auto"/>
        <w:ind w:left="1440" w:hanging="360"/>
        <w:rPr>
          <w:u w:val="none"/>
        </w:rPr>
      </w:pPr>
      <w:r w:rsidDel="00000000" w:rsidR="00000000" w:rsidRPr="00000000">
        <w:rPr>
          <w:rtl w:val="0"/>
        </w:rPr>
        <w:t xml:space="preserve">Choose </w:t>
      </w:r>
      <w:r w:rsidDel="00000000" w:rsidR="00000000" w:rsidRPr="00000000">
        <w:rPr/>
        <w:drawing>
          <wp:inline distB="114300" distT="114300" distL="114300" distR="114300">
            <wp:extent cx="206341" cy="20634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6341" cy="206341"/>
                    </a:xfrm>
                    <a:prstGeom prst="rect"/>
                    <a:ln/>
                  </pic:spPr>
                </pic:pic>
              </a:graphicData>
            </a:graphic>
          </wp:inline>
        </w:drawing>
      </w:r>
      <w:r w:rsidDel="00000000" w:rsidR="00000000" w:rsidRPr="00000000">
        <w:rPr>
          <w:rtl w:val="0"/>
        </w:rPr>
        <w:t xml:space="preserve"> on  hold option. Once put on hold, memberships can be reactivated by choosing the  </w:t>
      </w:r>
      <w:r w:rsidDel="00000000" w:rsidR="00000000" w:rsidRPr="00000000">
        <w:rPr/>
        <w:drawing>
          <wp:inline distB="114300" distT="114300" distL="114300" distR="114300">
            <wp:extent cx="228600" cy="190500"/>
            <wp:effectExtent b="0" l="0" r="0" t="0"/>
            <wp:docPr id="1" name="image6.png"/>
            <a:graphic>
              <a:graphicData uri="http://schemas.openxmlformats.org/drawingml/2006/picture">
                <pic:pic>
                  <pic:nvPicPr>
                    <pic:cNvPr id="0" name="image6.png"/>
                    <pic:cNvPicPr preferRelativeResize="0"/>
                  </pic:nvPicPr>
                  <pic:blipFill>
                    <a:blip r:embed="rId14"/>
                    <a:srcRect b="18518" l="25473" r="0" t="18803"/>
                    <a:stretch>
                      <a:fillRect/>
                    </a:stretch>
                  </pic:blipFill>
                  <pic:spPr>
                    <a:xfrm>
                      <a:off x="0" y="0"/>
                      <a:ext cx="228600" cy="190500"/>
                    </a:xfrm>
                    <a:prstGeom prst="rect"/>
                    <a:ln/>
                  </pic:spPr>
                </pic:pic>
              </a:graphicData>
            </a:graphic>
          </wp:inline>
        </w:drawing>
      </w:r>
      <w:r w:rsidDel="00000000" w:rsidR="00000000" w:rsidRPr="00000000">
        <w:rPr>
          <w:rtl w:val="0"/>
        </w:rPr>
        <w:t xml:space="preserve">Activate option </w:t>
      </w:r>
    </w:p>
    <w:p w:rsidR="00000000" w:rsidDel="00000000" w:rsidP="00000000" w:rsidRDefault="00000000" w:rsidRPr="00000000" w14:paraId="00000056">
      <w:pPr>
        <w:numPr>
          <w:ilvl w:val="1"/>
          <w:numId w:val="6"/>
        </w:numPr>
        <w:spacing w:before="0" w:line="360" w:lineRule="auto"/>
        <w:ind w:left="1440" w:hanging="360"/>
        <w:rPr>
          <w:u w:val="none"/>
        </w:rPr>
      </w:pPr>
      <w:r w:rsidDel="00000000" w:rsidR="00000000" w:rsidRPr="00000000">
        <w:rPr>
          <w:rtl w:val="0"/>
        </w:rPr>
        <w:t xml:space="preserve">Choose</w:t>
      </w:r>
      <w:r w:rsidDel="00000000" w:rsidR="00000000" w:rsidRPr="00000000">
        <w:rPr/>
        <w:drawing>
          <wp:inline distB="114300" distT="114300" distL="114300" distR="114300">
            <wp:extent cx="257175" cy="209550"/>
            <wp:effectExtent b="0" l="0" r="0" t="0"/>
            <wp:docPr id="2" name="image8.png"/>
            <a:graphic>
              <a:graphicData uri="http://schemas.openxmlformats.org/drawingml/2006/picture">
                <pic:pic>
                  <pic:nvPicPr>
                    <pic:cNvPr id="0" name="image8.png"/>
                    <pic:cNvPicPr preferRelativeResize="0"/>
                  </pic:nvPicPr>
                  <pic:blipFill>
                    <a:blip r:embed="rId15"/>
                    <a:srcRect b="24137" l="0" r="0" t="0"/>
                    <a:stretch>
                      <a:fillRect/>
                    </a:stretch>
                  </pic:blipFill>
                  <pic:spPr>
                    <a:xfrm>
                      <a:off x="0" y="0"/>
                      <a:ext cx="257175" cy="209550"/>
                    </a:xfrm>
                    <a:prstGeom prst="rect"/>
                    <a:ln/>
                  </pic:spPr>
                </pic:pic>
              </a:graphicData>
            </a:graphic>
          </wp:inline>
        </w:drawing>
      </w:r>
      <w:r w:rsidDel="00000000" w:rsidR="00000000" w:rsidRPr="00000000">
        <w:rPr>
          <w:rtl w:val="0"/>
        </w:rPr>
        <w:t xml:space="preserve">the Cancel option to cancel the particular upcoming transaction (does not cancel all following transactions for that membership). </w:t>
      </w:r>
    </w:p>
    <w:p w:rsidR="00000000" w:rsidDel="00000000" w:rsidP="00000000" w:rsidRDefault="00000000" w:rsidRPr="00000000" w14:paraId="00000057">
      <w:pPr>
        <w:spacing w:before="0" w:line="360" w:lineRule="auto"/>
        <w:ind w:left="0" w:firstLine="0"/>
        <w:rPr/>
      </w:pPr>
      <w:r w:rsidDel="00000000" w:rsidR="00000000" w:rsidRPr="00000000">
        <w:rPr>
          <w:rtl w:val="0"/>
        </w:rPr>
      </w:r>
    </w:p>
    <w:bookmarkStart w:colFirst="0" w:colLast="0" w:name="oh9mlypu1o6o" w:id="22"/>
    <w:bookmarkEnd w:id="22"/>
    <w:p w:rsidR="00000000" w:rsidDel="00000000" w:rsidP="00000000" w:rsidRDefault="00000000" w:rsidRPr="00000000" w14:paraId="00000058">
      <w:pPr>
        <w:spacing w:before="0" w:line="360" w:lineRule="auto"/>
        <w:ind w:left="0" w:firstLine="0"/>
        <w:rPr>
          <w:b w:val="1"/>
          <w:u w:val="single"/>
        </w:rPr>
      </w:pPr>
      <w:r w:rsidDel="00000000" w:rsidR="00000000" w:rsidRPr="00000000">
        <w:rPr>
          <w:b w:val="1"/>
          <w:u w:val="single"/>
          <w:rtl w:val="0"/>
        </w:rPr>
        <w:t xml:space="preserve">Failed transactions</w:t>
      </w:r>
    </w:p>
    <w:p w:rsidR="00000000" w:rsidDel="00000000" w:rsidP="00000000" w:rsidRDefault="00000000" w:rsidRPr="00000000" w14:paraId="00000059">
      <w:pPr>
        <w:spacing w:before="0" w:line="360" w:lineRule="auto"/>
        <w:ind w:left="0" w:firstLine="0"/>
        <w:rPr/>
      </w:pPr>
      <w:r w:rsidDel="00000000" w:rsidR="00000000" w:rsidRPr="00000000">
        <w:rPr>
          <w:rtl w:val="0"/>
        </w:rPr>
        <w:t xml:space="preserve">Failed transactions are transactions that did not go through due to issues in the form of the payment method selected for that transaction. It can be viewed using the failed transaction tab. </w:t>
      </w:r>
    </w:p>
    <w:p w:rsidR="00000000" w:rsidDel="00000000" w:rsidP="00000000" w:rsidRDefault="00000000" w:rsidRPr="00000000" w14:paraId="0000005A">
      <w:pPr>
        <w:spacing w:before="0" w:line="360" w:lineRule="auto"/>
        <w:ind w:left="0" w:firstLine="0"/>
        <w:rPr/>
      </w:pPr>
      <w:r w:rsidDel="00000000" w:rsidR="00000000" w:rsidRPr="00000000">
        <w:rPr>
          <w:rtl w:val="0"/>
        </w:rPr>
      </w:r>
    </w:p>
    <w:p w:rsidR="00000000" w:rsidDel="00000000" w:rsidP="00000000" w:rsidRDefault="00000000" w:rsidRPr="00000000" w14:paraId="0000005B">
      <w:pPr>
        <w:spacing w:before="0" w:line="360" w:lineRule="auto"/>
        <w:ind w:left="0" w:firstLine="0"/>
        <w:rPr/>
      </w:pPr>
      <w:r w:rsidDel="00000000" w:rsidR="00000000" w:rsidRPr="00000000">
        <w:rPr>
          <w:rtl w:val="0"/>
        </w:rPr>
        <w:t xml:space="preserve">NOTE:  If there are any missing items or if you require access to something mentioned above, please feel free to contact Vitafy support at support@vitafyhealth.com for any inquiries.</w:t>
      </w:r>
      <w:r w:rsidDel="00000000" w:rsidR="00000000" w:rsidRPr="00000000">
        <w:rPr>
          <w:rtl w:val="0"/>
        </w:rPr>
      </w:r>
    </w:p>
    <w:sectPr>
      <w:headerReference r:id="rId16" w:type="first"/>
      <w:headerReference r:id="rId17" w:type="default"/>
      <w:footerReference r:id="rId18" w:type="first"/>
      <w:footerReference r:id="rId19"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4" name="image12.png"/>
          <a:graphic>
            <a:graphicData uri="http://schemas.openxmlformats.org/drawingml/2006/picture">
              <pic:pic>
                <pic:nvPicPr>
                  <pic:cNvPr descr="footer graphic" id="0" name="image1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3" name="image11.png"/>
          <a:graphic>
            <a:graphicData uri="http://schemas.openxmlformats.org/drawingml/2006/picture">
              <pic:pic>
                <pic:nvPicPr>
                  <pic:cNvPr descr="footer graphic" id="0" name="image11.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7" name="image13.png"/>
          <a:graphic>
            <a:graphicData uri="http://schemas.openxmlformats.org/drawingml/2006/picture">
              <pic:pic>
                <pic:nvPicPr>
                  <pic:cNvPr descr="corner graphic" id="0" name="image13.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5E">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1" name="image9.png"/>
          <a:graphic>
            <a:graphicData uri="http://schemas.openxmlformats.org/drawingml/2006/picture">
              <pic:pic>
                <pic:nvPicPr>
                  <pic:cNvPr descr="geometric_corner.png" id="0" name="image9.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u/0/d/1U56J66Q1uRzs3DVkURMmQuJKaOeLYn1FhTZIQinRE7c/edit" TargetMode="External"/><Relationship Id="rId10" Type="http://schemas.openxmlformats.org/officeDocument/2006/relationships/hyperlink" Target="https://docs.google.com/document/u/0/d/1VNIJNiZWlJ2WoEeYfFHq_H-JGvZXhcU7pQEz6tOyknQ/edit" TargetMode="External"/><Relationship Id="rId13" Type="http://schemas.openxmlformats.org/officeDocument/2006/relationships/image" Target="media/image4.png"/><Relationship Id="rId12" Type="http://schemas.openxmlformats.org/officeDocument/2006/relationships/hyperlink" Target="https://docs.google.com/document/u/0/d/1U56J66Q1uRzs3DVkURMmQuJKaOeLYn1FhTZIQinRE7c/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u/0/d/1VNIJNiZWlJ2WoEeYfFHq_H-JGvZXhcU7pQEz6tOyknQ/edit" TargetMode="Externa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