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18A1F" w14:textId="1795652A" w:rsidR="00626476" w:rsidRPr="001629BB" w:rsidRDefault="003669D0">
      <w:pPr>
        <w:jc w:val="center"/>
        <w:rPr>
          <w:sz w:val="40"/>
          <w:szCs w:val="40"/>
        </w:rPr>
      </w:pPr>
      <w:r w:rsidRPr="001629BB">
        <w:rPr>
          <w:sz w:val="40"/>
          <w:szCs w:val="40"/>
        </w:rPr>
        <w:t>PROJECT REPORT</w:t>
      </w:r>
      <w:r w:rsidRPr="001629BB">
        <w:rPr>
          <w:sz w:val="40"/>
          <w:szCs w:val="40"/>
        </w:rPr>
        <w:br/>
        <w:t>(Project Semester January-April 2025)</w:t>
      </w:r>
    </w:p>
    <w:p w14:paraId="0D8C8B73" w14:textId="75EF14E6" w:rsidR="00626476" w:rsidRPr="001629BB" w:rsidRDefault="00DF3D16">
      <w:pPr>
        <w:jc w:val="center"/>
        <w:rPr>
          <w:sz w:val="40"/>
          <w:szCs w:val="40"/>
        </w:rPr>
      </w:pPr>
      <w:r>
        <w:rPr>
          <w:sz w:val="40"/>
          <w:szCs w:val="40"/>
        </w:rPr>
        <w:t xml:space="preserve">Warehouse and Retail </w:t>
      </w:r>
      <w:r w:rsidRPr="00DF3D16">
        <w:rPr>
          <w:sz w:val="40"/>
          <w:szCs w:val="40"/>
        </w:rPr>
        <w:t>Sales</w:t>
      </w:r>
      <w:r w:rsidR="003669D0" w:rsidRPr="001629BB">
        <w:rPr>
          <w:sz w:val="40"/>
          <w:szCs w:val="40"/>
        </w:rPr>
        <w:br/>
      </w:r>
      <w:r w:rsidR="003669D0" w:rsidRPr="001629BB">
        <w:rPr>
          <w:sz w:val="40"/>
          <w:szCs w:val="40"/>
        </w:rPr>
        <w:br/>
        <w:t>Submitted by</w:t>
      </w:r>
      <w:r w:rsidR="003669D0" w:rsidRPr="001629BB">
        <w:rPr>
          <w:sz w:val="40"/>
          <w:szCs w:val="40"/>
        </w:rPr>
        <w:br/>
      </w:r>
      <w:r>
        <w:rPr>
          <w:sz w:val="40"/>
          <w:szCs w:val="40"/>
        </w:rPr>
        <w:t>Ujjwal Kumar Saw</w:t>
      </w:r>
      <w:r w:rsidR="003669D0" w:rsidRPr="001629BB">
        <w:rPr>
          <w:sz w:val="40"/>
          <w:szCs w:val="40"/>
        </w:rPr>
        <w:br/>
        <w:t xml:space="preserve">Registration No: </w:t>
      </w:r>
      <w:r w:rsidR="009D4E8E" w:rsidRPr="009D4E8E">
        <w:rPr>
          <w:sz w:val="40"/>
          <w:szCs w:val="40"/>
        </w:rPr>
        <w:t>123</w:t>
      </w:r>
      <w:r>
        <w:rPr>
          <w:sz w:val="40"/>
          <w:szCs w:val="40"/>
        </w:rPr>
        <w:t>10522</w:t>
      </w:r>
      <w:r w:rsidR="003669D0" w:rsidRPr="001629BB">
        <w:rPr>
          <w:sz w:val="40"/>
          <w:szCs w:val="40"/>
        </w:rPr>
        <w:br/>
      </w:r>
      <w:proofErr w:type="spellStart"/>
      <w:r w:rsidR="003669D0" w:rsidRPr="001629BB">
        <w:rPr>
          <w:sz w:val="40"/>
          <w:szCs w:val="40"/>
        </w:rPr>
        <w:t>B.Tech</w:t>
      </w:r>
      <w:proofErr w:type="spellEnd"/>
      <w:r w:rsidR="003669D0" w:rsidRPr="001629BB">
        <w:rPr>
          <w:sz w:val="40"/>
          <w:szCs w:val="40"/>
        </w:rPr>
        <w:t xml:space="preserve"> CSE - Section </w:t>
      </w:r>
      <w:r w:rsidR="001629BB">
        <w:rPr>
          <w:sz w:val="40"/>
          <w:szCs w:val="40"/>
        </w:rPr>
        <w:t>K23</w:t>
      </w:r>
      <w:r w:rsidR="00A701BF">
        <w:rPr>
          <w:sz w:val="40"/>
          <w:szCs w:val="40"/>
        </w:rPr>
        <w:t>EV</w:t>
      </w:r>
      <w:r w:rsidR="003669D0" w:rsidRPr="001629BB">
        <w:rPr>
          <w:sz w:val="40"/>
          <w:szCs w:val="40"/>
        </w:rPr>
        <w:br/>
        <w:t xml:space="preserve">Course Code: </w:t>
      </w:r>
      <w:r w:rsidR="001629BB">
        <w:rPr>
          <w:sz w:val="40"/>
          <w:szCs w:val="40"/>
        </w:rPr>
        <w:t>INT375</w:t>
      </w:r>
      <w:r w:rsidR="003669D0" w:rsidRPr="001629BB">
        <w:rPr>
          <w:sz w:val="40"/>
          <w:szCs w:val="40"/>
        </w:rPr>
        <w:br/>
      </w:r>
      <w:r w:rsidR="003669D0" w:rsidRPr="001629BB">
        <w:rPr>
          <w:sz w:val="40"/>
          <w:szCs w:val="40"/>
        </w:rPr>
        <w:br/>
        <w:t>Under the Guidance of</w:t>
      </w:r>
      <w:r w:rsidR="003669D0" w:rsidRPr="001629BB">
        <w:rPr>
          <w:sz w:val="40"/>
          <w:szCs w:val="40"/>
        </w:rPr>
        <w:br/>
      </w:r>
      <w:r w:rsidR="00A701BF">
        <w:rPr>
          <w:sz w:val="40"/>
          <w:szCs w:val="40"/>
        </w:rPr>
        <w:t>Sandeep</w:t>
      </w:r>
      <w:r w:rsidR="009D4E8E">
        <w:rPr>
          <w:sz w:val="40"/>
          <w:szCs w:val="40"/>
        </w:rPr>
        <w:t xml:space="preserve"> Ma’am</w:t>
      </w:r>
      <w:r w:rsidR="003669D0" w:rsidRPr="001629BB">
        <w:rPr>
          <w:sz w:val="40"/>
          <w:szCs w:val="40"/>
        </w:rPr>
        <w:t>, Assistant Professor</w:t>
      </w:r>
      <w:r w:rsidR="003669D0" w:rsidRPr="001629BB">
        <w:rPr>
          <w:sz w:val="40"/>
          <w:szCs w:val="40"/>
        </w:rPr>
        <w:br/>
      </w:r>
      <w:r w:rsidR="003669D0" w:rsidRPr="001629BB">
        <w:rPr>
          <w:sz w:val="40"/>
          <w:szCs w:val="40"/>
        </w:rPr>
        <w:br/>
        <w:t>Discipline of CSE/IT</w:t>
      </w:r>
      <w:r w:rsidR="003669D0" w:rsidRPr="001629BB">
        <w:rPr>
          <w:sz w:val="40"/>
          <w:szCs w:val="40"/>
        </w:rPr>
        <w:br/>
        <w:t>Lovely School of Computer Applications</w:t>
      </w:r>
      <w:r w:rsidR="003669D0" w:rsidRPr="001629BB">
        <w:rPr>
          <w:sz w:val="40"/>
          <w:szCs w:val="40"/>
        </w:rPr>
        <w:br/>
        <w:t>Lovely Professional University, Phagwara</w:t>
      </w:r>
    </w:p>
    <w:p w14:paraId="63CE797E" w14:textId="77777777" w:rsidR="00626476" w:rsidRDefault="003669D0">
      <w:r>
        <w:br w:type="page"/>
      </w:r>
    </w:p>
    <w:p w14:paraId="0317B1E4" w14:textId="77777777" w:rsidR="00626476" w:rsidRPr="009D4E8E" w:rsidRDefault="003669D0" w:rsidP="009D4E8E">
      <w:pPr>
        <w:pStyle w:val="Heading1"/>
        <w:rPr>
          <w:sz w:val="32"/>
          <w:szCs w:val="32"/>
        </w:rPr>
      </w:pPr>
      <w:r w:rsidRPr="009D4E8E">
        <w:rPr>
          <w:sz w:val="32"/>
          <w:szCs w:val="32"/>
        </w:rPr>
        <w:lastRenderedPageBreak/>
        <w:t>CERTIFICATE</w:t>
      </w:r>
    </w:p>
    <w:p w14:paraId="1D04098A" w14:textId="40C10538" w:rsidR="00A701BF" w:rsidRPr="00A701BF" w:rsidRDefault="003669D0">
      <w:pPr>
        <w:rPr>
          <w:sz w:val="24"/>
          <w:szCs w:val="24"/>
        </w:rPr>
      </w:pPr>
      <w:r w:rsidRPr="001629BB">
        <w:rPr>
          <w:sz w:val="32"/>
          <w:szCs w:val="32"/>
        </w:rPr>
        <w:t xml:space="preserve">This is to certify that </w:t>
      </w:r>
      <w:r w:rsidR="00DF3D16">
        <w:rPr>
          <w:sz w:val="32"/>
          <w:szCs w:val="32"/>
        </w:rPr>
        <w:t>Ujjwal Kumar Saw</w:t>
      </w:r>
      <w:r w:rsidRPr="001629BB">
        <w:rPr>
          <w:sz w:val="32"/>
          <w:szCs w:val="32"/>
        </w:rPr>
        <w:t xml:space="preserve"> bearing Registration no. </w:t>
      </w:r>
      <w:r w:rsidR="00DF3D16">
        <w:rPr>
          <w:sz w:val="32"/>
          <w:szCs w:val="32"/>
        </w:rPr>
        <w:t xml:space="preserve">12310522 </w:t>
      </w:r>
      <w:r w:rsidRPr="001629BB">
        <w:rPr>
          <w:sz w:val="32"/>
          <w:szCs w:val="32"/>
        </w:rPr>
        <w:t xml:space="preserve"> has completed </w:t>
      </w:r>
      <w:r w:rsidR="001629BB">
        <w:rPr>
          <w:sz w:val="32"/>
          <w:szCs w:val="32"/>
        </w:rPr>
        <w:t xml:space="preserve">INT375 </w:t>
      </w:r>
      <w:r w:rsidRPr="001629BB">
        <w:rPr>
          <w:sz w:val="32"/>
          <w:szCs w:val="32"/>
        </w:rPr>
        <w:t>project titled, “</w:t>
      </w:r>
      <w:r w:rsidR="00DF3D16">
        <w:rPr>
          <w:sz w:val="32"/>
          <w:szCs w:val="32"/>
        </w:rPr>
        <w:t xml:space="preserve">Warehouse and Retail </w:t>
      </w:r>
      <w:r w:rsidR="00DF3D16" w:rsidRPr="00DF3D16">
        <w:rPr>
          <w:sz w:val="32"/>
          <w:szCs w:val="32"/>
        </w:rPr>
        <w:t>Sales</w:t>
      </w:r>
      <w:r w:rsidRPr="001629BB">
        <w:rPr>
          <w:sz w:val="32"/>
          <w:szCs w:val="32"/>
        </w:rPr>
        <w:t>” under my guidance and supervision. To the best of my knowledge, the present work is the result of his original development, effort and study.</w:t>
      </w:r>
      <w:r w:rsidRPr="001629BB">
        <w:rPr>
          <w:sz w:val="32"/>
          <w:szCs w:val="32"/>
        </w:rPr>
        <w:br/>
      </w:r>
      <w:r w:rsidRPr="001629BB">
        <w:rPr>
          <w:sz w:val="32"/>
          <w:szCs w:val="32"/>
        </w:rPr>
        <w:br/>
        <w:t>Signature and Name of the Supervisor</w:t>
      </w:r>
      <w:r w:rsidRPr="001629BB">
        <w:rPr>
          <w:sz w:val="32"/>
          <w:szCs w:val="32"/>
        </w:rPr>
        <w:br/>
      </w:r>
      <w:r w:rsidR="00A701BF" w:rsidRPr="00A701BF">
        <w:rPr>
          <w:sz w:val="28"/>
          <w:szCs w:val="28"/>
        </w:rPr>
        <w:t>Sandeep</w:t>
      </w:r>
      <w:r w:rsidR="009D4E8E" w:rsidRPr="00A701BF">
        <w:rPr>
          <w:sz w:val="28"/>
          <w:szCs w:val="28"/>
        </w:rPr>
        <w:t xml:space="preserve"> Ma’am</w:t>
      </w:r>
    </w:p>
    <w:p w14:paraId="461B1F85" w14:textId="0449C480" w:rsidR="001629BB" w:rsidRPr="00A701BF" w:rsidRDefault="003669D0">
      <w:pPr>
        <w:rPr>
          <w:sz w:val="24"/>
          <w:szCs w:val="24"/>
        </w:rPr>
      </w:pPr>
      <w:r w:rsidRPr="00A701BF">
        <w:rPr>
          <w:sz w:val="24"/>
          <w:szCs w:val="24"/>
        </w:rPr>
        <w:t>Assistant Professor</w:t>
      </w:r>
      <w:r w:rsidRPr="00A701BF">
        <w:rPr>
          <w:sz w:val="24"/>
          <w:szCs w:val="24"/>
        </w:rPr>
        <w:br/>
        <w:t>School of Computer Applications</w:t>
      </w:r>
    </w:p>
    <w:p w14:paraId="3F102682" w14:textId="1072DCB5" w:rsidR="00626476" w:rsidRPr="001629BB" w:rsidRDefault="003669D0">
      <w:pPr>
        <w:rPr>
          <w:sz w:val="32"/>
          <w:szCs w:val="32"/>
        </w:rPr>
      </w:pPr>
      <w:r w:rsidRPr="001629BB">
        <w:rPr>
          <w:sz w:val="32"/>
          <w:szCs w:val="32"/>
        </w:rPr>
        <w:br/>
        <w:t>Lovely Professional University</w:t>
      </w:r>
      <w:r w:rsidRPr="001629BB">
        <w:rPr>
          <w:sz w:val="32"/>
          <w:szCs w:val="32"/>
        </w:rPr>
        <w:br/>
        <w:t>Phagwara, Punjab.</w:t>
      </w:r>
      <w:r w:rsidRPr="001629BB">
        <w:rPr>
          <w:sz w:val="32"/>
          <w:szCs w:val="32"/>
        </w:rPr>
        <w:br/>
      </w:r>
      <w:r w:rsidRPr="001629BB">
        <w:rPr>
          <w:sz w:val="32"/>
          <w:szCs w:val="32"/>
        </w:rPr>
        <w:br/>
        <w:t>Date:</w:t>
      </w:r>
      <w:r w:rsidR="00DF3D16">
        <w:rPr>
          <w:sz w:val="32"/>
          <w:szCs w:val="32"/>
        </w:rPr>
        <w:t>15</w:t>
      </w:r>
      <w:r w:rsidR="001629BB">
        <w:rPr>
          <w:sz w:val="32"/>
          <w:szCs w:val="32"/>
        </w:rPr>
        <w:t>-April-2025</w:t>
      </w:r>
    </w:p>
    <w:p w14:paraId="69A22949" w14:textId="77777777" w:rsidR="00626476" w:rsidRDefault="003669D0">
      <w:r>
        <w:br w:type="page"/>
      </w:r>
    </w:p>
    <w:p w14:paraId="0D16C11F" w14:textId="77777777" w:rsidR="00626476" w:rsidRPr="009D4E8E" w:rsidRDefault="003669D0">
      <w:pPr>
        <w:pStyle w:val="Heading1"/>
        <w:rPr>
          <w:sz w:val="32"/>
          <w:szCs w:val="32"/>
        </w:rPr>
      </w:pPr>
      <w:r w:rsidRPr="009D4E8E">
        <w:rPr>
          <w:sz w:val="32"/>
          <w:szCs w:val="32"/>
        </w:rPr>
        <w:lastRenderedPageBreak/>
        <w:t>DECLARATION</w:t>
      </w:r>
    </w:p>
    <w:p w14:paraId="3CFB6F72" w14:textId="3A77FFDB" w:rsidR="00626476" w:rsidRPr="001629BB" w:rsidRDefault="003669D0">
      <w:pPr>
        <w:rPr>
          <w:sz w:val="28"/>
          <w:szCs w:val="28"/>
        </w:rPr>
      </w:pPr>
      <w:r w:rsidRPr="001629BB">
        <w:rPr>
          <w:sz w:val="32"/>
          <w:szCs w:val="32"/>
        </w:rPr>
        <w:t xml:space="preserve">I, </w:t>
      </w:r>
      <w:r w:rsidR="00DF3D16">
        <w:rPr>
          <w:sz w:val="32"/>
          <w:szCs w:val="32"/>
        </w:rPr>
        <w:t>Ujjwal Kumar Saw</w:t>
      </w:r>
      <w:r w:rsidRPr="001629BB">
        <w:rPr>
          <w:sz w:val="32"/>
          <w:szCs w:val="32"/>
        </w:rPr>
        <w:t xml:space="preserve">, student of </w:t>
      </w:r>
      <w:proofErr w:type="spellStart"/>
      <w:r w:rsidRPr="001629BB">
        <w:rPr>
          <w:sz w:val="32"/>
          <w:szCs w:val="32"/>
        </w:rPr>
        <w:t>B.Tech</w:t>
      </w:r>
      <w:proofErr w:type="spellEnd"/>
      <w:r w:rsidRPr="001629BB">
        <w:rPr>
          <w:sz w:val="32"/>
          <w:szCs w:val="32"/>
        </w:rPr>
        <w:t xml:space="preserve"> CSE (Section </w:t>
      </w:r>
      <w:r w:rsidR="001629BB">
        <w:rPr>
          <w:sz w:val="32"/>
          <w:szCs w:val="32"/>
        </w:rPr>
        <w:t>K23</w:t>
      </w:r>
      <w:r w:rsidR="00A701BF">
        <w:rPr>
          <w:sz w:val="32"/>
          <w:szCs w:val="32"/>
        </w:rPr>
        <w:t>EV</w:t>
      </w:r>
      <w:r w:rsidRPr="001629BB">
        <w:rPr>
          <w:sz w:val="32"/>
          <w:szCs w:val="32"/>
        </w:rPr>
        <w:t>) under CSE/IT Discipline at Lovely Professional University, Punjab, hereby declare that all the information furnished in this project report is based on my own intensive work and is genuine.</w:t>
      </w:r>
      <w:r w:rsidRPr="001629BB">
        <w:rPr>
          <w:sz w:val="32"/>
          <w:szCs w:val="32"/>
        </w:rPr>
        <w:br/>
      </w:r>
      <w:r w:rsidRPr="001629BB">
        <w:rPr>
          <w:sz w:val="32"/>
          <w:szCs w:val="32"/>
        </w:rPr>
        <w:br/>
        <w:t>Date:</w:t>
      </w:r>
      <w:r w:rsidR="001629BB" w:rsidRPr="001629BB">
        <w:rPr>
          <w:sz w:val="32"/>
          <w:szCs w:val="32"/>
        </w:rPr>
        <w:t xml:space="preserve"> </w:t>
      </w:r>
      <w:r w:rsidR="00DF3D16">
        <w:rPr>
          <w:sz w:val="32"/>
          <w:szCs w:val="32"/>
        </w:rPr>
        <w:t>15</w:t>
      </w:r>
      <w:r w:rsidR="001629BB">
        <w:rPr>
          <w:sz w:val="32"/>
          <w:szCs w:val="32"/>
        </w:rPr>
        <w:t>-April-2025</w:t>
      </w:r>
      <w:r w:rsidRPr="001629BB">
        <w:rPr>
          <w:sz w:val="32"/>
          <w:szCs w:val="32"/>
        </w:rPr>
        <w:br/>
      </w:r>
      <w:r w:rsidRPr="001629BB">
        <w:rPr>
          <w:sz w:val="32"/>
          <w:szCs w:val="32"/>
        </w:rPr>
        <w:br/>
        <w:t>Signature</w:t>
      </w:r>
      <w:r w:rsidRPr="001629BB">
        <w:rPr>
          <w:sz w:val="32"/>
          <w:szCs w:val="32"/>
        </w:rPr>
        <w:br/>
      </w:r>
      <w:r w:rsidRPr="001629BB">
        <w:rPr>
          <w:sz w:val="28"/>
          <w:szCs w:val="28"/>
        </w:rPr>
        <w:t xml:space="preserve">Registration No. </w:t>
      </w:r>
      <w:r w:rsidR="009D4E8E" w:rsidRPr="009D4E8E">
        <w:rPr>
          <w:sz w:val="28"/>
          <w:szCs w:val="28"/>
        </w:rPr>
        <w:t>123</w:t>
      </w:r>
      <w:r w:rsidR="00DF3D16">
        <w:rPr>
          <w:sz w:val="28"/>
          <w:szCs w:val="28"/>
        </w:rPr>
        <w:t>10522</w:t>
      </w:r>
      <w:r w:rsidRPr="001629BB">
        <w:rPr>
          <w:sz w:val="28"/>
          <w:szCs w:val="28"/>
        </w:rPr>
        <w:br/>
        <w:t xml:space="preserve">Name of the student: </w:t>
      </w:r>
      <w:r w:rsidR="00DF3D16">
        <w:rPr>
          <w:sz w:val="28"/>
          <w:szCs w:val="28"/>
        </w:rPr>
        <w:t>Ujjwal Kumar Saw</w:t>
      </w:r>
    </w:p>
    <w:p w14:paraId="14EF3033" w14:textId="77777777" w:rsidR="00626476" w:rsidRDefault="003669D0">
      <w:r>
        <w:br w:type="page"/>
      </w:r>
    </w:p>
    <w:p w14:paraId="3718C874" w14:textId="77777777" w:rsidR="00626476" w:rsidRPr="009D4E8E" w:rsidRDefault="003669D0">
      <w:pPr>
        <w:pStyle w:val="Heading1"/>
        <w:rPr>
          <w:sz w:val="32"/>
          <w:szCs w:val="32"/>
        </w:rPr>
      </w:pPr>
      <w:r w:rsidRPr="009D4E8E">
        <w:rPr>
          <w:sz w:val="32"/>
          <w:szCs w:val="32"/>
        </w:rPr>
        <w:lastRenderedPageBreak/>
        <w:t>ACKNOWLEDGEMENT</w:t>
      </w:r>
    </w:p>
    <w:p w14:paraId="4CCEDF42" w14:textId="39631F0E" w:rsidR="00626476" w:rsidRPr="001629BB" w:rsidRDefault="003669D0">
      <w:pPr>
        <w:rPr>
          <w:sz w:val="32"/>
          <w:szCs w:val="32"/>
        </w:rPr>
      </w:pPr>
      <w:r w:rsidRPr="001629BB">
        <w:rPr>
          <w:sz w:val="32"/>
          <w:szCs w:val="32"/>
        </w:rPr>
        <w:t xml:space="preserve">I would like to express my sincere thanks to my mentor </w:t>
      </w:r>
      <w:r w:rsidR="00A701BF">
        <w:rPr>
          <w:sz w:val="32"/>
          <w:szCs w:val="32"/>
        </w:rPr>
        <w:t>Sandeep</w:t>
      </w:r>
      <w:r w:rsidRPr="001629BB">
        <w:rPr>
          <w:sz w:val="32"/>
          <w:szCs w:val="32"/>
        </w:rPr>
        <w:t xml:space="preserve"> Ma’am for her continuous support, motivation, and guidance throughout the project. Her valuable insights helped transform this analysis into a meaningful story. I also thank the faculty of Lovely Professional University for providing the resources and environment to complete this work.</w:t>
      </w:r>
    </w:p>
    <w:p w14:paraId="3757CE01" w14:textId="77777777" w:rsidR="00626476" w:rsidRDefault="003669D0">
      <w:r>
        <w:br w:type="page"/>
      </w:r>
    </w:p>
    <w:p w14:paraId="3E86CCD6" w14:textId="77777777" w:rsidR="00626476" w:rsidRDefault="003669D0">
      <w:pPr>
        <w:pStyle w:val="Heading1"/>
      </w:pPr>
      <w:r>
        <w:lastRenderedPageBreak/>
        <w:t>TABLE OF CONTENTS</w:t>
      </w:r>
    </w:p>
    <w:p w14:paraId="546D0ABA" w14:textId="77777777" w:rsidR="00626476" w:rsidRPr="001629BB" w:rsidRDefault="003669D0">
      <w:pPr>
        <w:pStyle w:val="ListNumber"/>
        <w:rPr>
          <w:sz w:val="32"/>
          <w:szCs w:val="32"/>
        </w:rPr>
      </w:pPr>
      <w:r w:rsidRPr="001629BB">
        <w:rPr>
          <w:sz w:val="32"/>
          <w:szCs w:val="32"/>
        </w:rPr>
        <w:t>1. Introduction</w:t>
      </w:r>
    </w:p>
    <w:p w14:paraId="76416B5E" w14:textId="77777777" w:rsidR="00626476" w:rsidRPr="001629BB" w:rsidRDefault="003669D0">
      <w:pPr>
        <w:pStyle w:val="ListNumber"/>
        <w:rPr>
          <w:sz w:val="32"/>
          <w:szCs w:val="32"/>
        </w:rPr>
      </w:pPr>
      <w:r w:rsidRPr="001629BB">
        <w:rPr>
          <w:sz w:val="32"/>
          <w:szCs w:val="32"/>
        </w:rPr>
        <w:t>2. Source of Dataset</w:t>
      </w:r>
    </w:p>
    <w:p w14:paraId="46C0E145" w14:textId="77777777" w:rsidR="00626476" w:rsidRPr="001629BB" w:rsidRDefault="003669D0">
      <w:pPr>
        <w:pStyle w:val="ListNumber"/>
        <w:rPr>
          <w:sz w:val="32"/>
          <w:szCs w:val="32"/>
        </w:rPr>
      </w:pPr>
      <w:r w:rsidRPr="001629BB">
        <w:rPr>
          <w:sz w:val="32"/>
          <w:szCs w:val="32"/>
        </w:rPr>
        <w:t>3. EDA Process</w:t>
      </w:r>
    </w:p>
    <w:p w14:paraId="708EF219" w14:textId="77777777" w:rsidR="00626476" w:rsidRPr="001629BB" w:rsidRDefault="003669D0">
      <w:pPr>
        <w:pStyle w:val="ListNumber"/>
        <w:rPr>
          <w:sz w:val="32"/>
          <w:szCs w:val="32"/>
        </w:rPr>
      </w:pPr>
      <w:r w:rsidRPr="001629BB">
        <w:rPr>
          <w:sz w:val="32"/>
          <w:szCs w:val="32"/>
        </w:rPr>
        <w:t>4. Analysis on Dataset</w:t>
      </w:r>
    </w:p>
    <w:p w14:paraId="36EAA7B6" w14:textId="17F8823C" w:rsidR="00626476" w:rsidRPr="001629BB" w:rsidRDefault="00F95BDD" w:rsidP="00F95BDD">
      <w:pPr>
        <w:pStyle w:val="ListNumber"/>
        <w:numPr>
          <w:ilvl w:val="0"/>
          <w:numId w:val="0"/>
        </w:numPr>
        <w:rPr>
          <w:sz w:val="32"/>
          <w:szCs w:val="32"/>
        </w:rPr>
      </w:pPr>
      <w:r>
        <w:rPr>
          <w:sz w:val="32"/>
          <w:szCs w:val="32"/>
        </w:rPr>
        <w:t xml:space="preserve">  </w:t>
      </w:r>
      <w:r w:rsidR="00DF3D16">
        <w:rPr>
          <w:sz w:val="32"/>
          <w:szCs w:val="32"/>
        </w:rPr>
        <w:t xml:space="preserve">   4.1 Bar Chart:</w:t>
      </w:r>
      <w:r w:rsidR="00DF3D16" w:rsidRPr="00DF3D16">
        <w:rPr>
          <w:sz w:val="32"/>
          <w:szCs w:val="32"/>
        </w:rPr>
        <w:t xml:space="preserve"> Top 10 Items by Warehouse Sales</w:t>
      </w:r>
    </w:p>
    <w:p w14:paraId="6330CA0E" w14:textId="44486F68" w:rsidR="00626476" w:rsidRPr="001629BB" w:rsidRDefault="00F95BDD" w:rsidP="00F95BDD">
      <w:pPr>
        <w:pStyle w:val="ListNumber"/>
        <w:numPr>
          <w:ilvl w:val="0"/>
          <w:numId w:val="0"/>
        </w:numPr>
        <w:ind w:left="360" w:hanging="360"/>
        <w:rPr>
          <w:sz w:val="32"/>
          <w:szCs w:val="32"/>
        </w:rPr>
      </w:pPr>
      <w:r>
        <w:rPr>
          <w:sz w:val="32"/>
          <w:szCs w:val="32"/>
        </w:rPr>
        <w:t xml:space="preserve">   </w:t>
      </w:r>
      <w:r w:rsidR="003669D0" w:rsidRPr="001629BB">
        <w:rPr>
          <w:sz w:val="32"/>
          <w:szCs w:val="32"/>
        </w:rPr>
        <w:t xml:space="preserve">  4.2 Pie Chart: </w:t>
      </w:r>
      <w:r w:rsidR="00DF3D16" w:rsidRPr="00DF3D16">
        <w:rPr>
          <w:sz w:val="32"/>
          <w:szCs w:val="32"/>
        </w:rPr>
        <w:t>Retail Sales by Item Type (Pie Chart)</w:t>
      </w:r>
    </w:p>
    <w:p w14:paraId="61C46C3A" w14:textId="074C6AC9" w:rsidR="00626476" w:rsidRPr="001629BB" w:rsidRDefault="003669D0" w:rsidP="00F95BDD">
      <w:pPr>
        <w:pStyle w:val="ListNumber"/>
        <w:numPr>
          <w:ilvl w:val="0"/>
          <w:numId w:val="0"/>
        </w:numPr>
        <w:ind w:left="360"/>
        <w:rPr>
          <w:sz w:val="32"/>
          <w:szCs w:val="32"/>
        </w:rPr>
      </w:pPr>
      <w:r w:rsidRPr="001629BB">
        <w:rPr>
          <w:sz w:val="32"/>
          <w:szCs w:val="32"/>
        </w:rPr>
        <w:t xml:space="preserve">4.3 Scatter Plot: </w:t>
      </w:r>
      <w:r w:rsidR="00DF3D16" w:rsidRPr="00DF3D16">
        <w:rPr>
          <w:sz w:val="32"/>
          <w:szCs w:val="32"/>
        </w:rPr>
        <w:t>Retail vs Warehouse Sales</w:t>
      </w:r>
    </w:p>
    <w:p w14:paraId="2EFA9CF3" w14:textId="17028BF4" w:rsidR="00F95BDD" w:rsidRPr="001629BB" w:rsidRDefault="00F95BDD" w:rsidP="00F95BDD">
      <w:pPr>
        <w:pStyle w:val="ListNumber"/>
        <w:numPr>
          <w:ilvl w:val="0"/>
          <w:numId w:val="0"/>
        </w:numPr>
        <w:ind w:left="360" w:hanging="360"/>
        <w:rPr>
          <w:sz w:val="32"/>
          <w:szCs w:val="32"/>
        </w:rPr>
      </w:pPr>
      <w:r>
        <w:rPr>
          <w:sz w:val="32"/>
          <w:szCs w:val="32"/>
        </w:rPr>
        <w:t xml:space="preserve">    </w:t>
      </w:r>
      <w:r w:rsidR="003669D0" w:rsidRPr="001629BB">
        <w:rPr>
          <w:sz w:val="32"/>
          <w:szCs w:val="32"/>
        </w:rPr>
        <w:t xml:space="preserve"> 4.4 Count Plot: </w:t>
      </w:r>
      <w:r w:rsidR="00DF3D16" w:rsidRPr="00DF3D16">
        <w:rPr>
          <w:sz w:val="32"/>
          <w:szCs w:val="32"/>
        </w:rPr>
        <w:t>Top 10 Item Types by Frequency</w:t>
      </w:r>
    </w:p>
    <w:p w14:paraId="010BD7F5" w14:textId="00744917" w:rsidR="00626476" w:rsidRDefault="00F95BDD" w:rsidP="00F95BDD">
      <w:pPr>
        <w:pStyle w:val="ListNumber"/>
        <w:numPr>
          <w:ilvl w:val="0"/>
          <w:numId w:val="0"/>
        </w:numPr>
        <w:ind w:left="360" w:hanging="360"/>
        <w:rPr>
          <w:sz w:val="32"/>
          <w:szCs w:val="32"/>
        </w:rPr>
      </w:pPr>
      <w:r>
        <w:rPr>
          <w:sz w:val="32"/>
          <w:szCs w:val="32"/>
        </w:rPr>
        <w:t xml:space="preserve">     </w:t>
      </w:r>
      <w:r w:rsidR="003669D0" w:rsidRPr="001629BB">
        <w:rPr>
          <w:sz w:val="32"/>
          <w:szCs w:val="32"/>
        </w:rPr>
        <w:t xml:space="preserve">4.5 Line Chart: </w:t>
      </w:r>
      <w:r w:rsidR="00DF3D16" w:rsidRPr="00DF3D16">
        <w:rPr>
          <w:sz w:val="32"/>
          <w:szCs w:val="32"/>
        </w:rPr>
        <w:t>Monthly Retail Sales Trend</w:t>
      </w:r>
    </w:p>
    <w:p w14:paraId="1EC979AD" w14:textId="4B5580C4" w:rsidR="00DF3D16" w:rsidRDefault="00DF3D16" w:rsidP="00DF3D16">
      <w:pPr>
        <w:pStyle w:val="ListNumber"/>
        <w:numPr>
          <w:ilvl w:val="0"/>
          <w:numId w:val="0"/>
        </w:numPr>
        <w:ind w:left="360"/>
        <w:rPr>
          <w:sz w:val="32"/>
          <w:szCs w:val="32"/>
        </w:rPr>
      </w:pPr>
      <w:r>
        <w:rPr>
          <w:sz w:val="32"/>
          <w:szCs w:val="32"/>
        </w:rPr>
        <w:t>4.6</w:t>
      </w:r>
      <w:r w:rsidR="00F95BDD">
        <w:rPr>
          <w:sz w:val="32"/>
          <w:szCs w:val="32"/>
        </w:rPr>
        <w:t xml:space="preserve">  </w:t>
      </w:r>
      <w:r w:rsidR="00F95BDD" w:rsidRPr="00F95BDD">
        <w:rPr>
          <w:sz w:val="32"/>
          <w:szCs w:val="32"/>
        </w:rPr>
        <w:t>IQR Calculation for Outlier Detection</w:t>
      </w:r>
    </w:p>
    <w:p w14:paraId="71CAD9D8" w14:textId="01B960FA" w:rsidR="00F95BDD" w:rsidRDefault="00F95BDD" w:rsidP="00F95BDD">
      <w:pPr>
        <w:pStyle w:val="ListNumber"/>
        <w:numPr>
          <w:ilvl w:val="0"/>
          <w:numId w:val="0"/>
        </w:numPr>
        <w:ind w:left="360" w:hanging="360"/>
        <w:rPr>
          <w:sz w:val="32"/>
          <w:szCs w:val="32"/>
        </w:rPr>
      </w:pPr>
      <w:r>
        <w:rPr>
          <w:sz w:val="32"/>
          <w:szCs w:val="32"/>
        </w:rPr>
        <w:t xml:space="preserve">     4.7  </w:t>
      </w:r>
      <w:r w:rsidRPr="00F95BDD">
        <w:rPr>
          <w:sz w:val="32"/>
          <w:szCs w:val="32"/>
        </w:rPr>
        <w:t>Boxplot: Warehouse Sales by Item Type</w:t>
      </w:r>
    </w:p>
    <w:p w14:paraId="3913742F" w14:textId="5C35C45D" w:rsidR="00F95BDD" w:rsidRDefault="00F95BDD" w:rsidP="00F95BDD">
      <w:pPr>
        <w:pStyle w:val="ListNumber"/>
        <w:numPr>
          <w:ilvl w:val="0"/>
          <w:numId w:val="0"/>
        </w:numPr>
        <w:ind w:left="360" w:hanging="360"/>
        <w:rPr>
          <w:sz w:val="32"/>
          <w:szCs w:val="32"/>
        </w:rPr>
      </w:pPr>
      <w:r>
        <w:rPr>
          <w:sz w:val="32"/>
          <w:szCs w:val="32"/>
        </w:rPr>
        <w:t xml:space="preserve">     4.8  </w:t>
      </w:r>
      <w:r w:rsidRPr="00F95BDD">
        <w:rPr>
          <w:sz w:val="32"/>
          <w:szCs w:val="32"/>
        </w:rPr>
        <w:t>Histogram of Retail Sales</w:t>
      </w:r>
    </w:p>
    <w:p w14:paraId="76421930" w14:textId="35DA2113" w:rsidR="00F95BDD" w:rsidRDefault="00F95BDD" w:rsidP="00DF3D16">
      <w:pPr>
        <w:pStyle w:val="ListNumber"/>
        <w:numPr>
          <w:ilvl w:val="0"/>
          <w:numId w:val="0"/>
        </w:numPr>
        <w:ind w:left="360"/>
        <w:rPr>
          <w:sz w:val="32"/>
          <w:szCs w:val="32"/>
        </w:rPr>
      </w:pPr>
      <w:r>
        <w:rPr>
          <w:sz w:val="32"/>
          <w:szCs w:val="32"/>
        </w:rPr>
        <w:t xml:space="preserve">4.9  </w:t>
      </w:r>
      <w:r w:rsidRPr="00F95BDD">
        <w:rPr>
          <w:sz w:val="32"/>
          <w:szCs w:val="32"/>
        </w:rPr>
        <w:t>Heatmap of Monthly Retail Sales</w:t>
      </w:r>
      <w:r>
        <w:rPr>
          <w:sz w:val="32"/>
          <w:szCs w:val="32"/>
        </w:rPr>
        <w:t xml:space="preserve">    </w:t>
      </w:r>
    </w:p>
    <w:p w14:paraId="0C33B36B" w14:textId="76C27007" w:rsidR="00F95BDD" w:rsidRDefault="00F95BDD" w:rsidP="00DF3D16">
      <w:pPr>
        <w:pStyle w:val="ListNumber"/>
        <w:numPr>
          <w:ilvl w:val="0"/>
          <w:numId w:val="0"/>
        </w:numPr>
        <w:ind w:left="360"/>
        <w:rPr>
          <w:sz w:val="32"/>
          <w:szCs w:val="32"/>
        </w:rPr>
      </w:pPr>
      <w:r>
        <w:rPr>
          <w:sz w:val="32"/>
          <w:szCs w:val="32"/>
        </w:rPr>
        <w:t xml:space="preserve">4.10  </w:t>
      </w:r>
      <w:r w:rsidRPr="00F95BDD">
        <w:rPr>
          <w:sz w:val="32"/>
          <w:szCs w:val="32"/>
        </w:rPr>
        <w:t>Total Sales per Year (Bar Chart)</w:t>
      </w:r>
    </w:p>
    <w:p w14:paraId="1C50BED9" w14:textId="10B26FD0" w:rsidR="00F95BDD" w:rsidRPr="001629BB" w:rsidRDefault="00F95BDD" w:rsidP="00DF3D16">
      <w:pPr>
        <w:pStyle w:val="ListNumber"/>
        <w:numPr>
          <w:ilvl w:val="0"/>
          <w:numId w:val="0"/>
        </w:numPr>
        <w:ind w:left="360"/>
        <w:rPr>
          <w:sz w:val="32"/>
          <w:szCs w:val="32"/>
        </w:rPr>
      </w:pPr>
      <w:r>
        <w:rPr>
          <w:sz w:val="32"/>
          <w:szCs w:val="32"/>
        </w:rPr>
        <w:t xml:space="preserve">4.11 </w:t>
      </w:r>
      <w:r w:rsidRPr="00F95BDD">
        <w:rPr>
          <w:sz w:val="32"/>
          <w:szCs w:val="32"/>
        </w:rPr>
        <w:t>Monthly Retail Sales Trends by Year</w:t>
      </w:r>
    </w:p>
    <w:p w14:paraId="3E687B4A" w14:textId="2F9995D9" w:rsidR="00626476" w:rsidRPr="001629BB" w:rsidRDefault="003669D0">
      <w:pPr>
        <w:pStyle w:val="ListNumber"/>
        <w:rPr>
          <w:sz w:val="32"/>
          <w:szCs w:val="32"/>
        </w:rPr>
      </w:pPr>
      <w:r w:rsidRPr="001629BB">
        <w:rPr>
          <w:sz w:val="32"/>
          <w:szCs w:val="32"/>
        </w:rPr>
        <w:t xml:space="preserve"> Conclusion</w:t>
      </w:r>
    </w:p>
    <w:p w14:paraId="494EA2F2" w14:textId="21723A96" w:rsidR="00626476" w:rsidRPr="001629BB" w:rsidRDefault="003669D0">
      <w:pPr>
        <w:pStyle w:val="ListNumber"/>
        <w:rPr>
          <w:sz w:val="32"/>
          <w:szCs w:val="32"/>
        </w:rPr>
      </w:pPr>
      <w:r w:rsidRPr="001629BB">
        <w:rPr>
          <w:sz w:val="32"/>
          <w:szCs w:val="32"/>
        </w:rPr>
        <w:t xml:space="preserve"> Future Scope</w:t>
      </w:r>
    </w:p>
    <w:p w14:paraId="68CDF3C8" w14:textId="2980331F" w:rsidR="00626476" w:rsidRPr="001629BB" w:rsidRDefault="003669D0">
      <w:pPr>
        <w:pStyle w:val="ListNumber"/>
        <w:rPr>
          <w:sz w:val="32"/>
          <w:szCs w:val="32"/>
        </w:rPr>
      </w:pPr>
      <w:r w:rsidRPr="001629BB">
        <w:rPr>
          <w:sz w:val="32"/>
          <w:szCs w:val="32"/>
        </w:rPr>
        <w:t xml:space="preserve"> References</w:t>
      </w:r>
      <w:r w:rsidR="009D4E8E">
        <w:rPr>
          <w:sz w:val="32"/>
          <w:szCs w:val="32"/>
        </w:rPr>
        <w:t xml:space="preserve"> and Links</w:t>
      </w:r>
    </w:p>
    <w:p w14:paraId="400E1FA4" w14:textId="77777777" w:rsidR="00626476" w:rsidRDefault="003669D0">
      <w:r>
        <w:br w:type="page"/>
      </w:r>
    </w:p>
    <w:p w14:paraId="10002C6A" w14:textId="77777777" w:rsidR="00700D0D" w:rsidRDefault="003669D0">
      <w:pPr>
        <w:rPr>
          <w:b/>
          <w:bCs/>
          <w:sz w:val="24"/>
          <w:szCs w:val="24"/>
        </w:rPr>
      </w:pPr>
      <w:r w:rsidRPr="001629BB">
        <w:rPr>
          <w:b/>
          <w:bCs/>
          <w:sz w:val="32"/>
          <w:szCs w:val="32"/>
        </w:rPr>
        <w:lastRenderedPageBreak/>
        <w:t>1. Introduction</w:t>
      </w:r>
      <w:r>
        <w:br/>
      </w:r>
      <w:r w:rsidR="00700D0D" w:rsidRPr="00700D0D">
        <w:rPr>
          <w:sz w:val="24"/>
          <w:szCs w:val="24"/>
        </w:rPr>
        <w:t>This report presents a comprehensive analysis of sales data from warehouse and retail operations, leveraging Python’s data science toolkit to uncover actionable business insights. The dataset encompasses transactional records across multiple product categories (Wine, Beer, Liquor, etc.), with metrics including retail sales, warehouse sales, and inventory movements from 2017 to 2020.</w:t>
      </w:r>
      <w:r w:rsidR="00700D0D" w:rsidRPr="00700D0D">
        <w:rPr>
          <w:b/>
          <w:bCs/>
          <w:sz w:val="24"/>
          <w:szCs w:val="24"/>
        </w:rPr>
        <w:t xml:space="preserve"> </w:t>
      </w:r>
    </w:p>
    <w:p w14:paraId="5D083F9F" w14:textId="7C98E117" w:rsidR="00626476" w:rsidRPr="001629BB" w:rsidRDefault="003669D0">
      <w:pPr>
        <w:rPr>
          <w:sz w:val="28"/>
          <w:szCs w:val="28"/>
        </w:rPr>
      </w:pPr>
      <w:r w:rsidRPr="001629BB">
        <w:rPr>
          <w:b/>
          <w:bCs/>
          <w:sz w:val="32"/>
          <w:szCs w:val="32"/>
        </w:rPr>
        <w:t>2. Source of Dataset</w:t>
      </w:r>
      <w:r>
        <w:br/>
      </w:r>
      <w:r w:rsidRPr="001629BB">
        <w:rPr>
          <w:sz w:val="24"/>
          <w:szCs w:val="24"/>
        </w:rPr>
        <w:t>The dataset (</w:t>
      </w:r>
      <w:proofErr w:type="spellStart"/>
      <w:r w:rsidR="00F95BDD" w:rsidRPr="00F95BDD">
        <w:rPr>
          <w:sz w:val="24"/>
          <w:szCs w:val="24"/>
        </w:rPr>
        <w:t>Warehouse_and_Retail_Sales</w:t>
      </w:r>
      <w:proofErr w:type="spellEnd"/>
      <w:r w:rsidR="00F95BDD">
        <w:rPr>
          <w:sz w:val="24"/>
          <w:szCs w:val="24"/>
        </w:rPr>
        <w:t>-csv</w:t>
      </w:r>
      <w:r w:rsidRPr="001629BB">
        <w:rPr>
          <w:sz w:val="24"/>
          <w:szCs w:val="24"/>
        </w:rPr>
        <w:t xml:space="preserve">) was taken from official records provided publicly. </w:t>
      </w:r>
    </w:p>
    <w:p w14:paraId="2CE51707" w14:textId="77777777" w:rsidR="00700D0D" w:rsidRPr="00700D0D" w:rsidRDefault="003669D0" w:rsidP="00700D0D">
      <w:pPr>
        <w:rPr>
          <w:lang w:val="en-IN"/>
        </w:rPr>
      </w:pPr>
      <w:r w:rsidRPr="001629BB">
        <w:rPr>
          <w:b/>
          <w:bCs/>
          <w:sz w:val="32"/>
          <w:szCs w:val="32"/>
        </w:rPr>
        <w:t>3. EDA Process</w:t>
      </w:r>
      <w:r w:rsidRPr="001629BB">
        <w:rPr>
          <w:sz w:val="24"/>
          <w:szCs w:val="24"/>
        </w:rPr>
        <w:br/>
      </w:r>
      <w:r w:rsidR="00700D0D" w:rsidRPr="00700D0D">
        <w:rPr>
          <w:b/>
          <w:bCs/>
          <w:lang w:val="en-IN"/>
        </w:rPr>
        <w:t>Objective</w:t>
      </w:r>
      <w:r w:rsidR="00700D0D" w:rsidRPr="00700D0D">
        <w:rPr>
          <w:lang w:val="en-IN"/>
        </w:rPr>
        <w:br/>
        <w:t>Uncover sales trends (2017-2020) to optimize inventory and pricing strategies.</w:t>
      </w:r>
    </w:p>
    <w:p w14:paraId="6BB14593" w14:textId="77777777" w:rsidR="00700D0D" w:rsidRPr="00700D0D" w:rsidRDefault="00700D0D" w:rsidP="00700D0D">
      <w:pPr>
        <w:rPr>
          <w:sz w:val="24"/>
          <w:szCs w:val="24"/>
          <w:lang w:val="en-IN"/>
        </w:rPr>
      </w:pPr>
      <w:r w:rsidRPr="00700D0D">
        <w:rPr>
          <w:b/>
          <w:bCs/>
          <w:sz w:val="24"/>
          <w:szCs w:val="24"/>
          <w:lang w:val="en-IN"/>
        </w:rPr>
        <w:t>EDA Highlights</w:t>
      </w:r>
    </w:p>
    <w:p w14:paraId="0AC71709" w14:textId="77777777" w:rsidR="00700D0D" w:rsidRPr="00700D0D" w:rsidRDefault="00700D0D" w:rsidP="00700D0D">
      <w:pPr>
        <w:numPr>
          <w:ilvl w:val="0"/>
          <w:numId w:val="11"/>
        </w:numPr>
        <w:rPr>
          <w:sz w:val="24"/>
          <w:szCs w:val="24"/>
          <w:lang w:val="en-IN"/>
        </w:rPr>
      </w:pPr>
      <w:r w:rsidRPr="00700D0D">
        <w:rPr>
          <w:b/>
          <w:bCs/>
          <w:sz w:val="24"/>
          <w:szCs w:val="24"/>
          <w:lang w:val="en-IN"/>
        </w:rPr>
        <w:t>Data Overview</w:t>
      </w:r>
    </w:p>
    <w:p w14:paraId="12CB66D9" w14:textId="77777777" w:rsidR="00700D0D" w:rsidRPr="00700D0D" w:rsidRDefault="00700D0D" w:rsidP="00700D0D">
      <w:pPr>
        <w:numPr>
          <w:ilvl w:val="1"/>
          <w:numId w:val="11"/>
        </w:numPr>
        <w:rPr>
          <w:sz w:val="24"/>
          <w:szCs w:val="24"/>
          <w:lang w:val="en-IN"/>
        </w:rPr>
      </w:pPr>
      <w:r w:rsidRPr="00700D0D">
        <w:rPr>
          <w:sz w:val="24"/>
          <w:szCs w:val="24"/>
          <w:lang w:val="en-IN"/>
        </w:rPr>
        <w:t>Retail sales concentrated below $3.27 (75% of values)</w:t>
      </w:r>
    </w:p>
    <w:p w14:paraId="20355D9D" w14:textId="77777777" w:rsidR="00700D0D" w:rsidRPr="00700D0D" w:rsidRDefault="00700D0D" w:rsidP="00700D0D">
      <w:pPr>
        <w:numPr>
          <w:ilvl w:val="1"/>
          <w:numId w:val="11"/>
        </w:numPr>
        <w:rPr>
          <w:sz w:val="24"/>
          <w:szCs w:val="24"/>
          <w:lang w:val="en-IN"/>
        </w:rPr>
      </w:pPr>
      <w:r w:rsidRPr="00700D0D">
        <w:rPr>
          <w:sz w:val="24"/>
          <w:szCs w:val="24"/>
          <w:lang w:val="en-IN"/>
        </w:rPr>
        <w:t>Warehouse sales showed wider variance (IQR=5.0 vs retail’s 3.27)</w:t>
      </w:r>
    </w:p>
    <w:p w14:paraId="3A550E27" w14:textId="77777777" w:rsidR="00700D0D" w:rsidRPr="00700D0D" w:rsidRDefault="00700D0D" w:rsidP="00700D0D">
      <w:pPr>
        <w:numPr>
          <w:ilvl w:val="0"/>
          <w:numId w:val="11"/>
        </w:numPr>
        <w:rPr>
          <w:sz w:val="24"/>
          <w:szCs w:val="24"/>
          <w:lang w:val="en-IN"/>
        </w:rPr>
      </w:pPr>
      <w:r w:rsidRPr="00700D0D">
        <w:rPr>
          <w:b/>
          <w:bCs/>
          <w:sz w:val="24"/>
          <w:szCs w:val="24"/>
          <w:lang w:val="en-IN"/>
        </w:rPr>
        <w:t>Key Trends</w:t>
      </w:r>
    </w:p>
    <w:p w14:paraId="6C0CB7E5" w14:textId="77777777" w:rsidR="00700D0D" w:rsidRPr="00700D0D" w:rsidRDefault="00700D0D" w:rsidP="00700D0D">
      <w:pPr>
        <w:numPr>
          <w:ilvl w:val="1"/>
          <w:numId w:val="11"/>
        </w:numPr>
        <w:rPr>
          <w:sz w:val="24"/>
          <w:szCs w:val="24"/>
          <w:lang w:val="en-IN"/>
        </w:rPr>
      </w:pPr>
      <w:r w:rsidRPr="00700D0D">
        <w:rPr>
          <w:b/>
          <w:bCs/>
          <w:sz w:val="24"/>
          <w:szCs w:val="24"/>
          <w:lang w:val="en-IN"/>
        </w:rPr>
        <w:t>Top Categories</w:t>
      </w:r>
      <w:r w:rsidRPr="00700D0D">
        <w:rPr>
          <w:sz w:val="24"/>
          <w:szCs w:val="24"/>
          <w:lang w:val="en-IN"/>
        </w:rPr>
        <w:t>: Wine (34.5%) &amp; Liquor (37.1%) dominated retail</w:t>
      </w:r>
    </w:p>
    <w:p w14:paraId="3EF7C234" w14:textId="77777777" w:rsidR="00700D0D" w:rsidRPr="00700D0D" w:rsidRDefault="00700D0D" w:rsidP="00700D0D">
      <w:pPr>
        <w:numPr>
          <w:ilvl w:val="1"/>
          <w:numId w:val="11"/>
        </w:numPr>
        <w:rPr>
          <w:sz w:val="24"/>
          <w:szCs w:val="24"/>
          <w:lang w:val="en-IN"/>
        </w:rPr>
      </w:pPr>
      <w:r w:rsidRPr="00700D0D">
        <w:rPr>
          <w:b/>
          <w:bCs/>
          <w:sz w:val="24"/>
          <w:szCs w:val="24"/>
          <w:lang w:val="en-IN"/>
        </w:rPr>
        <w:t>Seasonality</w:t>
      </w:r>
      <w:r w:rsidRPr="00700D0D">
        <w:rPr>
          <w:sz w:val="24"/>
          <w:szCs w:val="24"/>
          <w:lang w:val="en-IN"/>
        </w:rPr>
        <w:t>: Consistent Q4 peaks (+22% vs Q1)</w:t>
      </w:r>
    </w:p>
    <w:p w14:paraId="41E22207" w14:textId="77777777" w:rsidR="00700D0D" w:rsidRPr="00700D0D" w:rsidRDefault="00700D0D" w:rsidP="00700D0D">
      <w:pPr>
        <w:numPr>
          <w:ilvl w:val="1"/>
          <w:numId w:val="11"/>
        </w:numPr>
        <w:rPr>
          <w:sz w:val="24"/>
          <w:szCs w:val="24"/>
          <w:lang w:val="en-IN"/>
        </w:rPr>
      </w:pPr>
      <w:r w:rsidRPr="00700D0D">
        <w:rPr>
          <w:b/>
          <w:bCs/>
          <w:sz w:val="24"/>
          <w:szCs w:val="24"/>
          <w:lang w:val="en-IN"/>
        </w:rPr>
        <w:t>2020 Anomaly</w:t>
      </w:r>
      <w:r w:rsidRPr="00700D0D">
        <w:rPr>
          <w:sz w:val="24"/>
          <w:szCs w:val="24"/>
          <w:lang w:val="en-IN"/>
        </w:rPr>
        <w:t>: Mid-year COVID-related spikes</w:t>
      </w:r>
    </w:p>
    <w:p w14:paraId="1B4037EB" w14:textId="77777777" w:rsidR="00700D0D" w:rsidRPr="00700D0D" w:rsidRDefault="00700D0D" w:rsidP="00700D0D">
      <w:pPr>
        <w:numPr>
          <w:ilvl w:val="0"/>
          <w:numId w:val="11"/>
        </w:numPr>
        <w:rPr>
          <w:sz w:val="24"/>
          <w:szCs w:val="24"/>
          <w:lang w:val="en-IN"/>
        </w:rPr>
      </w:pPr>
      <w:r w:rsidRPr="00700D0D">
        <w:rPr>
          <w:b/>
          <w:bCs/>
          <w:sz w:val="24"/>
          <w:szCs w:val="24"/>
          <w:lang w:val="en-IN"/>
        </w:rPr>
        <w:t>Product Insights</w:t>
      </w:r>
    </w:p>
    <w:p w14:paraId="09ADEFE4" w14:textId="77777777" w:rsidR="00700D0D" w:rsidRPr="00700D0D" w:rsidRDefault="00700D0D" w:rsidP="00700D0D">
      <w:pPr>
        <w:numPr>
          <w:ilvl w:val="1"/>
          <w:numId w:val="11"/>
        </w:numPr>
        <w:rPr>
          <w:sz w:val="24"/>
          <w:szCs w:val="24"/>
          <w:lang w:val="en-IN"/>
        </w:rPr>
      </w:pPr>
      <w:r w:rsidRPr="00700D0D">
        <w:rPr>
          <w:sz w:val="24"/>
          <w:szCs w:val="24"/>
          <w:lang w:val="en-IN"/>
        </w:rPr>
        <w:t>Best-seller: Corona Extra (warehouse)</w:t>
      </w:r>
    </w:p>
    <w:p w14:paraId="70D8B62C" w14:textId="77777777" w:rsidR="00700D0D" w:rsidRPr="00700D0D" w:rsidRDefault="00700D0D" w:rsidP="00700D0D">
      <w:pPr>
        <w:numPr>
          <w:ilvl w:val="1"/>
          <w:numId w:val="11"/>
        </w:numPr>
        <w:rPr>
          <w:sz w:val="24"/>
          <w:szCs w:val="24"/>
          <w:lang w:val="en-IN"/>
        </w:rPr>
      </w:pPr>
      <w:r w:rsidRPr="00700D0D">
        <w:rPr>
          <w:sz w:val="24"/>
          <w:szCs w:val="24"/>
          <w:lang w:val="en-IN"/>
        </w:rPr>
        <w:t>Non-alcoholic: &lt;2% total sales</w:t>
      </w:r>
    </w:p>
    <w:p w14:paraId="44D1A69A" w14:textId="77777777" w:rsidR="00700D0D" w:rsidRPr="00700D0D" w:rsidRDefault="00700D0D" w:rsidP="00700D0D">
      <w:pPr>
        <w:numPr>
          <w:ilvl w:val="0"/>
          <w:numId w:val="11"/>
        </w:numPr>
        <w:rPr>
          <w:sz w:val="24"/>
          <w:szCs w:val="24"/>
          <w:lang w:val="en-IN"/>
        </w:rPr>
      </w:pPr>
      <w:r w:rsidRPr="00700D0D">
        <w:rPr>
          <w:b/>
          <w:bCs/>
          <w:sz w:val="24"/>
          <w:szCs w:val="24"/>
          <w:lang w:val="en-IN"/>
        </w:rPr>
        <w:t>Channel Comparison</w:t>
      </w:r>
    </w:p>
    <w:p w14:paraId="39F13C16" w14:textId="77777777" w:rsidR="00700D0D" w:rsidRPr="00700D0D" w:rsidRDefault="00700D0D" w:rsidP="00700D0D">
      <w:pPr>
        <w:numPr>
          <w:ilvl w:val="1"/>
          <w:numId w:val="11"/>
        </w:numPr>
        <w:rPr>
          <w:sz w:val="24"/>
          <w:szCs w:val="24"/>
          <w:lang w:val="en-IN"/>
        </w:rPr>
      </w:pPr>
      <w:r w:rsidRPr="00700D0D">
        <w:rPr>
          <w:sz w:val="24"/>
          <w:szCs w:val="24"/>
          <w:lang w:val="en-IN"/>
        </w:rPr>
        <w:t>Strong retail-warehouse correlation (r=0.82)</w:t>
      </w:r>
    </w:p>
    <w:p w14:paraId="769ADF2C" w14:textId="77777777" w:rsidR="00700D0D" w:rsidRPr="00700D0D" w:rsidRDefault="00700D0D" w:rsidP="00700D0D">
      <w:pPr>
        <w:numPr>
          <w:ilvl w:val="1"/>
          <w:numId w:val="11"/>
        </w:numPr>
        <w:rPr>
          <w:sz w:val="24"/>
          <w:szCs w:val="24"/>
          <w:lang w:val="en-IN"/>
        </w:rPr>
      </w:pPr>
      <w:r w:rsidRPr="00700D0D">
        <w:rPr>
          <w:sz w:val="24"/>
          <w:szCs w:val="24"/>
          <w:lang w:val="en-IN"/>
        </w:rPr>
        <w:t>Bulk order threshold: $7,500 warehouse sales</w:t>
      </w:r>
    </w:p>
    <w:p w14:paraId="2E708A41" w14:textId="4EB88CF9" w:rsidR="00700D0D" w:rsidRPr="00700D0D" w:rsidRDefault="00700D0D" w:rsidP="00700D0D">
      <w:pPr>
        <w:rPr>
          <w:sz w:val="24"/>
          <w:szCs w:val="24"/>
          <w:lang w:val="en-IN"/>
        </w:rPr>
      </w:pPr>
      <w:r w:rsidRPr="00700D0D">
        <w:rPr>
          <w:b/>
          <w:bCs/>
          <w:sz w:val="24"/>
          <w:szCs w:val="24"/>
          <w:lang w:val="en-IN"/>
        </w:rPr>
        <w:t>Tools Used</w:t>
      </w:r>
      <w:r w:rsidRPr="00700D0D">
        <w:rPr>
          <w:sz w:val="24"/>
          <w:szCs w:val="24"/>
          <w:lang w:val="en-IN"/>
        </w:rPr>
        <w:br/>
        <w:t xml:space="preserve">Python (Pandas, </w:t>
      </w:r>
      <w:proofErr w:type="spellStart"/>
      <w:r w:rsidRPr="00700D0D">
        <w:rPr>
          <w:sz w:val="24"/>
          <w:szCs w:val="24"/>
          <w:lang w:val="en-IN"/>
        </w:rPr>
        <w:t>Seaborn</w:t>
      </w:r>
      <w:r w:rsidR="0065026E">
        <w:rPr>
          <w:sz w:val="24"/>
          <w:szCs w:val="24"/>
          <w:lang w:val="en-IN"/>
        </w:rPr>
        <w:t>,Matplotlib,numpy</w:t>
      </w:r>
      <w:proofErr w:type="spellEnd"/>
      <w:r w:rsidRPr="00700D0D">
        <w:rPr>
          <w:sz w:val="24"/>
          <w:szCs w:val="24"/>
          <w:lang w:val="en-IN"/>
        </w:rPr>
        <w:t xml:space="preserve">), </w:t>
      </w:r>
      <w:proofErr w:type="spellStart"/>
      <w:r w:rsidRPr="00700D0D">
        <w:rPr>
          <w:sz w:val="24"/>
          <w:szCs w:val="24"/>
          <w:lang w:val="en-IN"/>
        </w:rPr>
        <w:t>Jupyter</w:t>
      </w:r>
      <w:proofErr w:type="spellEnd"/>
      <w:r w:rsidRPr="00700D0D">
        <w:rPr>
          <w:sz w:val="24"/>
          <w:szCs w:val="24"/>
          <w:lang w:val="en-IN"/>
        </w:rPr>
        <w:t xml:space="preserve"> Notebooks</w:t>
      </w:r>
    </w:p>
    <w:p w14:paraId="04EF779B" w14:textId="2E74AF6A" w:rsidR="00A254F0" w:rsidRDefault="003669D0">
      <w:pPr>
        <w:rPr>
          <w:b/>
          <w:bCs/>
          <w:sz w:val="32"/>
          <w:szCs w:val="32"/>
        </w:rPr>
      </w:pPr>
      <w:r w:rsidRPr="001629BB">
        <w:rPr>
          <w:b/>
          <w:bCs/>
          <w:sz w:val="32"/>
          <w:szCs w:val="32"/>
        </w:rPr>
        <w:lastRenderedPageBreak/>
        <w:t>4. Analysis on Dataset</w:t>
      </w:r>
    </w:p>
    <w:p w14:paraId="7409F829" w14:textId="71CC1E85" w:rsidR="00F95BDD" w:rsidRPr="00A254F0" w:rsidRDefault="00A254F0">
      <w:pPr>
        <w:rPr>
          <w:b/>
          <w:bCs/>
          <w:sz w:val="32"/>
          <w:szCs w:val="32"/>
        </w:rPr>
      </w:pPr>
      <w:r>
        <w:rPr>
          <w:sz w:val="24"/>
          <w:szCs w:val="24"/>
        </w:rPr>
        <w:t>4.1</w:t>
      </w:r>
      <w:r w:rsidR="00F95BDD" w:rsidRPr="00A254F0">
        <w:rPr>
          <w:sz w:val="24"/>
          <w:szCs w:val="24"/>
        </w:rPr>
        <w:t>Bar Chart: Top 10 Items by Warehouse Sales</w:t>
      </w:r>
      <w:r w:rsidR="00F95BDD" w:rsidRPr="00A254F0">
        <w:rPr>
          <w:noProof/>
          <w:sz w:val="24"/>
          <w:szCs w:val="24"/>
          <w:lang w:val="en-IN" w:eastAsia="en-IN"/>
        </w:rPr>
        <w:t xml:space="preserve"> </w:t>
      </w:r>
    </w:p>
    <w:p w14:paraId="4600B8BC" w14:textId="77777777" w:rsidR="00F95BDD" w:rsidRDefault="00F95BDD" w:rsidP="00F95BDD">
      <w:pPr>
        <w:spacing w:before="100" w:beforeAutospacing="1" w:after="100" w:afterAutospacing="1"/>
      </w:pPr>
      <w:r>
        <w:rPr>
          <w:rStyle w:val="Strong"/>
        </w:rPr>
        <w:t>Analysis</w:t>
      </w:r>
      <w:r>
        <w:t xml:space="preserve">: This line identifies the </w:t>
      </w:r>
      <w:r>
        <w:rPr>
          <w:rStyle w:val="Strong"/>
        </w:rPr>
        <w:t>top 10 best-selling items</w:t>
      </w:r>
      <w:r>
        <w:t xml:space="preserve"> (based on total warehouse sales) by:</w:t>
      </w:r>
    </w:p>
    <w:p w14:paraId="24BBEAE0" w14:textId="77777777" w:rsidR="00F95BDD" w:rsidRDefault="00F95BDD" w:rsidP="00F95BDD">
      <w:pPr>
        <w:numPr>
          <w:ilvl w:val="0"/>
          <w:numId w:val="10"/>
        </w:numPr>
        <w:spacing w:before="100" w:beforeAutospacing="1" w:after="100" w:afterAutospacing="1" w:line="240" w:lineRule="auto"/>
      </w:pPr>
      <w:r>
        <w:rPr>
          <w:rStyle w:val="Strong"/>
        </w:rPr>
        <w:t>Grouping</w:t>
      </w:r>
      <w:r>
        <w:t xml:space="preserve"> the dataset by </w:t>
      </w:r>
      <w:r>
        <w:rPr>
          <w:rStyle w:val="HTMLCode"/>
          <w:rFonts w:eastAsiaTheme="minorEastAsia"/>
        </w:rPr>
        <w:t>'ITEM DESCRIPTION'</w:t>
      </w:r>
      <w:r>
        <w:t xml:space="preserve"> to consolidate all records for each item.</w:t>
      </w:r>
    </w:p>
    <w:p w14:paraId="582E6066" w14:textId="77777777" w:rsidR="00F95BDD" w:rsidRDefault="00F95BDD" w:rsidP="00F95BDD">
      <w:pPr>
        <w:numPr>
          <w:ilvl w:val="0"/>
          <w:numId w:val="10"/>
        </w:numPr>
        <w:spacing w:before="100" w:beforeAutospacing="1" w:after="100" w:afterAutospacing="1" w:line="240" w:lineRule="auto"/>
      </w:pPr>
      <w:r>
        <w:rPr>
          <w:rStyle w:val="Strong"/>
        </w:rPr>
        <w:t>Summing</w:t>
      </w:r>
      <w:r>
        <w:t xml:space="preserve"> the </w:t>
      </w:r>
      <w:r>
        <w:rPr>
          <w:rStyle w:val="HTMLCode"/>
          <w:rFonts w:eastAsiaTheme="minorEastAsia"/>
        </w:rPr>
        <w:t>'WAREHOUSE SALES'</w:t>
      </w:r>
      <w:r>
        <w:t xml:space="preserve"> for each group to get the total sales per item.</w:t>
      </w:r>
    </w:p>
    <w:p w14:paraId="06351EC5" w14:textId="77777777" w:rsidR="00F95BDD" w:rsidRDefault="00F95BDD" w:rsidP="00F95BDD">
      <w:pPr>
        <w:numPr>
          <w:ilvl w:val="0"/>
          <w:numId w:val="10"/>
        </w:numPr>
        <w:spacing w:before="100" w:beforeAutospacing="1" w:after="100" w:afterAutospacing="1" w:line="240" w:lineRule="auto"/>
      </w:pPr>
      <w:r>
        <w:rPr>
          <w:rStyle w:val="Strong"/>
        </w:rPr>
        <w:t>Sorting</w:t>
      </w:r>
      <w:r>
        <w:t xml:space="preserve"> the results in descending order to prioritize the highest-selling items.</w:t>
      </w:r>
    </w:p>
    <w:p w14:paraId="3EEA2CC1" w14:textId="77777777" w:rsidR="00F95BDD" w:rsidRDefault="00F95BDD" w:rsidP="00F95BDD">
      <w:pPr>
        <w:numPr>
          <w:ilvl w:val="0"/>
          <w:numId w:val="10"/>
        </w:numPr>
        <w:spacing w:before="100" w:beforeAutospacing="1" w:after="100" w:afterAutospacing="1" w:line="240" w:lineRule="auto"/>
      </w:pPr>
      <w:r>
        <w:rPr>
          <w:rStyle w:val="Strong"/>
        </w:rPr>
        <w:t>Selecting</w:t>
      </w:r>
      <w:r>
        <w:t xml:space="preserve"> the top 10 items </w:t>
      </w:r>
      <w:proofErr w:type="gramStart"/>
      <w:r>
        <w:t xml:space="preserve">using </w:t>
      </w:r>
      <w:r>
        <w:rPr>
          <w:rStyle w:val="HTMLCode"/>
          <w:rFonts w:eastAsiaTheme="minorEastAsia"/>
        </w:rPr>
        <w:t>.head</w:t>
      </w:r>
      <w:proofErr w:type="gramEnd"/>
      <w:r>
        <w:rPr>
          <w:rStyle w:val="HTMLCode"/>
          <w:rFonts w:eastAsiaTheme="minorEastAsia"/>
        </w:rPr>
        <w:t>(10)</w:t>
      </w:r>
      <w:r>
        <w:t>.</w:t>
      </w:r>
    </w:p>
    <w:p w14:paraId="57DA5FA3" w14:textId="38C3C301" w:rsidR="001629BB" w:rsidRPr="001629BB" w:rsidRDefault="00F95BDD" w:rsidP="00F95BDD">
      <w:pPr>
        <w:rPr>
          <w:sz w:val="24"/>
          <w:szCs w:val="24"/>
        </w:rPr>
      </w:pPr>
      <w:r>
        <w:rPr>
          <w:noProof/>
          <w:sz w:val="24"/>
          <w:szCs w:val="24"/>
          <w:lang w:val="en-IN" w:eastAsia="en-IN"/>
        </w:rPr>
        <w:t xml:space="preserve"> </w:t>
      </w:r>
      <w:r>
        <w:rPr>
          <w:noProof/>
          <w:sz w:val="24"/>
          <w:szCs w:val="24"/>
          <w:lang w:val="en-IN" w:eastAsia="en-IN"/>
        </w:rPr>
        <w:drawing>
          <wp:inline distT="0" distB="0" distL="0" distR="0" wp14:anchorId="7538037E" wp14:editId="2A1B8FA0">
            <wp:extent cx="4233333" cy="161689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15 141217.png"/>
                    <pic:cNvPicPr/>
                  </pic:nvPicPr>
                  <pic:blipFill>
                    <a:blip r:embed="rId6">
                      <a:extLst>
                        <a:ext uri="{28A0092B-C50C-407E-A947-70E740481C1C}">
                          <a14:useLocalDpi xmlns:a14="http://schemas.microsoft.com/office/drawing/2010/main" val="0"/>
                        </a:ext>
                      </a:extLst>
                    </a:blip>
                    <a:stretch>
                      <a:fillRect/>
                    </a:stretch>
                  </pic:blipFill>
                  <pic:spPr>
                    <a:xfrm>
                      <a:off x="0" y="0"/>
                      <a:ext cx="4244193" cy="1621046"/>
                    </a:xfrm>
                    <a:prstGeom prst="rect">
                      <a:avLst/>
                    </a:prstGeom>
                  </pic:spPr>
                </pic:pic>
              </a:graphicData>
            </a:graphic>
          </wp:inline>
        </w:drawing>
      </w:r>
    </w:p>
    <w:p w14:paraId="17BEF035" w14:textId="77777777" w:rsidR="00A254F0" w:rsidRPr="00A254F0" w:rsidRDefault="00A254F0" w:rsidP="00A254F0">
      <w:pPr>
        <w:pStyle w:val="ListNumber"/>
        <w:numPr>
          <w:ilvl w:val="0"/>
          <w:numId w:val="0"/>
        </w:numPr>
        <w:ind w:left="360" w:hanging="360"/>
        <w:rPr>
          <w:sz w:val="24"/>
          <w:szCs w:val="24"/>
        </w:rPr>
      </w:pPr>
      <w:r w:rsidRPr="00A254F0">
        <w:rPr>
          <w:sz w:val="24"/>
          <w:szCs w:val="24"/>
        </w:rPr>
        <w:t>4.2 Pie Chart: Retail Sales by Item Type (Pie Chart)</w:t>
      </w:r>
    </w:p>
    <w:p w14:paraId="44D79284" w14:textId="0343FF13" w:rsidR="00626476" w:rsidRDefault="00376F51">
      <w:pPr>
        <w:rPr>
          <w:sz w:val="24"/>
          <w:szCs w:val="24"/>
        </w:rPr>
      </w:pPr>
      <w:proofErr w:type="spellStart"/>
      <w:proofErr w:type="gramStart"/>
      <w:r w:rsidRPr="00376F51">
        <w:rPr>
          <w:b/>
          <w:sz w:val="24"/>
          <w:szCs w:val="24"/>
        </w:rPr>
        <w:t>Analysis</w:t>
      </w:r>
      <w:r>
        <w:rPr>
          <w:sz w:val="24"/>
          <w:szCs w:val="24"/>
        </w:rPr>
        <w:t>:</w:t>
      </w:r>
      <w:r w:rsidR="003669D0" w:rsidRPr="001629BB">
        <w:rPr>
          <w:sz w:val="24"/>
          <w:szCs w:val="24"/>
        </w:rPr>
        <w:t>Shows</w:t>
      </w:r>
      <w:proofErr w:type="spellEnd"/>
      <w:proofErr w:type="gramEnd"/>
      <w:r w:rsidR="003669D0" w:rsidRPr="001629BB">
        <w:rPr>
          <w:sz w:val="24"/>
          <w:szCs w:val="24"/>
        </w:rPr>
        <w:t xml:space="preserve"> the percentage share of each grievance type in the dataset.</w:t>
      </w:r>
    </w:p>
    <w:p w14:paraId="6C90D34A" w14:textId="5478DBFD" w:rsidR="00A254F0" w:rsidRDefault="00376F51" w:rsidP="00A254F0">
      <w:pPr>
        <w:pStyle w:val="NormalWeb"/>
      </w:pPr>
      <w:r>
        <w:t xml:space="preserve">This </w:t>
      </w:r>
      <w:r w:rsidR="00A254F0">
        <w:t>generates a pie chart showing the proportion of retail sales for each item type. It groups sales by item type, sums the totals, and visualizes the distribution with percentages. The chart helps quickly identify the dominant item categories in retail sales.</w:t>
      </w:r>
    </w:p>
    <w:p w14:paraId="2CAF835E" w14:textId="1D2FDE4F" w:rsidR="001629BB" w:rsidRPr="001629BB" w:rsidRDefault="00A254F0">
      <w:pPr>
        <w:rPr>
          <w:sz w:val="24"/>
          <w:szCs w:val="24"/>
        </w:rPr>
      </w:pPr>
      <w:r>
        <w:rPr>
          <w:noProof/>
          <w:sz w:val="24"/>
          <w:szCs w:val="24"/>
          <w:lang w:val="en-IN" w:eastAsia="en-IN"/>
        </w:rPr>
        <w:drawing>
          <wp:inline distT="0" distB="0" distL="0" distR="0" wp14:anchorId="5070496D" wp14:editId="77FD8F5F">
            <wp:extent cx="4149436" cy="2201920"/>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15 141240.png"/>
                    <pic:cNvPicPr/>
                  </pic:nvPicPr>
                  <pic:blipFill>
                    <a:blip r:embed="rId7">
                      <a:extLst>
                        <a:ext uri="{28A0092B-C50C-407E-A947-70E740481C1C}">
                          <a14:useLocalDpi xmlns:a14="http://schemas.microsoft.com/office/drawing/2010/main" val="0"/>
                        </a:ext>
                      </a:extLst>
                    </a:blip>
                    <a:stretch>
                      <a:fillRect/>
                    </a:stretch>
                  </pic:blipFill>
                  <pic:spPr>
                    <a:xfrm>
                      <a:off x="0" y="0"/>
                      <a:ext cx="4149436" cy="2201920"/>
                    </a:xfrm>
                    <a:prstGeom prst="rect">
                      <a:avLst/>
                    </a:prstGeom>
                  </pic:spPr>
                </pic:pic>
              </a:graphicData>
            </a:graphic>
          </wp:inline>
        </w:drawing>
      </w:r>
    </w:p>
    <w:p w14:paraId="11750D43" w14:textId="77777777" w:rsidR="00376F51" w:rsidRDefault="00A254F0" w:rsidP="00A254F0">
      <w:pPr>
        <w:pStyle w:val="ListNumber"/>
        <w:numPr>
          <w:ilvl w:val="0"/>
          <w:numId w:val="0"/>
        </w:numPr>
        <w:ind w:left="360" w:hanging="360"/>
        <w:rPr>
          <w:rFonts w:ascii="Times New Roman" w:eastAsia="Times New Roman" w:hAnsi="Times New Roman" w:cs="Times New Roman"/>
          <w:b/>
          <w:sz w:val="24"/>
          <w:szCs w:val="24"/>
          <w:lang w:val="en-IN" w:eastAsia="en-IN"/>
        </w:rPr>
      </w:pPr>
      <w:r w:rsidRPr="00A254F0">
        <w:rPr>
          <w:sz w:val="24"/>
          <w:szCs w:val="24"/>
        </w:rPr>
        <w:lastRenderedPageBreak/>
        <w:t>4.3 Scatter Plot: Retail vs Warehouse Sales</w:t>
      </w:r>
      <w:r w:rsidR="003669D0" w:rsidRPr="001629BB">
        <w:rPr>
          <w:b/>
          <w:bCs/>
          <w:sz w:val="24"/>
          <w:szCs w:val="24"/>
        </w:rPr>
        <w:br/>
      </w:r>
      <w:r w:rsidR="00376F51" w:rsidRPr="00376F51">
        <w:rPr>
          <w:rFonts w:ascii="Times New Roman" w:eastAsia="Times New Roman" w:hAnsi="Times New Roman" w:cs="Times New Roman"/>
          <w:b/>
          <w:sz w:val="24"/>
          <w:szCs w:val="24"/>
          <w:lang w:val="en-IN" w:eastAsia="en-IN"/>
        </w:rPr>
        <w:t>Analysis:</w:t>
      </w:r>
    </w:p>
    <w:p w14:paraId="68468E82" w14:textId="5B2BFA4B" w:rsidR="001629BB" w:rsidRPr="00376F51" w:rsidRDefault="00376F51" w:rsidP="00376F51">
      <w:pPr>
        <w:pStyle w:val="ListNumber"/>
        <w:numPr>
          <w:ilvl w:val="0"/>
          <w:numId w:val="0"/>
        </w:numPr>
        <w:ind w:left="360" w:hanging="360"/>
        <w:rPr>
          <w:sz w:val="20"/>
          <w:szCs w:val="20"/>
        </w:rPr>
      </w:pPr>
      <w:r w:rsidRPr="00376F51">
        <w:rPr>
          <w:rFonts w:ascii="Times New Roman" w:eastAsia="Times New Roman" w:hAnsi="Times New Roman" w:cs="Times New Roman"/>
          <w:sz w:val="24"/>
          <w:szCs w:val="24"/>
          <w:lang w:val="en-IN" w:eastAsia="en-IN"/>
        </w:rPr>
        <w:t xml:space="preserve">      </w:t>
      </w:r>
      <w:r w:rsidR="00700D0D">
        <w:rPr>
          <w:rFonts w:ascii="Times New Roman" w:eastAsia="Times New Roman" w:hAnsi="Times New Roman" w:cs="Times New Roman"/>
          <w:sz w:val="24"/>
          <w:szCs w:val="24"/>
          <w:lang w:val="en-IN" w:eastAsia="en-IN"/>
        </w:rPr>
        <w:t>C</w:t>
      </w:r>
      <w:r w:rsidR="00A254F0" w:rsidRPr="00376F51">
        <w:rPr>
          <w:rFonts w:ascii="Times New Roman" w:eastAsia="Times New Roman" w:hAnsi="Times New Roman" w:cs="Times New Roman"/>
          <w:sz w:val="24"/>
          <w:szCs w:val="24"/>
          <w:lang w:val="en-IN" w:eastAsia="en-IN"/>
        </w:rPr>
        <w:t>reate</w:t>
      </w:r>
      <w:r w:rsidR="00700D0D">
        <w:rPr>
          <w:rFonts w:ascii="Times New Roman" w:eastAsia="Times New Roman" w:hAnsi="Times New Roman" w:cs="Times New Roman"/>
          <w:sz w:val="24"/>
          <w:szCs w:val="24"/>
          <w:lang w:val="en-IN" w:eastAsia="en-IN"/>
        </w:rPr>
        <w:t>d</w:t>
      </w:r>
      <w:r w:rsidR="00A254F0" w:rsidRPr="00376F51">
        <w:rPr>
          <w:rFonts w:ascii="Times New Roman" w:eastAsia="Times New Roman" w:hAnsi="Times New Roman" w:cs="Times New Roman"/>
          <w:sz w:val="24"/>
          <w:szCs w:val="24"/>
          <w:lang w:val="en-IN" w:eastAsia="en-IN"/>
        </w:rPr>
        <w:t xml:space="preserve"> a </w:t>
      </w:r>
      <w:r w:rsidR="00A254F0" w:rsidRPr="00376F51">
        <w:rPr>
          <w:rFonts w:ascii="Times New Roman" w:eastAsia="Times New Roman" w:hAnsi="Times New Roman" w:cs="Times New Roman"/>
          <w:bCs/>
          <w:sz w:val="24"/>
          <w:szCs w:val="24"/>
          <w:lang w:val="en-IN" w:eastAsia="en-IN"/>
        </w:rPr>
        <w:t>scatter plot</w:t>
      </w:r>
      <w:r w:rsidR="00A254F0" w:rsidRPr="00376F51">
        <w:rPr>
          <w:rFonts w:ascii="Times New Roman" w:eastAsia="Times New Roman" w:hAnsi="Times New Roman" w:cs="Times New Roman"/>
          <w:sz w:val="24"/>
          <w:szCs w:val="24"/>
          <w:lang w:val="en-IN" w:eastAsia="en-IN"/>
        </w:rPr>
        <w:t xml:space="preserve"> to compare </w:t>
      </w:r>
      <w:r w:rsidR="00A254F0" w:rsidRPr="00376F51">
        <w:rPr>
          <w:rFonts w:ascii="Times New Roman" w:eastAsia="Times New Roman" w:hAnsi="Times New Roman" w:cs="Times New Roman"/>
          <w:bCs/>
          <w:sz w:val="24"/>
          <w:szCs w:val="24"/>
          <w:lang w:val="en-IN" w:eastAsia="en-IN"/>
        </w:rPr>
        <w:t>retail sales</w:t>
      </w:r>
      <w:r w:rsidR="00A254F0" w:rsidRPr="00376F51">
        <w:rPr>
          <w:rFonts w:ascii="Times New Roman" w:eastAsia="Times New Roman" w:hAnsi="Times New Roman" w:cs="Times New Roman"/>
          <w:sz w:val="24"/>
          <w:szCs w:val="24"/>
          <w:lang w:val="en-IN" w:eastAsia="en-IN"/>
        </w:rPr>
        <w:t xml:space="preserve"> and </w:t>
      </w:r>
      <w:r w:rsidR="00A254F0" w:rsidRPr="00376F51">
        <w:rPr>
          <w:rFonts w:ascii="Times New Roman" w:eastAsia="Times New Roman" w:hAnsi="Times New Roman" w:cs="Times New Roman"/>
          <w:bCs/>
          <w:sz w:val="24"/>
          <w:szCs w:val="24"/>
          <w:lang w:val="en-IN" w:eastAsia="en-IN"/>
        </w:rPr>
        <w:t>warehouse sales</w:t>
      </w:r>
      <w:r w:rsidR="00A254F0" w:rsidRPr="00376F51">
        <w:rPr>
          <w:rFonts w:ascii="Times New Roman" w:eastAsia="Times New Roman" w:hAnsi="Times New Roman" w:cs="Times New Roman"/>
          <w:sz w:val="24"/>
          <w:szCs w:val="24"/>
          <w:lang w:val="en-IN" w:eastAsia="en-IN"/>
        </w:rPr>
        <w:t xml:space="preserve">. The points are </w:t>
      </w:r>
      <w:proofErr w:type="spellStart"/>
      <w:r w:rsidR="00A254F0" w:rsidRPr="00376F51">
        <w:rPr>
          <w:rFonts w:ascii="Times New Roman" w:eastAsia="Times New Roman" w:hAnsi="Times New Roman" w:cs="Times New Roman"/>
          <w:sz w:val="24"/>
          <w:szCs w:val="24"/>
          <w:lang w:val="en-IN" w:eastAsia="en-IN"/>
        </w:rPr>
        <w:t>colored</w:t>
      </w:r>
      <w:proofErr w:type="spellEnd"/>
      <w:r w:rsidR="00A254F0" w:rsidRPr="00376F51">
        <w:rPr>
          <w:rFonts w:ascii="Times New Roman" w:eastAsia="Times New Roman" w:hAnsi="Times New Roman" w:cs="Times New Roman"/>
          <w:sz w:val="24"/>
          <w:szCs w:val="24"/>
          <w:lang w:val="en-IN" w:eastAsia="en-IN"/>
        </w:rPr>
        <w:t xml:space="preserve"> by the </w:t>
      </w:r>
      <w:r w:rsidR="00A254F0" w:rsidRPr="00376F51">
        <w:rPr>
          <w:rFonts w:ascii="Times New Roman" w:eastAsia="Times New Roman" w:hAnsi="Times New Roman" w:cs="Times New Roman"/>
          <w:bCs/>
          <w:sz w:val="24"/>
          <w:szCs w:val="24"/>
          <w:lang w:val="en-IN" w:eastAsia="en-IN"/>
        </w:rPr>
        <w:t>year</w:t>
      </w:r>
      <w:r w:rsidR="00A254F0" w:rsidRPr="00376F51">
        <w:rPr>
          <w:rFonts w:ascii="Times New Roman" w:eastAsia="Times New Roman" w:hAnsi="Times New Roman" w:cs="Times New Roman"/>
          <w:sz w:val="24"/>
          <w:szCs w:val="24"/>
          <w:lang w:val="en-IN" w:eastAsia="en-IN"/>
        </w:rPr>
        <w:t xml:space="preserve"> using the </w:t>
      </w:r>
      <w:r w:rsidR="00A254F0" w:rsidRPr="00376F51">
        <w:rPr>
          <w:rFonts w:ascii="Courier New" w:eastAsia="Times New Roman" w:hAnsi="Courier New" w:cs="Courier New"/>
          <w:sz w:val="24"/>
          <w:szCs w:val="24"/>
          <w:lang w:val="en-IN" w:eastAsia="en-IN"/>
        </w:rPr>
        <w:t>hue='YEAR'</w:t>
      </w:r>
      <w:r w:rsidR="00A254F0" w:rsidRPr="00376F51">
        <w:rPr>
          <w:rFonts w:ascii="Times New Roman" w:eastAsia="Times New Roman" w:hAnsi="Times New Roman" w:cs="Times New Roman"/>
          <w:sz w:val="24"/>
          <w:szCs w:val="24"/>
          <w:lang w:val="en-IN" w:eastAsia="en-IN"/>
        </w:rPr>
        <w:t xml:space="preserve"> argument, providing a visual representation of how sales in both areas relate over different years. The chart helps </w:t>
      </w:r>
      <w:proofErr w:type="spellStart"/>
      <w:r w:rsidR="00A254F0" w:rsidRPr="00376F51">
        <w:rPr>
          <w:rFonts w:ascii="Times New Roman" w:eastAsia="Times New Roman" w:hAnsi="Times New Roman" w:cs="Times New Roman"/>
          <w:sz w:val="24"/>
          <w:szCs w:val="24"/>
          <w:lang w:val="en-IN" w:eastAsia="en-IN"/>
        </w:rPr>
        <w:t>analyze</w:t>
      </w:r>
      <w:proofErr w:type="spellEnd"/>
      <w:r w:rsidR="00A254F0" w:rsidRPr="00376F51">
        <w:rPr>
          <w:rFonts w:ascii="Times New Roman" w:eastAsia="Times New Roman" w:hAnsi="Times New Roman" w:cs="Times New Roman"/>
          <w:sz w:val="24"/>
          <w:szCs w:val="24"/>
          <w:lang w:val="en-IN" w:eastAsia="en-IN"/>
        </w:rPr>
        <w:t xml:space="preserve"> any correlation between warehouse and retail sales</w:t>
      </w:r>
      <w:r w:rsidR="00A254F0" w:rsidRPr="00376F51">
        <w:rPr>
          <w:rFonts w:ascii="Times New Roman" w:eastAsia="Times New Roman" w:hAnsi="Times New Roman" w:cs="Times New Roman"/>
          <w:sz w:val="20"/>
          <w:szCs w:val="20"/>
          <w:lang w:val="en-IN" w:eastAsia="en-IN"/>
        </w:rPr>
        <w:t>.</w:t>
      </w:r>
      <w:r w:rsidRPr="00376F51">
        <w:rPr>
          <w:rFonts w:ascii="Times New Roman" w:eastAsia="Times New Roman" w:hAnsi="Times New Roman" w:cs="Times New Roman"/>
          <w:noProof/>
          <w:sz w:val="24"/>
          <w:szCs w:val="24"/>
          <w:lang w:val="en-IN" w:eastAsia="en-IN"/>
        </w:rPr>
        <w:t xml:space="preserve"> </w:t>
      </w:r>
      <w:r>
        <w:rPr>
          <w:rFonts w:ascii="Times New Roman" w:eastAsia="Times New Roman" w:hAnsi="Times New Roman" w:cs="Times New Roman"/>
          <w:noProof/>
          <w:sz w:val="24"/>
          <w:szCs w:val="24"/>
          <w:lang w:val="en-IN" w:eastAsia="en-IN"/>
        </w:rPr>
        <w:drawing>
          <wp:inline distT="0" distB="0" distL="0" distR="0" wp14:anchorId="5B540868" wp14:editId="776D3E6E">
            <wp:extent cx="5486400" cy="2948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15 141250.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948940"/>
                    </a:xfrm>
                    <a:prstGeom prst="rect">
                      <a:avLst/>
                    </a:prstGeom>
                  </pic:spPr>
                </pic:pic>
              </a:graphicData>
            </a:graphic>
          </wp:inline>
        </w:drawing>
      </w:r>
    </w:p>
    <w:p w14:paraId="4DADE873" w14:textId="77777777" w:rsidR="00376F51" w:rsidRDefault="00376F51" w:rsidP="00376F51">
      <w:pPr>
        <w:pStyle w:val="ListNumber"/>
        <w:numPr>
          <w:ilvl w:val="0"/>
          <w:numId w:val="0"/>
        </w:numPr>
        <w:ind w:left="360" w:hanging="360"/>
        <w:rPr>
          <w:sz w:val="32"/>
          <w:szCs w:val="32"/>
        </w:rPr>
      </w:pPr>
      <w:r>
        <w:rPr>
          <w:sz w:val="32"/>
          <w:szCs w:val="32"/>
        </w:rPr>
        <w:t xml:space="preserve">    </w:t>
      </w:r>
      <w:r w:rsidRPr="001629BB">
        <w:rPr>
          <w:sz w:val="32"/>
          <w:szCs w:val="32"/>
        </w:rPr>
        <w:t xml:space="preserve"> </w:t>
      </w:r>
    </w:p>
    <w:p w14:paraId="486CE932" w14:textId="77777777" w:rsidR="00376F51" w:rsidRPr="00700D0D" w:rsidRDefault="00376F51" w:rsidP="00376F51">
      <w:pPr>
        <w:pStyle w:val="ListNumber"/>
        <w:numPr>
          <w:ilvl w:val="0"/>
          <w:numId w:val="0"/>
        </w:numPr>
        <w:ind w:left="360" w:hanging="360"/>
        <w:rPr>
          <w:sz w:val="24"/>
          <w:szCs w:val="24"/>
        </w:rPr>
      </w:pPr>
      <w:r w:rsidRPr="00700D0D">
        <w:rPr>
          <w:sz w:val="24"/>
          <w:szCs w:val="24"/>
        </w:rPr>
        <w:t>4.4 Count Plot: Top 10 Item Types by Frequency</w:t>
      </w:r>
    </w:p>
    <w:p w14:paraId="1E6A44DA" w14:textId="7A5531BA" w:rsidR="001629BB" w:rsidRPr="00700D0D" w:rsidRDefault="003669D0" w:rsidP="00376F51">
      <w:pPr>
        <w:pStyle w:val="ListNumber"/>
        <w:numPr>
          <w:ilvl w:val="0"/>
          <w:numId w:val="0"/>
        </w:numPr>
        <w:ind w:left="360" w:hanging="360"/>
        <w:rPr>
          <w:sz w:val="24"/>
          <w:szCs w:val="24"/>
        </w:rPr>
      </w:pPr>
      <w:r w:rsidRPr="00700D0D">
        <w:rPr>
          <w:b/>
          <w:bCs/>
          <w:sz w:val="24"/>
          <w:szCs w:val="24"/>
        </w:rPr>
        <w:br/>
      </w:r>
      <w:r w:rsidR="00376F51" w:rsidRPr="00700D0D">
        <w:rPr>
          <w:b/>
          <w:sz w:val="24"/>
          <w:szCs w:val="24"/>
        </w:rPr>
        <w:t>Analysis:</w:t>
      </w:r>
      <w:r w:rsidR="00376F51" w:rsidRPr="00700D0D">
        <w:rPr>
          <w:sz w:val="24"/>
          <w:szCs w:val="24"/>
        </w:rPr>
        <w:t xml:space="preserve"> Visualizes the frequency of the top 10 most common item types in the dataset. The count plot helps identify which item types are most prevalent, offering insights into product distribution and potential focus areas.</w:t>
      </w:r>
      <w:r w:rsidR="00376F51" w:rsidRPr="00700D0D">
        <w:rPr>
          <w:noProof/>
          <w:sz w:val="24"/>
          <w:szCs w:val="24"/>
          <w:lang w:val="en-IN" w:eastAsia="en-IN"/>
        </w:rPr>
        <w:drawing>
          <wp:inline distT="0" distB="0" distL="0" distR="0" wp14:anchorId="768CE6D4" wp14:editId="420C0924">
            <wp:extent cx="4358646" cy="1905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15 141259.png"/>
                    <pic:cNvPicPr/>
                  </pic:nvPicPr>
                  <pic:blipFill>
                    <a:blip r:embed="rId9">
                      <a:extLst>
                        <a:ext uri="{28A0092B-C50C-407E-A947-70E740481C1C}">
                          <a14:useLocalDpi xmlns:a14="http://schemas.microsoft.com/office/drawing/2010/main" val="0"/>
                        </a:ext>
                      </a:extLst>
                    </a:blip>
                    <a:stretch>
                      <a:fillRect/>
                    </a:stretch>
                  </pic:blipFill>
                  <pic:spPr>
                    <a:xfrm>
                      <a:off x="0" y="0"/>
                      <a:ext cx="4364182" cy="1907420"/>
                    </a:xfrm>
                    <a:prstGeom prst="rect">
                      <a:avLst/>
                    </a:prstGeom>
                  </pic:spPr>
                </pic:pic>
              </a:graphicData>
            </a:graphic>
          </wp:inline>
        </w:drawing>
      </w:r>
    </w:p>
    <w:p w14:paraId="2C3BB7D0" w14:textId="77777777" w:rsidR="00376F51" w:rsidRPr="00700D0D" w:rsidRDefault="00376F51" w:rsidP="00376F51">
      <w:pPr>
        <w:pStyle w:val="ListNumber"/>
        <w:numPr>
          <w:ilvl w:val="0"/>
          <w:numId w:val="0"/>
        </w:numPr>
        <w:ind w:left="360" w:hanging="360"/>
        <w:rPr>
          <w:sz w:val="24"/>
          <w:szCs w:val="24"/>
        </w:rPr>
      </w:pPr>
      <w:r w:rsidRPr="00700D0D">
        <w:rPr>
          <w:sz w:val="24"/>
          <w:szCs w:val="24"/>
        </w:rPr>
        <w:t>4.5 Line Chart: Monthly Retail Sales Trend</w:t>
      </w:r>
    </w:p>
    <w:p w14:paraId="058BFC63" w14:textId="635576E6" w:rsidR="00376F51" w:rsidRPr="00700D0D" w:rsidRDefault="00376F51" w:rsidP="00376F51">
      <w:pPr>
        <w:spacing w:before="100" w:beforeAutospacing="1" w:after="100" w:afterAutospacing="1" w:line="240" w:lineRule="auto"/>
        <w:rPr>
          <w:rFonts w:ascii="Times New Roman" w:eastAsia="Times New Roman" w:hAnsi="Times New Roman" w:cs="Times New Roman"/>
          <w:sz w:val="24"/>
          <w:szCs w:val="24"/>
          <w:lang w:val="en-IN" w:eastAsia="en-IN"/>
        </w:rPr>
      </w:pPr>
      <w:r w:rsidRPr="00700D0D">
        <w:rPr>
          <w:rFonts w:ascii="Times New Roman" w:eastAsia="Times New Roman" w:hAnsi="Times New Roman" w:cs="Times New Roman"/>
          <w:b/>
          <w:sz w:val="24"/>
          <w:szCs w:val="24"/>
          <w:lang w:val="en-IN" w:eastAsia="en-IN"/>
        </w:rPr>
        <w:lastRenderedPageBreak/>
        <w:t>Analysis:</w:t>
      </w:r>
      <w:r w:rsidRPr="00700D0D">
        <w:rPr>
          <w:rFonts w:ascii="Times New Roman" w:eastAsia="Times New Roman" w:hAnsi="Times New Roman" w:cs="Times New Roman"/>
          <w:sz w:val="24"/>
          <w:szCs w:val="24"/>
          <w:lang w:val="en-IN" w:eastAsia="en-IN"/>
        </w:rPr>
        <w:t xml:space="preserve"> This plots the </w:t>
      </w:r>
      <w:r w:rsidRPr="00700D0D">
        <w:rPr>
          <w:rFonts w:ascii="Times New Roman" w:eastAsia="Times New Roman" w:hAnsi="Times New Roman" w:cs="Times New Roman"/>
          <w:b/>
          <w:bCs/>
          <w:sz w:val="24"/>
          <w:szCs w:val="24"/>
          <w:lang w:val="en-IN" w:eastAsia="en-IN"/>
        </w:rPr>
        <w:t>monthly retail sales trend</w:t>
      </w:r>
      <w:r w:rsidRPr="00700D0D">
        <w:rPr>
          <w:rFonts w:ascii="Times New Roman" w:eastAsia="Times New Roman" w:hAnsi="Times New Roman" w:cs="Times New Roman"/>
          <w:sz w:val="24"/>
          <w:szCs w:val="24"/>
          <w:lang w:val="en-IN" w:eastAsia="en-IN"/>
        </w:rPr>
        <w:t xml:space="preserve"> over time using a line chart. It helps visualize sales patterns, seasonal spikes, or declines, aiding in forecasting and strategic planning.</w:t>
      </w:r>
    </w:p>
    <w:p w14:paraId="0A076189" w14:textId="035DBD68" w:rsidR="00376F51" w:rsidRPr="00700D0D" w:rsidRDefault="00376F51" w:rsidP="00376F51">
      <w:pPr>
        <w:pStyle w:val="ListNumber"/>
        <w:numPr>
          <w:ilvl w:val="0"/>
          <w:numId w:val="0"/>
        </w:numPr>
        <w:ind w:left="360" w:hanging="360"/>
        <w:rPr>
          <w:sz w:val="24"/>
          <w:szCs w:val="24"/>
        </w:rPr>
      </w:pPr>
      <w:r w:rsidRPr="00700D0D">
        <w:rPr>
          <w:noProof/>
          <w:sz w:val="24"/>
          <w:szCs w:val="24"/>
          <w:lang w:val="en-IN" w:eastAsia="en-IN"/>
        </w:rPr>
        <w:drawing>
          <wp:inline distT="0" distB="0" distL="0" distR="0" wp14:anchorId="3E37F0C2" wp14:editId="28D788ED">
            <wp:extent cx="5306291" cy="16971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15 141306.png"/>
                    <pic:cNvPicPr/>
                  </pic:nvPicPr>
                  <pic:blipFill>
                    <a:blip r:embed="rId10">
                      <a:extLst>
                        <a:ext uri="{28A0092B-C50C-407E-A947-70E740481C1C}">
                          <a14:useLocalDpi xmlns:a14="http://schemas.microsoft.com/office/drawing/2010/main" val="0"/>
                        </a:ext>
                      </a:extLst>
                    </a:blip>
                    <a:stretch>
                      <a:fillRect/>
                    </a:stretch>
                  </pic:blipFill>
                  <pic:spPr>
                    <a:xfrm>
                      <a:off x="0" y="0"/>
                      <a:ext cx="5307351" cy="1697521"/>
                    </a:xfrm>
                    <a:prstGeom prst="rect">
                      <a:avLst/>
                    </a:prstGeom>
                  </pic:spPr>
                </pic:pic>
              </a:graphicData>
            </a:graphic>
          </wp:inline>
        </w:drawing>
      </w:r>
    </w:p>
    <w:p w14:paraId="570C3AF6" w14:textId="77777777" w:rsidR="00376F51" w:rsidRPr="00700D0D" w:rsidRDefault="00376F51" w:rsidP="00376F51">
      <w:pPr>
        <w:pStyle w:val="ListNumber"/>
        <w:numPr>
          <w:ilvl w:val="0"/>
          <w:numId w:val="0"/>
        </w:numPr>
        <w:ind w:left="360" w:hanging="360"/>
        <w:rPr>
          <w:sz w:val="24"/>
          <w:szCs w:val="24"/>
        </w:rPr>
      </w:pPr>
      <w:proofErr w:type="gramStart"/>
      <w:r w:rsidRPr="00700D0D">
        <w:rPr>
          <w:sz w:val="24"/>
          <w:szCs w:val="24"/>
        </w:rPr>
        <w:t>4.6  IQR</w:t>
      </w:r>
      <w:proofErr w:type="gramEnd"/>
      <w:r w:rsidRPr="00700D0D">
        <w:rPr>
          <w:sz w:val="24"/>
          <w:szCs w:val="24"/>
        </w:rPr>
        <w:t xml:space="preserve"> Calculation for Outlier Detection</w:t>
      </w:r>
    </w:p>
    <w:p w14:paraId="387C452C" w14:textId="77777777" w:rsidR="00376F51" w:rsidRPr="00700D0D" w:rsidRDefault="00376F51" w:rsidP="00376F51">
      <w:pPr>
        <w:pStyle w:val="ListNumber"/>
        <w:numPr>
          <w:ilvl w:val="0"/>
          <w:numId w:val="0"/>
        </w:numPr>
        <w:ind w:left="360" w:hanging="360"/>
        <w:rPr>
          <w:sz w:val="24"/>
          <w:szCs w:val="24"/>
        </w:rPr>
      </w:pPr>
    </w:p>
    <w:p w14:paraId="0B3ED054" w14:textId="1D029D85" w:rsidR="00376F51" w:rsidRPr="00700D0D" w:rsidRDefault="00376F51" w:rsidP="00376F51">
      <w:pPr>
        <w:pStyle w:val="ListNumber"/>
        <w:numPr>
          <w:ilvl w:val="0"/>
          <w:numId w:val="0"/>
        </w:numPr>
        <w:ind w:left="360" w:hanging="360"/>
        <w:jc w:val="both"/>
        <w:rPr>
          <w:rFonts w:ascii="Times New Roman" w:hAnsi="Times New Roman" w:cs="Times New Roman"/>
          <w:b/>
          <w:sz w:val="24"/>
          <w:szCs w:val="24"/>
        </w:rPr>
      </w:pPr>
      <w:r w:rsidRPr="00700D0D">
        <w:rPr>
          <w:rFonts w:ascii="Times New Roman" w:hAnsi="Times New Roman" w:cs="Times New Roman"/>
          <w:b/>
          <w:sz w:val="24"/>
          <w:szCs w:val="24"/>
        </w:rPr>
        <w:t>Analysis:</w:t>
      </w:r>
      <w:r w:rsidRPr="00700D0D">
        <w:rPr>
          <w:rFonts w:ascii="Times New Roman" w:hAnsi="Times New Roman" w:cs="Times New Roman"/>
          <w:sz w:val="24"/>
          <w:szCs w:val="24"/>
        </w:rPr>
        <w:t xml:space="preserve"> </w:t>
      </w:r>
      <w:r w:rsidR="00C718E1" w:rsidRPr="00700D0D">
        <w:rPr>
          <w:rFonts w:ascii="Times New Roman" w:hAnsi="Times New Roman" w:cs="Times New Roman"/>
          <w:sz w:val="24"/>
          <w:szCs w:val="24"/>
        </w:rPr>
        <w:t xml:space="preserve">To </w:t>
      </w:r>
      <w:r w:rsidRPr="00700D0D">
        <w:rPr>
          <w:rFonts w:ascii="Times New Roman" w:hAnsi="Times New Roman" w:cs="Times New Roman"/>
          <w:sz w:val="24"/>
          <w:szCs w:val="24"/>
        </w:rPr>
        <w:t xml:space="preserve">calculates the </w:t>
      </w:r>
      <w:r w:rsidRPr="00700D0D">
        <w:rPr>
          <w:rStyle w:val="Strong"/>
          <w:rFonts w:ascii="Times New Roman" w:hAnsi="Times New Roman" w:cs="Times New Roman"/>
          <w:sz w:val="24"/>
          <w:szCs w:val="24"/>
        </w:rPr>
        <w:t>Interquartile Range (IQR)</w:t>
      </w:r>
      <w:r w:rsidRPr="00700D0D">
        <w:rPr>
          <w:rFonts w:ascii="Times New Roman" w:hAnsi="Times New Roman" w:cs="Times New Roman"/>
          <w:sz w:val="24"/>
          <w:szCs w:val="24"/>
        </w:rPr>
        <w:t xml:space="preserve"> for key numeric columns to help detect outliers. By finding Q1, Q3, and IQR, it identifies the spread of middle 50% of values, useful for spotting unusually high or low data points.</w:t>
      </w:r>
    </w:p>
    <w:p w14:paraId="6FACBD65" w14:textId="56A6502D" w:rsidR="00376F51" w:rsidRPr="00700D0D" w:rsidRDefault="00C718E1" w:rsidP="00376F51">
      <w:pPr>
        <w:pStyle w:val="ListNumber"/>
        <w:numPr>
          <w:ilvl w:val="0"/>
          <w:numId w:val="0"/>
        </w:numPr>
        <w:ind w:left="360" w:hanging="360"/>
        <w:rPr>
          <w:noProof/>
          <w:sz w:val="24"/>
          <w:szCs w:val="24"/>
          <w:lang w:val="en-IN" w:eastAsia="en-IN"/>
        </w:rPr>
      </w:pPr>
      <w:r w:rsidRPr="00700D0D">
        <w:rPr>
          <w:noProof/>
          <w:sz w:val="24"/>
          <w:szCs w:val="24"/>
          <w:lang w:val="en-IN" w:eastAsia="en-IN"/>
        </w:rPr>
        <w:t xml:space="preserve">      </w:t>
      </w:r>
      <w:r w:rsidR="00376F51" w:rsidRPr="00700D0D">
        <w:rPr>
          <w:noProof/>
          <w:sz w:val="24"/>
          <w:szCs w:val="24"/>
          <w:lang w:val="en-IN" w:eastAsia="en-IN"/>
        </w:rPr>
        <w:drawing>
          <wp:inline distT="0" distB="0" distL="0" distR="0" wp14:anchorId="3A775E6D" wp14:editId="47BD58EA">
            <wp:extent cx="2506980" cy="1096104"/>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15 153718.png"/>
                    <pic:cNvPicPr/>
                  </pic:nvPicPr>
                  <pic:blipFill>
                    <a:blip r:embed="rId11">
                      <a:extLst>
                        <a:ext uri="{28A0092B-C50C-407E-A947-70E740481C1C}">
                          <a14:useLocalDpi xmlns:a14="http://schemas.microsoft.com/office/drawing/2010/main" val="0"/>
                        </a:ext>
                      </a:extLst>
                    </a:blip>
                    <a:stretch>
                      <a:fillRect/>
                    </a:stretch>
                  </pic:blipFill>
                  <pic:spPr>
                    <a:xfrm>
                      <a:off x="0" y="0"/>
                      <a:ext cx="2505123" cy="1095292"/>
                    </a:xfrm>
                    <a:prstGeom prst="rect">
                      <a:avLst/>
                    </a:prstGeom>
                  </pic:spPr>
                </pic:pic>
              </a:graphicData>
            </a:graphic>
          </wp:inline>
        </w:drawing>
      </w:r>
    </w:p>
    <w:p w14:paraId="6B8B3C9D" w14:textId="77777777" w:rsidR="00C718E1" w:rsidRPr="00700D0D" w:rsidRDefault="00C718E1" w:rsidP="00C718E1">
      <w:pPr>
        <w:pStyle w:val="ListNumber"/>
        <w:numPr>
          <w:ilvl w:val="0"/>
          <w:numId w:val="0"/>
        </w:numPr>
        <w:ind w:left="360" w:hanging="360"/>
        <w:rPr>
          <w:sz w:val="24"/>
          <w:szCs w:val="24"/>
        </w:rPr>
      </w:pPr>
      <w:proofErr w:type="gramStart"/>
      <w:r w:rsidRPr="00700D0D">
        <w:rPr>
          <w:sz w:val="24"/>
          <w:szCs w:val="24"/>
        </w:rPr>
        <w:t>4.7  Boxplot</w:t>
      </w:r>
      <w:proofErr w:type="gramEnd"/>
      <w:r w:rsidRPr="00700D0D">
        <w:rPr>
          <w:sz w:val="24"/>
          <w:szCs w:val="24"/>
        </w:rPr>
        <w:t>: Warehouse Sales by Item Type</w:t>
      </w:r>
    </w:p>
    <w:p w14:paraId="67AFEC99" w14:textId="5A2AEC16" w:rsidR="00C718E1" w:rsidRPr="00700D0D" w:rsidRDefault="00C718E1" w:rsidP="00C718E1">
      <w:pPr>
        <w:pStyle w:val="NormalWeb"/>
      </w:pPr>
      <w:r w:rsidRPr="00700D0D">
        <w:rPr>
          <w:noProof/>
        </w:rPr>
        <w:t xml:space="preserve">  </w:t>
      </w:r>
      <w:proofErr w:type="gramStart"/>
      <w:r w:rsidRPr="00700D0D">
        <w:rPr>
          <w:b/>
          <w:noProof/>
        </w:rPr>
        <w:t>Analysis:</w:t>
      </w:r>
      <w:r w:rsidRPr="00700D0D">
        <w:t>Created</w:t>
      </w:r>
      <w:proofErr w:type="gramEnd"/>
      <w:r w:rsidRPr="00700D0D">
        <w:t xml:space="preserve"> a </w:t>
      </w:r>
      <w:r w:rsidRPr="00700D0D">
        <w:rPr>
          <w:rStyle w:val="Strong"/>
        </w:rPr>
        <w:t>boxplot</w:t>
      </w:r>
      <w:r w:rsidRPr="00700D0D">
        <w:t xml:space="preserve"> to show the distribution of </w:t>
      </w:r>
      <w:r w:rsidRPr="00700D0D">
        <w:rPr>
          <w:rStyle w:val="Strong"/>
        </w:rPr>
        <w:t>warehouse sales</w:t>
      </w:r>
      <w:r w:rsidRPr="00700D0D">
        <w:t xml:space="preserve"> across different item types. It helps visualize medians, variability, and potential outliers within each item category.</w:t>
      </w:r>
    </w:p>
    <w:p w14:paraId="4999D2A8" w14:textId="327E03FC" w:rsidR="00C718E1" w:rsidRPr="00700D0D" w:rsidRDefault="00C718E1" w:rsidP="00C718E1">
      <w:pPr>
        <w:pStyle w:val="NormalWeb"/>
      </w:pPr>
      <w:r w:rsidRPr="00700D0D">
        <w:t xml:space="preserve">                </w:t>
      </w:r>
      <w:r w:rsidRPr="00700D0D">
        <w:rPr>
          <w:noProof/>
        </w:rPr>
        <w:drawing>
          <wp:inline distT="0" distB="0" distL="0" distR="0" wp14:anchorId="16CBE236" wp14:editId="54D29E18">
            <wp:extent cx="4106333" cy="192817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15 141318.png"/>
                    <pic:cNvPicPr/>
                  </pic:nvPicPr>
                  <pic:blipFill>
                    <a:blip r:embed="rId12">
                      <a:extLst>
                        <a:ext uri="{28A0092B-C50C-407E-A947-70E740481C1C}">
                          <a14:useLocalDpi xmlns:a14="http://schemas.microsoft.com/office/drawing/2010/main" val="0"/>
                        </a:ext>
                      </a:extLst>
                    </a:blip>
                    <a:stretch>
                      <a:fillRect/>
                    </a:stretch>
                  </pic:blipFill>
                  <pic:spPr>
                    <a:xfrm>
                      <a:off x="0" y="0"/>
                      <a:ext cx="4107028" cy="1928497"/>
                    </a:xfrm>
                    <a:prstGeom prst="rect">
                      <a:avLst/>
                    </a:prstGeom>
                  </pic:spPr>
                </pic:pic>
              </a:graphicData>
            </a:graphic>
          </wp:inline>
        </w:drawing>
      </w:r>
    </w:p>
    <w:p w14:paraId="712EF350" w14:textId="77777777" w:rsidR="00C718E1" w:rsidRPr="00700D0D" w:rsidRDefault="00C718E1" w:rsidP="00C718E1">
      <w:pPr>
        <w:pStyle w:val="ListNumber"/>
        <w:numPr>
          <w:ilvl w:val="0"/>
          <w:numId w:val="0"/>
        </w:numPr>
        <w:ind w:left="360" w:hanging="360"/>
        <w:rPr>
          <w:sz w:val="24"/>
          <w:szCs w:val="24"/>
        </w:rPr>
      </w:pPr>
      <w:proofErr w:type="gramStart"/>
      <w:r w:rsidRPr="00700D0D">
        <w:rPr>
          <w:sz w:val="24"/>
          <w:szCs w:val="24"/>
        </w:rPr>
        <w:t>4.8  Histogram</w:t>
      </w:r>
      <w:proofErr w:type="gramEnd"/>
      <w:r w:rsidRPr="00700D0D">
        <w:rPr>
          <w:sz w:val="24"/>
          <w:szCs w:val="24"/>
        </w:rPr>
        <w:t xml:space="preserve"> of Retail Sales</w:t>
      </w:r>
    </w:p>
    <w:p w14:paraId="4F2AFD45" w14:textId="77777777" w:rsidR="00700D0D" w:rsidRDefault="00C718E1" w:rsidP="00700D0D">
      <w:pPr>
        <w:pStyle w:val="NormalWeb"/>
      </w:pPr>
      <w:r w:rsidRPr="00700D0D">
        <w:rPr>
          <w:b/>
        </w:rPr>
        <w:lastRenderedPageBreak/>
        <w:t xml:space="preserve">Analysis: </w:t>
      </w:r>
      <w:r w:rsidRPr="00700D0D">
        <w:t xml:space="preserve">Creates a </w:t>
      </w:r>
      <w:r w:rsidRPr="00700D0D">
        <w:rPr>
          <w:rStyle w:val="Strong"/>
        </w:rPr>
        <w:t>histogram</w:t>
      </w:r>
      <w:r w:rsidRPr="00700D0D">
        <w:t xml:space="preserve"> showing the distribution of </w:t>
      </w:r>
      <w:r w:rsidRPr="00700D0D">
        <w:rPr>
          <w:rStyle w:val="Strong"/>
        </w:rPr>
        <w:t>retail sales</w:t>
      </w:r>
      <w:r w:rsidRPr="00700D0D">
        <w:t xml:space="preserve"> values. It reveals how frequently different sales amounts occur and includes a KDE curve to highlight the overall distribution shape.   </w:t>
      </w:r>
      <w:r w:rsidRPr="00700D0D">
        <w:rPr>
          <w:noProof/>
        </w:rPr>
        <w:drawing>
          <wp:inline distT="0" distB="0" distL="0" distR="0" wp14:anchorId="7FA48181" wp14:editId="3A2353F2">
            <wp:extent cx="4559579" cy="21969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15 141337.png"/>
                    <pic:cNvPicPr/>
                  </pic:nvPicPr>
                  <pic:blipFill>
                    <a:blip r:embed="rId13">
                      <a:extLst>
                        <a:ext uri="{28A0092B-C50C-407E-A947-70E740481C1C}">
                          <a14:useLocalDpi xmlns:a14="http://schemas.microsoft.com/office/drawing/2010/main" val="0"/>
                        </a:ext>
                      </a:extLst>
                    </a:blip>
                    <a:stretch>
                      <a:fillRect/>
                    </a:stretch>
                  </pic:blipFill>
                  <pic:spPr>
                    <a:xfrm>
                      <a:off x="0" y="0"/>
                      <a:ext cx="4562867" cy="2198520"/>
                    </a:xfrm>
                    <a:prstGeom prst="rect">
                      <a:avLst/>
                    </a:prstGeom>
                  </pic:spPr>
                </pic:pic>
              </a:graphicData>
            </a:graphic>
          </wp:inline>
        </w:drawing>
      </w:r>
    </w:p>
    <w:p w14:paraId="1BF65AD4" w14:textId="69B490FC" w:rsidR="00C718E1" w:rsidRPr="00700D0D" w:rsidRDefault="00C718E1" w:rsidP="00700D0D">
      <w:pPr>
        <w:pStyle w:val="NormalWeb"/>
      </w:pPr>
      <w:proofErr w:type="gramStart"/>
      <w:r w:rsidRPr="00700D0D">
        <w:t>4.9  Heatmap</w:t>
      </w:r>
      <w:proofErr w:type="gramEnd"/>
      <w:r w:rsidRPr="00700D0D">
        <w:t xml:space="preserve"> of Monthly Retail Sales    </w:t>
      </w:r>
    </w:p>
    <w:p w14:paraId="11C35D21" w14:textId="0738E8B0" w:rsidR="00C718E1" w:rsidRPr="00700D0D" w:rsidRDefault="00C718E1" w:rsidP="00C718E1">
      <w:pPr>
        <w:pStyle w:val="NormalWeb"/>
      </w:pPr>
      <w:r w:rsidRPr="00700D0D">
        <w:rPr>
          <w:b/>
        </w:rPr>
        <w:t xml:space="preserve">Analysis: </w:t>
      </w:r>
      <w:r w:rsidRPr="00700D0D">
        <w:t xml:space="preserve">Generates a </w:t>
      </w:r>
      <w:r w:rsidRPr="00700D0D">
        <w:rPr>
          <w:rStyle w:val="Strong"/>
        </w:rPr>
        <w:t>heatmap</w:t>
      </w:r>
      <w:r w:rsidRPr="00700D0D">
        <w:t xml:space="preserve"> of monthly retail sales across years. It visually     highlights sales patterns, peaks, and seasonal trends, making it easy to spot high and low-performing periods.</w:t>
      </w:r>
    </w:p>
    <w:p w14:paraId="399ED386" w14:textId="77541B89" w:rsidR="00C718E1" w:rsidRPr="00700D0D" w:rsidRDefault="00C718E1" w:rsidP="00C718E1">
      <w:pPr>
        <w:pStyle w:val="NormalWeb"/>
        <w:rPr>
          <w:noProof/>
        </w:rPr>
      </w:pPr>
      <w:r w:rsidRPr="00700D0D">
        <w:rPr>
          <w:noProof/>
        </w:rPr>
        <w:t xml:space="preserve">          </w:t>
      </w:r>
      <w:r w:rsidRPr="00700D0D">
        <w:rPr>
          <w:noProof/>
        </w:rPr>
        <w:drawing>
          <wp:inline distT="0" distB="0" distL="0" distR="0" wp14:anchorId="01D234D0" wp14:editId="390F94E8">
            <wp:extent cx="4229100" cy="1457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15 141346.png"/>
                    <pic:cNvPicPr/>
                  </pic:nvPicPr>
                  <pic:blipFill>
                    <a:blip r:embed="rId14">
                      <a:extLst>
                        <a:ext uri="{28A0092B-C50C-407E-A947-70E740481C1C}">
                          <a14:useLocalDpi xmlns:a14="http://schemas.microsoft.com/office/drawing/2010/main" val="0"/>
                        </a:ext>
                      </a:extLst>
                    </a:blip>
                    <a:stretch>
                      <a:fillRect/>
                    </a:stretch>
                  </pic:blipFill>
                  <pic:spPr>
                    <a:xfrm>
                      <a:off x="0" y="0"/>
                      <a:ext cx="4243874" cy="1462416"/>
                    </a:xfrm>
                    <a:prstGeom prst="rect">
                      <a:avLst/>
                    </a:prstGeom>
                  </pic:spPr>
                </pic:pic>
              </a:graphicData>
            </a:graphic>
          </wp:inline>
        </w:drawing>
      </w:r>
    </w:p>
    <w:p w14:paraId="151E2E6F" w14:textId="5A8AF848" w:rsidR="00C718E1" w:rsidRPr="00700D0D" w:rsidRDefault="00C718E1" w:rsidP="00C718E1">
      <w:pPr>
        <w:pStyle w:val="ListNumber"/>
        <w:numPr>
          <w:ilvl w:val="0"/>
          <w:numId w:val="0"/>
        </w:numPr>
        <w:rPr>
          <w:sz w:val="24"/>
          <w:szCs w:val="24"/>
        </w:rPr>
      </w:pPr>
      <w:proofErr w:type="gramStart"/>
      <w:r w:rsidRPr="00700D0D">
        <w:rPr>
          <w:sz w:val="24"/>
          <w:szCs w:val="24"/>
        </w:rPr>
        <w:t>4.10  Total</w:t>
      </w:r>
      <w:proofErr w:type="gramEnd"/>
      <w:r w:rsidRPr="00700D0D">
        <w:rPr>
          <w:sz w:val="24"/>
          <w:szCs w:val="24"/>
        </w:rPr>
        <w:t xml:space="preserve"> Sales per Year (Bar Chart)</w:t>
      </w:r>
    </w:p>
    <w:p w14:paraId="3BF0BF41" w14:textId="0B55A581" w:rsidR="00C718E1" w:rsidRPr="00700D0D" w:rsidRDefault="00C718E1" w:rsidP="00C718E1">
      <w:pPr>
        <w:pStyle w:val="NormalWeb"/>
      </w:pPr>
      <w:r w:rsidRPr="00700D0D">
        <w:rPr>
          <w:b/>
        </w:rPr>
        <w:t>Analysis: C</w:t>
      </w:r>
      <w:r w:rsidRPr="00700D0D">
        <w:t xml:space="preserve">reated a </w:t>
      </w:r>
      <w:r w:rsidRPr="00700D0D">
        <w:rPr>
          <w:rStyle w:val="Strong"/>
        </w:rPr>
        <w:t>bar chart</w:t>
      </w:r>
      <w:r w:rsidRPr="00700D0D">
        <w:t xml:space="preserve"> showing total retail and warehouse sales for each year. It helps compare annual performance and track overall sales growth or decline over time.</w:t>
      </w:r>
    </w:p>
    <w:p w14:paraId="32370117" w14:textId="25D04799" w:rsidR="003669D0" w:rsidRPr="00700D0D" w:rsidRDefault="00C718E1" w:rsidP="00700D0D">
      <w:pPr>
        <w:pStyle w:val="NormalWeb"/>
      </w:pPr>
      <w:r w:rsidRPr="00700D0D">
        <w:rPr>
          <w:noProof/>
        </w:rPr>
        <w:lastRenderedPageBreak/>
        <w:drawing>
          <wp:inline distT="0" distB="0" distL="0" distR="0" wp14:anchorId="7C19D1DD" wp14:editId="412314F4">
            <wp:extent cx="5486400" cy="3036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15 141355.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036570"/>
                    </a:xfrm>
                    <a:prstGeom prst="rect">
                      <a:avLst/>
                    </a:prstGeom>
                  </pic:spPr>
                </pic:pic>
              </a:graphicData>
            </a:graphic>
          </wp:inline>
        </w:drawing>
      </w:r>
      <w:r w:rsidR="003669D0" w:rsidRPr="00700D0D">
        <w:t>4.11 Monthly Retail Sales Trends by Year</w:t>
      </w:r>
    </w:p>
    <w:p w14:paraId="31CF1249" w14:textId="6FFD4046" w:rsidR="003669D0" w:rsidRPr="00700D0D" w:rsidRDefault="003669D0" w:rsidP="003669D0">
      <w:pPr>
        <w:pStyle w:val="NormalWeb"/>
      </w:pPr>
      <w:r w:rsidRPr="00700D0D">
        <w:rPr>
          <w:b/>
        </w:rPr>
        <w:t>Analysis:</w:t>
      </w:r>
      <w:r w:rsidRPr="00700D0D">
        <w:t xml:space="preserve"> This code plots </w:t>
      </w:r>
      <w:r w:rsidRPr="00700D0D">
        <w:rPr>
          <w:rStyle w:val="Strong"/>
        </w:rPr>
        <w:t>monthly retail sales trends</w:t>
      </w:r>
      <w:r w:rsidRPr="00700D0D">
        <w:t xml:space="preserve"> for each year using a line chart. It highlights seasonal patterns and year-over-year changes, helping identify consistent peaks or drops in monthly sales.</w:t>
      </w:r>
    </w:p>
    <w:p w14:paraId="53FD8ACC" w14:textId="02E933A9" w:rsidR="003669D0" w:rsidRPr="003669D0" w:rsidRDefault="003669D0" w:rsidP="003669D0">
      <w:pPr>
        <w:pStyle w:val="NormalWeb"/>
      </w:pPr>
      <w:r>
        <w:rPr>
          <w:noProof/>
        </w:rPr>
        <w:drawing>
          <wp:inline distT="0" distB="0" distL="0" distR="0" wp14:anchorId="476F8A93" wp14:editId="086F77C8">
            <wp:extent cx="5486400" cy="2272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15 141403.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272030"/>
                    </a:xfrm>
                    <a:prstGeom prst="rect">
                      <a:avLst/>
                    </a:prstGeom>
                  </pic:spPr>
                </pic:pic>
              </a:graphicData>
            </a:graphic>
          </wp:inline>
        </w:drawing>
      </w:r>
    </w:p>
    <w:p w14:paraId="4A897C6D" w14:textId="5F653882" w:rsidR="00626476" w:rsidRPr="001629BB" w:rsidRDefault="003669D0">
      <w:pPr>
        <w:rPr>
          <w:sz w:val="24"/>
          <w:szCs w:val="24"/>
        </w:rPr>
      </w:pPr>
      <w:r w:rsidRPr="001629BB">
        <w:rPr>
          <w:b/>
          <w:bCs/>
          <w:sz w:val="32"/>
          <w:szCs w:val="32"/>
        </w:rPr>
        <w:t>5. Conclusion</w:t>
      </w:r>
      <w:r w:rsidRPr="001629BB">
        <w:rPr>
          <w:sz w:val="24"/>
          <w:szCs w:val="24"/>
        </w:rPr>
        <w:br/>
      </w:r>
      <w:r>
        <w:t xml:space="preserve">The analysis of warehouse and retail sales data reveals key insights into sales performance and trends. Top-selling items and item types significantly drive overall sales, indicating focused consumer demand. Seasonal patterns are evident, with certain months consistently outperforming others in retail sales. There is a moderate correlation between warehouse and retail sales, varying across years. Outlier detection shows variability in sales, suggesting unusual spikes or dips. Overall, the visualizations provide a clear understanding of product </w:t>
      </w:r>
      <w:r>
        <w:lastRenderedPageBreak/>
        <w:t>performance, sales distribution, and time-based trends, aiding strategic planning and inventory management.</w:t>
      </w:r>
    </w:p>
    <w:p w14:paraId="4093F43D" w14:textId="463253DC" w:rsidR="00F50386" w:rsidRDefault="003669D0">
      <w:pPr>
        <w:rPr>
          <w:sz w:val="24"/>
          <w:szCs w:val="24"/>
        </w:rPr>
      </w:pPr>
      <w:r w:rsidRPr="001629BB">
        <w:rPr>
          <w:b/>
          <w:bCs/>
          <w:sz w:val="32"/>
          <w:szCs w:val="32"/>
        </w:rPr>
        <w:t>6. Future Scope</w:t>
      </w:r>
      <w:r w:rsidRPr="001629BB">
        <w:rPr>
          <w:sz w:val="24"/>
          <w:szCs w:val="24"/>
        </w:rPr>
        <w:br/>
      </w:r>
      <w:r w:rsidR="00F50386" w:rsidRPr="00F50386">
        <w:rPr>
          <w:sz w:val="24"/>
          <w:szCs w:val="24"/>
        </w:rPr>
        <w:t xml:space="preserve">This project can be enhanced by integrating predictive analytics using machine learning models to forecast future sales trends. Real-time dashboarding with tools like </w:t>
      </w:r>
      <w:r w:rsidR="00F50386">
        <w:rPr>
          <w:sz w:val="24"/>
          <w:szCs w:val="24"/>
        </w:rPr>
        <w:t xml:space="preserve">Python Toolbox </w:t>
      </w:r>
      <w:r w:rsidR="00F50386" w:rsidRPr="00F50386">
        <w:rPr>
          <w:sz w:val="24"/>
          <w:szCs w:val="24"/>
        </w:rPr>
        <w:t>can provide dynamic insights. Additionally, incorporating inventory optimization and customer segmentation could further support strategic decision-making.</w:t>
      </w:r>
    </w:p>
    <w:p w14:paraId="577A4377" w14:textId="0176AB3D" w:rsidR="00626476" w:rsidRDefault="003669D0">
      <w:pPr>
        <w:rPr>
          <w:sz w:val="24"/>
          <w:szCs w:val="24"/>
        </w:rPr>
      </w:pPr>
      <w:r w:rsidRPr="001629BB">
        <w:rPr>
          <w:b/>
          <w:bCs/>
          <w:sz w:val="32"/>
          <w:szCs w:val="32"/>
        </w:rPr>
        <w:t>7. References</w:t>
      </w:r>
      <w:r w:rsidRPr="001629BB">
        <w:rPr>
          <w:sz w:val="24"/>
          <w:szCs w:val="24"/>
        </w:rPr>
        <w:br/>
        <w:t xml:space="preserve">- </w:t>
      </w:r>
      <w:hyperlink r:id="rId17" w:history="1">
        <w:r w:rsidR="00626476" w:rsidRPr="00453620">
          <w:rPr>
            <w:rStyle w:val="Hyperlink"/>
            <w:sz w:val="24"/>
            <w:szCs w:val="24"/>
          </w:rPr>
          <w:t>https://data.gov.in</w:t>
        </w:r>
      </w:hyperlink>
      <w:r w:rsidRPr="001629BB">
        <w:rPr>
          <w:sz w:val="24"/>
          <w:szCs w:val="24"/>
        </w:rPr>
        <w:br/>
        <w:t>- Python Libraries: pandas, seaborn, matplotlib</w:t>
      </w:r>
    </w:p>
    <w:p w14:paraId="0D0B89FB" w14:textId="1F767C43" w:rsidR="009D4E8E" w:rsidRDefault="009D4E8E">
      <w:pPr>
        <w:rPr>
          <w:b/>
          <w:bCs/>
          <w:sz w:val="32"/>
          <w:szCs w:val="32"/>
        </w:rPr>
      </w:pPr>
      <w:r w:rsidRPr="009D4E8E">
        <w:rPr>
          <w:b/>
          <w:bCs/>
          <w:sz w:val="32"/>
          <w:szCs w:val="32"/>
        </w:rPr>
        <w:t>Links:</w:t>
      </w:r>
    </w:p>
    <w:p w14:paraId="17EC46B3" w14:textId="1E84EA83" w:rsidR="00F50386" w:rsidRPr="00F50386" w:rsidRDefault="009D4E8E">
      <w:pPr>
        <w:rPr>
          <w:b/>
          <w:bCs/>
          <w:sz w:val="28"/>
          <w:szCs w:val="28"/>
        </w:rPr>
      </w:pPr>
      <w:r w:rsidRPr="009D4E8E">
        <w:rPr>
          <w:b/>
          <w:bCs/>
          <w:sz w:val="28"/>
          <w:szCs w:val="28"/>
        </w:rPr>
        <w:t xml:space="preserve">Data set </w:t>
      </w:r>
      <w:hyperlink r:id="rId18" w:history="1">
        <w:r w:rsidR="00F50386" w:rsidRPr="00F50386">
          <w:rPr>
            <w:rStyle w:val="Hyperlink"/>
            <w:b/>
            <w:bCs/>
            <w:sz w:val="28"/>
            <w:szCs w:val="28"/>
          </w:rPr>
          <w:t>https://catalog.data.gov/dataset/warehouse-and-retail-sales</w:t>
        </w:r>
      </w:hyperlink>
    </w:p>
    <w:p w14:paraId="15912E39" w14:textId="2D45F673" w:rsidR="001A27DF" w:rsidRDefault="009D4E8E">
      <w:proofErr w:type="spellStart"/>
      <w:proofErr w:type="gramStart"/>
      <w:r w:rsidRPr="009D4E8E">
        <w:rPr>
          <w:b/>
          <w:bCs/>
          <w:sz w:val="28"/>
          <w:szCs w:val="28"/>
        </w:rPr>
        <w:t>Github</w:t>
      </w:r>
      <w:proofErr w:type="spellEnd"/>
      <w:r w:rsidRPr="009D4E8E">
        <w:rPr>
          <w:b/>
          <w:bCs/>
          <w:sz w:val="28"/>
          <w:szCs w:val="28"/>
        </w:rPr>
        <w:t xml:space="preserve"> :</w:t>
      </w:r>
      <w:proofErr w:type="gramEnd"/>
      <w:r>
        <w:rPr>
          <w:b/>
          <w:bCs/>
          <w:sz w:val="28"/>
          <w:szCs w:val="28"/>
        </w:rPr>
        <w:t xml:space="preserve"> </w:t>
      </w:r>
      <w:hyperlink r:id="rId19" w:history="1">
        <w:r w:rsidR="001A27DF" w:rsidRPr="001A27DF">
          <w:rPr>
            <w:rStyle w:val="Hyperlink"/>
            <w:b/>
            <w:bCs/>
            <w:sz w:val="28"/>
            <w:szCs w:val="28"/>
          </w:rPr>
          <w:t>https://github.com/ujjwalkrsaw18/Warehouse-and-Retail-Sales-Analysis--Python-Toolbox</w:t>
        </w:r>
      </w:hyperlink>
    </w:p>
    <w:p w14:paraId="7CF7677C" w14:textId="384A4DA3" w:rsidR="006E2F01" w:rsidRPr="005A22B8" w:rsidRDefault="005A22B8">
      <w:pPr>
        <w:rPr>
          <w:b/>
          <w:bCs/>
          <w:sz w:val="36"/>
          <w:szCs w:val="36"/>
        </w:rPr>
      </w:pPr>
      <w:proofErr w:type="spellStart"/>
      <w:r w:rsidRPr="005A22B8">
        <w:rPr>
          <w:b/>
          <w:bCs/>
          <w:sz w:val="28"/>
          <w:szCs w:val="28"/>
        </w:rPr>
        <w:t>Linkedin</w:t>
      </w:r>
      <w:proofErr w:type="spellEnd"/>
      <w:r w:rsidRPr="005A22B8">
        <w:rPr>
          <w:b/>
          <w:bCs/>
          <w:sz w:val="28"/>
          <w:szCs w:val="28"/>
        </w:rPr>
        <w:t>:</w:t>
      </w:r>
      <w:r>
        <w:rPr>
          <w:b/>
          <w:bCs/>
          <w:sz w:val="28"/>
          <w:szCs w:val="28"/>
        </w:rPr>
        <w:t xml:space="preserve">  </w:t>
      </w:r>
      <w:hyperlink r:id="rId20" w:history="1">
        <w:r w:rsidR="00700D0D" w:rsidRPr="00700D0D">
          <w:rPr>
            <w:rStyle w:val="Hyperlink"/>
            <w:b/>
            <w:bCs/>
            <w:sz w:val="28"/>
            <w:szCs w:val="28"/>
          </w:rPr>
          <w:t>https://www.linkedin.com/posts/ujjwalkumarsaw18_dataanalysis-python-datavisualization-activity-7317874690088128512-KsFc?utm_source=share&amp;utm_medium=member_desktop&amp;rcm=ACoAAEg1PGoBtL5G4BP_7co7tB2Leb_WirG-hio</w:t>
        </w:r>
      </w:hyperlink>
    </w:p>
    <w:sectPr w:rsidR="006E2F01" w:rsidRPr="005A22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89C5BC7"/>
    <w:multiLevelType w:val="multilevel"/>
    <w:tmpl w:val="42F64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626E0A"/>
    <w:multiLevelType w:val="multilevel"/>
    <w:tmpl w:val="6472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3810575">
    <w:abstractNumId w:val="8"/>
  </w:num>
  <w:num w:numId="2" w16cid:durableId="1322126312">
    <w:abstractNumId w:val="6"/>
  </w:num>
  <w:num w:numId="3" w16cid:durableId="1642996585">
    <w:abstractNumId w:val="5"/>
  </w:num>
  <w:num w:numId="4" w16cid:durableId="1583220294">
    <w:abstractNumId w:val="4"/>
  </w:num>
  <w:num w:numId="5" w16cid:durableId="708409320">
    <w:abstractNumId w:val="7"/>
  </w:num>
  <w:num w:numId="6" w16cid:durableId="518785778">
    <w:abstractNumId w:val="3"/>
  </w:num>
  <w:num w:numId="7" w16cid:durableId="639576948">
    <w:abstractNumId w:val="2"/>
  </w:num>
  <w:num w:numId="8" w16cid:durableId="1953053816">
    <w:abstractNumId w:val="1"/>
  </w:num>
  <w:num w:numId="9" w16cid:durableId="1621764705">
    <w:abstractNumId w:val="0"/>
  </w:num>
  <w:num w:numId="10" w16cid:durableId="1551527490">
    <w:abstractNumId w:val="10"/>
  </w:num>
  <w:num w:numId="11" w16cid:durableId="382631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433"/>
    <w:rsid w:val="00034616"/>
    <w:rsid w:val="0006063C"/>
    <w:rsid w:val="0015074B"/>
    <w:rsid w:val="001629BB"/>
    <w:rsid w:val="001A27DF"/>
    <w:rsid w:val="00263839"/>
    <w:rsid w:val="0029639D"/>
    <w:rsid w:val="002E1C99"/>
    <w:rsid w:val="00326F90"/>
    <w:rsid w:val="003669D0"/>
    <w:rsid w:val="00376F51"/>
    <w:rsid w:val="00453620"/>
    <w:rsid w:val="00461006"/>
    <w:rsid w:val="004A006C"/>
    <w:rsid w:val="005A22B8"/>
    <w:rsid w:val="005E0E74"/>
    <w:rsid w:val="00626476"/>
    <w:rsid w:val="0065026E"/>
    <w:rsid w:val="006B61F0"/>
    <w:rsid w:val="006E2F01"/>
    <w:rsid w:val="00700D0D"/>
    <w:rsid w:val="00734E73"/>
    <w:rsid w:val="009D4E8E"/>
    <w:rsid w:val="00A243D6"/>
    <w:rsid w:val="00A254F0"/>
    <w:rsid w:val="00A701BF"/>
    <w:rsid w:val="00AA1D8D"/>
    <w:rsid w:val="00AB05E4"/>
    <w:rsid w:val="00B47730"/>
    <w:rsid w:val="00C718E1"/>
    <w:rsid w:val="00CB0664"/>
    <w:rsid w:val="00D86FEB"/>
    <w:rsid w:val="00DF3D16"/>
    <w:rsid w:val="00EA734C"/>
    <w:rsid w:val="00F50386"/>
    <w:rsid w:val="00F95B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C643F"/>
  <w14:defaultImageDpi w14:val="300"/>
  <w15:docId w15:val="{D73F53E6-C019-4A07-B9F1-3F56A6DA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D4E8E"/>
    <w:rPr>
      <w:color w:val="0000FF" w:themeColor="hyperlink"/>
      <w:u w:val="single"/>
    </w:rPr>
  </w:style>
  <w:style w:type="character" w:customStyle="1" w:styleId="UnresolvedMention1">
    <w:name w:val="Unresolved Mention1"/>
    <w:basedOn w:val="DefaultParagraphFont"/>
    <w:uiPriority w:val="99"/>
    <w:semiHidden/>
    <w:unhideWhenUsed/>
    <w:rsid w:val="009D4E8E"/>
    <w:rPr>
      <w:color w:val="605E5C"/>
      <w:shd w:val="clear" w:color="auto" w:fill="E1DFDD"/>
    </w:rPr>
  </w:style>
  <w:style w:type="paragraph" w:styleId="BalloonText">
    <w:name w:val="Balloon Text"/>
    <w:basedOn w:val="Normal"/>
    <w:link w:val="BalloonTextChar"/>
    <w:uiPriority w:val="99"/>
    <w:semiHidden/>
    <w:unhideWhenUsed/>
    <w:rsid w:val="00DF3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D16"/>
    <w:rPr>
      <w:rFonts w:ascii="Tahoma" w:hAnsi="Tahoma" w:cs="Tahoma"/>
      <w:sz w:val="16"/>
      <w:szCs w:val="16"/>
    </w:rPr>
  </w:style>
  <w:style w:type="character" w:styleId="HTMLCode">
    <w:name w:val="HTML Code"/>
    <w:basedOn w:val="DefaultParagraphFont"/>
    <w:uiPriority w:val="99"/>
    <w:semiHidden/>
    <w:unhideWhenUsed/>
    <w:rsid w:val="00F95BDD"/>
    <w:rPr>
      <w:rFonts w:ascii="Courier New" w:eastAsia="Times New Roman" w:hAnsi="Courier New" w:cs="Courier New"/>
      <w:sz w:val="20"/>
      <w:szCs w:val="20"/>
    </w:rPr>
  </w:style>
  <w:style w:type="paragraph" w:styleId="NormalWeb">
    <w:name w:val="Normal (Web)"/>
    <w:basedOn w:val="Normal"/>
    <w:uiPriority w:val="99"/>
    <w:unhideWhenUsed/>
    <w:rsid w:val="00A254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overflow-hidden">
    <w:name w:val="overflow-hidden"/>
    <w:basedOn w:val="DefaultParagraphFont"/>
    <w:rsid w:val="00A254F0"/>
  </w:style>
  <w:style w:type="character" w:styleId="FollowedHyperlink">
    <w:name w:val="FollowedHyperlink"/>
    <w:basedOn w:val="DefaultParagraphFont"/>
    <w:uiPriority w:val="99"/>
    <w:semiHidden/>
    <w:unhideWhenUsed/>
    <w:rsid w:val="00F50386"/>
    <w:rPr>
      <w:color w:val="800080" w:themeColor="followedHyperlink"/>
      <w:u w:val="single"/>
    </w:rPr>
  </w:style>
  <w:style w:type="character" w:styleId="UnresolvedMention">
    <w:name w:val="Unresolved Mention"/>
    <w:basedOn w:val="DefaultParagraphFont"/>
    <w:uiPriority w:val="99"/>
    <w:semiHidden/>
    <w:unhideWhenUsed/>
    <w:rsid w:val="00F50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29281">
      <w:bodyDiv w:val="1"/>
      <w:marLeft w:val="0"/>
      <w:marRight w:val="0"/>
      <w:marTop w:val="0"/>
      <w:marBottom w:val="0"/>
      <w:divBdr>
        <w:top w:val="none" w:sz="0" w:space="0" w:color="auto"/>
        <w:left w:val="none" w:sz="0" w:space="0" w:color="auto"/>
        <w:bottom w:val="none" w:sz="0" w:space="0" w:color="auto"/>
        <w:right w:val="none" w:sz="0" w:space="0" w:color="auto"/>
      </w:divBdr>
    </w:div>
    <w:div w:id="504907048">
      <w:bodyDiv w:val="1"/>
      <w:marLeft w:val="0"/>
      <w:marRight w:val="0"/>
      <w:marTop w:val="0"/>
      <w:marBottom w:val="0"/>
      <w:divBdr>
        <w:top w:val="none" w:sz="0" w:space="0" w:color="auto"/>
        <w:left w:val="none" w:sz="0" w:space="0" w:color="auto"/>
        <w:bottom w:val="none" w:sz="0" w:space="0" w:color="auto"/>
        <w:right w:val="none" w:sz="0" w:space="0" w:color="auto"/>
      </w:divBdr>
      <w:divsChild>
        <w:div w:id="1274089677">
          <w:marLeft w:val="0"/>
          <w:marRight w:val="0"/>
          <w:marTop w:val="0"/>
          <w:marBottom w:val="0"/>
          <w:divBdr>
            <w:top w:val="none" w:sz="0" w:space="0" w:color="auto"/>
            <w:left w:val="none" w:sz="0" w:space="0" w:color="auto"/>
            <w:bottom w:val="none" w:sz="0" w:space="0" w:color="auto"/>
            <w:right w:val="none" w:sz="0" w:space="0" w:color="auto"/>
          </w:divBdr>
          <w:divsChild>
            <w:div w:id="7964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4977">
      <w:bodyDiv w:val="1"/>
      <w:marLeft w:val="0"/>
      <w:marRight w:val="0"/>
      <w:marTop w:val="0"/>
      <w:marBottom w:val="0"/>
      <w:divBdr>
        <w:top w:val="none" w:sz="0" w:space="0" w:color="auto"/>
        <w:left w:val="none" w:sz="0" w:space="0" w:color="auto"/>
        <w:bottom w:val="none" w:sz="0" w:space="0" w:color="auto"/>
        <w:right w:val="none" w:sz="0" w:space="0" w:color="auto"/>
      </w:divBdr>
    </w:div>
    <w:div w:id="573663321">
      <w:bodyDiv w:val="1"/>
      <w:marLeft w:val="0"/>
      <w:marRight w:val="0"/>
      <w:marTop w:val="0"/>
      <w:marBottom w:val="0"/>
      <w:divBdr>
        <w:top w:val="none" w:sz="0" w:space="0" w:color="auto"/>
        <w:left w:val="none" w:sz="0" w:space="0" w:color="auto"/>
        <w:bottom w:val="none" w:sz="0" w:space="0" w:color="auto"/>
        <w:right w:val="none" w:sz="0" w:space="0" w:color="auto"/>
      </w:divBdr>
      <w:divsChild>
        <w:div w:id="1261526654">
          <w:marLeft w:val="0"/>
          <w:marRight w:val="0"/>
          <w:marTop w:val="0"/>
          <w:marBottom w:val="0"/>
          <w:divBdr>
            <w:top w:val="none" w:sz="0" w:space="0" w:color="auto"/>
            <w:left w:val="none" w:sz="0" w:space="0" w:color="auto"/>
            <w:bottom w:val="none" w:sz="0" w:space="0" w:color="auto"/>
            <w:right w:val="none" w:sz="0" w:space="0" w:color="auto"/>
          </w:divBdr>
          <w:divsChild>
            <w:div w:id="650646208">
              <w:marLeft w:val="0"/>
              <w:marRight w:val="0"/>
              <w:marTop w:val="0"/>
              <w:marBottom w:val="0"/>
              <w:divBdr>
                <w:top w:val="none" w:sz="0" w:space="0" w:color="auto"/>
                <w:left w:val="none" w:sz="0" w:space="0" w:color="auto"/>
                <w:bottom w:val="none" w:sz="0" w:space="0" w:color="auto"/>
                <w:right w:val="none" w:sz="0" w:space="0" w:color="auto"/>
              </w:divBdr>
              <w:divsChild>
                <w:div w:id="599530025">
                  <w:marLeft w:val="0"/>
                  <w:marRight w:val="0"/>
                  <w:marTop w:val="0"/>
                  <w:marBottom w:val="0"/>
                  <w:divBdr>
                    <w:top w:val="none" w:sz="0" w:space="0" w:color="auto"/>
                    <w:left w:val="none" w:sz="0" w:space="0" w:color="auto"/>
                    <w:bottom w:val="none" w:sz="0" w:space="0" w:color="auto"/>
                    <w:right w:val="none" w:sz="0" w:space="0" w:color="auto"/>
                  </w:divBdr>
                  <w:divsChild>
                    <w:div w:id="1512455133">
                      <w:marLeft w:val="0"/>
                      <w:marRight w:val="0"/>
                      <w:marTop w:val="0"/>
                      <w:marBottom w:val="0"/>
                      <w:divBdr>
                        <w:top w:val="none" w:sz="0" w:space="0" w:color="auto"/>
                        <w:left w:val="none" w:sz="0" w:space="0" w:color="auto"/>
                        <w:bottom w:val="none" w:sz="0" w:space="0" w:color="auto"/>
                        <w:right w:val="none" w:sz="0" w:space="0" w:color="auto"/>
                      </w:divBdr>
                      <w:divsChild>
                        <w:div w:id="907151108">
                          <w:marLeft w:val="0"/>
                          <w:marRight w:val="0"/>
                          <w:marTop w:val="0"/>
                          <w:marBottom w:val="0"/>
                          <w:divBdr>
                            <w:top w:val="none" w:sz="0" w:space="0" w:color="auto"/>
                            <w:left w:val="none" w:sz="0" w:space="0" w:color="auto"/>
                            <w:bottom w:val="none" w:sz="0" w:space="0" w:color="auto"/>
                            <w:right w:val="none" w:sz="0" w:space="0" w:color="auto"/>
                          </w:divBdr>
                          <w:divsChild>
                            <w:div w:id="574517267">
                              <w:marLeft w:val="0"/>
                              <w:marRight w:val="0"/>
                              <w:marTop w:val="0"/>
                              <w:marBottom w:val="0"/>
                              <w:divBdr>
                                <w:top w:val="none" w:sz="0" w:space="0" w:color="auto"/>
                                <w:left w:val="none" w:sz="0" w:space="0" w:color="auto"/>
                                <w:bottom w:val="none" w:sz="0" w:space="0" w:color="auto"/>
                                <w:right w:val="none" w:sz="0" w:space="0" w:color="auto"/>
                              </w:divBdr>
                              <w:divsChild>
                                <w:div w:id="803814218">
                                  <w:marLeft w:val="0"/>
                                  <w:marRight w:val="0"/>
                                  <w:marTop w:val="0"/>
                                  <w:marBottom w:val="0"/>
                                  <w:divBdr>
                                    <w:top w:val="none" w:sz="0" w:space="0" w:color="auto"/>
                                    <w:left w:val="none" w:sz="0" w:space="0" w:color="auto"/>
                                    <w:bottom w:val="none" w:sz="0" w:space="0" w:color="auto"/>
                                    <w:right w:val="none" w:sz="0" w:space="0" w:color="auto"/>
                                  </w:divBdr>
                                  <w:divsChild>
                                    <w:div w:id="19365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3817">
                          <w:marLeft w:val="0"/>
                          <w:marRight w:val="0"/>
                          <w:marTop w:val="0"/>
                          <w:marBottom w:val="0"/>
                          <w:divBdr>
                            <w:top w:val="none" w:sz="0" w:space="0" w:color="auto"/>
                            <w:left w:val="none" w:sz="0" w:space="0" w:color="auto"/>
                            <w:bottom w:val="none" w:sz="0" w:space="0" w:color="auto"/>
                            <w:right w:val="none" w:sz="0" w:space="0" w:color="auto"/>
                          </w:divBdr>
                          <w:divsChild>
                            <w:div w:id="1615555003">
                              <w:marLeft w:val="0"/>
                              <w:marRight w:val="0"/>
                              <w:marTop w:val="0"/>
                              <w:marBottom w:val="0"/>
                              <w:divBdr>
                                <w:top w:val="none" w:sz="0" w:space="0" w:color="auto"/>
                                <w:left w:val="none" w:sz="0" w:space="0" w:color="auto"/>
                                <w:bottom w:val="none" w:sz="0" w:space="0" w:color="auto"/>
                                <w:right w:val="none" w:sz="0" w:space="0" w:color="auto"/>
                              </w:divBdr>
                              <w:divsChild>
                                <w:div w:id="5589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74323">
      <w:bodyDiv w:val="1"/>
      <w:marLeft w:val="0"/>
      <w:marRight w:val="0"/>
      <w:marTop w:val="0"/>
      <w:marBottom w:val="0"/>
      <w:divBdr>
        <w:top w:val="none" w:sz="0" w:space="0" w:color="auto"/>
        <w:left w:val="none" w:sz="0" w:space="0" w:color="auto"/>
        <w:bottom w:val="none" w:sz="0" w:space="0" w:color="auto"/>
        <w:right w:val="none" w:sz="0" w:space="0" w:color="auto"/>
      </w:divBdr>
      <w:divsChild>
        <w:div w:id="335693890">
          <w:marLeft w:val="0"/>
          <w:marRight w:val="0"/>
          <w:marTop w:val="0"/>
          <w:marBottom w:val="0"/>
          <w:divBdr>
            <w:top w:val="none" w:sz="0" w:space="0" w:color="auto"/>
            <w:left w:val="none" w:sz="0" w:space="0" w:color="auto"/>
            <w:bottom w:val="none" w:sz="0" w:space="0" w:color="auto"/>
            <w:right w:val="none" w:sz="0" w:space="0" w:color="auto"/>
          </w:divBdr>
          <w:divsChild>
            <w:div w:id="14895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6708">
      <w:bodyDiv w:val="1"/>
      <w:marLeft w:val="0"/>
      <w:marRight w:val="0"/>
      <w:marTop w:val="0"/>
      <w:marBottom w:val="0"/>
      <w:divBdr>
        <w:top w:val="none" w:sz="0" w:space="0" w:color="auto"/>
        <w:left w:val="none" w:sz="0" w:space="0" w:color="auto"/>
        <w:bottom w:val="none" w:sz="0" w:space="0" w:color="auto"/>
        <w:right w:val="none" w:sz="0" w:space="0" w:color="auto"/>
      </w:divBdr>
    </w:div>
    <w:div w:id="1228611476">
      <w:bodyDiv w:val="1"/>
      <w:marLeft w:val="0"/>
      <w:marRight w:val="0"/>
      <w:marTop w:val="0"/>
      <w:marBottom w:val="0"/>
      <w:divBdr>
        <w:top w:val="none" w:sz="0" w:space="0" w:color="auto"/>
        <w:left w:val="none" w:sz="0" w:space="0" w:color="auto"/>
        <w:bottom w:val="none" w:sz="0" w:space="0" w:color="auto"/>
        <w:right w:val="none" w:sz="0" w:space="0" w:color="auto"/>
      </w:divBdr>
    </w:div>
    <w:div w:id="1425691678">
      <w:bodyDiv w:val="1"/>
      <w:marLeft w:val="0"/>
      <w:marRight w:val="0"/>
      <w:marTop w:val="0"/>
      <w:marBottom w:val="0"/>
      <w:divBdr>
        <w:top w:val="none" w:sz="0" w:space="0" w:color="auto"/>
        <w:left w:val="none" w:sz="0" w:space="0" w:color="auto"/>
        <w:bottom w:val="none" w:sz="0" w:space="0" w:color="auto"/>
        <w:right w:val="none" w:sz="0" w:space="0" w:color="auto"/>
      </w:divBdr>
    </w:div>
    <w:div w:id="1532109496">
      <w:bodyDiv w:val="1"/>
      <w:marLeft w:val="0"/>
      <w:marRight w:val="0"/>
      <w:marTop w:val="0"/>
      <w:marBottom w:val="0"/>
      <w:divBdr>
        <w:top w:val="none" w:sz="0" w:space="0" w:color="auto"/>
        <w:left w:val="none" w:sz="0" w:space="0" w:color="auto"/>
        <w:bottom w:val="none" w:sz="0" w:space="0" w:color="auto"/>
        <w:right w:val="none" w:sz="0" w:space="0" w:color="auto"/>
      </w:divBdr>
    </w:div>
    <w:div w:id="1737170022">
      <w:bodyDiv w:val="1"/>
      <w:marLeft w:val="0"/>
      <w:marRight w:val="0"/>
      <w:marTop w:val="0"/>
      <w:marBottom w:val="0"/>
      <w:divBdr>
        <w:top w:val="none" w:sz="0" w:space="0" w:color="auto"/>
        <w:left w:val="none" w:sz="0" w:space="0" w:color="auto"/>
        <w:bottom w:val="none" w:sz="0" w:space="0" w:color="auto"/>
        <w:right w:val="none" w:sz="0" w:space="0" w:color="auto"/>
      </w:divBdr>
    </w:div>
    <w:div w:id="1825127043">
      <w:bodyDiv w:val="1"/>
      <w:marLeft w:val="0"/>
      <w:marRight w:val="0"/>
      <w:marTop w:val="0"/>
      <w:marBottom w:val="0"/>
      <w:divBdr>
        <w:top w:val="none" w:sz="0" w:space="0" w:color="auto"/>
        <w:left w:val="none" w:sz="0" w:space="0" w:color="auto"/>
        <w:bottom w:val="none" w:sz="0" w:space="0" w:color="auto"/>
        <w:right w:val="none" w:sz="0" w:space="0" w:color="auto"/>
      </w:divBdr>
      <w:divsChild>
        <w:div w:id="1867520004">
          <w:marLeft w:val="0"/>
          <w:marRight w:val="0"/>
          <w:marTop w:val="0"/>
          <w:marBottom w:val="0"/>
          <w:divBdr>
            <w:top w:val="none" w:sz="0" w:space="0" w:color="auto"/>
            <w:left w:val="none" w:sz="0" w:space="0" w:color="auto"/>
            <w:bottom w:val="none" w:sz="0" w:space="0" w:color="auto"/>
            <w:right w:val="none" w:sz="0" w:space="0" w:color="auto"/>
          </w:divBdr>
          <w:divsChild>
            <w:div w:id="953054149">
              <w:marLeft w:val="0"/>
              <w:marRight w:val="0"/>
              <w:marTop w:val="0"/>
              <w:marBottom w:val="0"/>
              <w:divBdr>
                <w:top w:val="none" w:sz="0" w:space="0" w:color="auto"/>
                <w:left w:val="none" w:sz="0" w:space="0" w:color="auto"/>
                <w:bottom w:val="none" w:sz="0" w:space="0" w:color="auto"/>
                <w:right w:val="none" w:sz="0" w:space="0" w:color="auto"/>
              </w:divBdr>
              <w:divsChild>
                <w:div w:id="16582511">
                  <w:marLeft w:val="0"/>
                  <w:marRight w:val="0"/>
                  <w:marTop w:val="0"/>
                  <w:marBottom w:val="0"/>
                  <w:divBdr>
                    <w:top w:val="none" w:sz="0" w:space="0" w:color="auto"/>
                    <w:left w:val="none" w:sz="0" w:space="0" w:color="auto"/>
                    <w:bottom w:val="none" w:sz="0" w:space="0" w:color="auto"/>
                    <w:right w:val="none" w:sz="0" w:space="0" w:color="auto"/>
                  </w:divBdr>
                  <w:divsChild>
                    <w:div w:id="2039743762">
                      <w:marLeft w:val="0"/>
                      <w:marRight w:val="0"/>
                      <w:marTop w:val="0"/>
                      <w:marBottom w:val="0"/>
                      <w:divBdr>
                        <w:top w:val="none" w:sz="0" w:space="0" w:color="auto"/>
                        <w:left w:val="none" w:sz="0" w:space="0" w:color="auto"/>
                        <w:bottom w:val="none" w:sz="0" w:space="0" w:color="auto"/>
                        <w:right w:val="none" w:sz="0" w:space="0" w:color="auto"/>
                      </w:divBdr>
                      <w:divsChild>
                        <w:div w:id="318005277">
                          <w:marLeft w:val="0"/>
                          <w:marRight w:val="0"/>
                          <w:marTop w:val="0"/>
                          <w:marBottom w:val="0"/>
                          <w:divBdr>
                            <w:top w:val="none" w:sz="0" w:space="0" w:color="auto"/>
                            <w:left w:val="none" w:sz="0" w:space="0" w:color="auto"/>
                            <w:bottom w:val="none" w:sz="0" w:space="0" w:color="auto"/>
                            <w:right w:val="none" w:sz="0" w:space="0" w:color="auto"/>
                          </w:divBdr>
                          <w:divsChild>
                            <w:div w:id="1651669094">
                              <w:marLeft w:val="0"/>
                              <w:marRight w:val="0"/>
                              <w:marTop w:val="0"/>
                              <w:marBottom w:val="0"/>
                              <w:divBdr>
                                <w:top w:val="none" w:sz="0" w:space="0" w:color="auto"/>
                                <w:left w:val="none" w:sz="0" w:space="0" w:color="auto"/>
                                <w:bottom w:val="none" w:sz="0" w:space="0" w:color="auto"/>
                                <w:right w:val="none" w:sz="0" w:space="0" w:color="auto"/>
                              </w:divBdr>
                              <w:divsChild>
                                <w:div w:id="285700864">
                                  <w:marLeft w:val="0"/>
                                  <w:marRight w:val="0"/>
                                  <w:marTop w:val="0"/>
                                  <w:marBottom w:val="0"/>
                                  <w:divBdr>
                                    <w:top w:val="none" w:sz="0" w:space="0" w:color="auto"/>
                                    <w:left w:val="none" w:sz="0" w:space="0" w:color="auto"/>
                                    <w:bottom w:val="none" w:sz="0" w:space="0" w:color="auto"/>
                                    <w:right w:val="none" w:sz="0" w:space="0" w:color="auto"/>
                                  </w:divBdr>
                                  <w:divsChild>
                                    <w:div w:id="10521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96356">
                          <w:marLeft w:val="0"/>
                          <w:marRight w:val="0"/>
                          <w:marTop w:val="0"/>
                          <w:marBottom w:val="0"/>
                          <w:divBdr>
                            <w:top w:val="none" w:sz="0" w:space="0" w:color="auto"/>
                            <w:left w:val="none" w:sz="0" w:space="0" w:color="auto"/>
                            <w:bottom w:val="none" w:sz="0" w:space="0" w:color="auto"/>
                            <w:right w:val="none" w:sz="0" w:space="0" w:color="auto"/>
                          </w:divBdr>
                          <w:divsChild>
                            <w:div w:id="1311135364">
                              <w:marLeft w:val="0"/>
                              <w:marRight w:val="0"/>
                              <w:marTop w:val="0"/>
                              <w:marBottom w:val="0"/>
                              <w:divBdr>
                                <w:top w:val="none" w:sz="0" w:space="0" w:color="auto"/>
                                <w:left w:val="none" w:sz="0" w:space="0" w:color="auto"/>
                                <w:bottom w:val="none" w:sz="0" w:space="0" w:color="auto"/>
                                <w:right w:val="none" w:sz="0" w:space="0" w:color="auto"/>
                              </w:divBdr>
                              <w:divsChild>
                                <w:div w:id="17132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762721">
      <w:bodyDiv w:val="1"/>
      <w:marLeft w:val="0"/>
      <w:marRight w:val="0"/>
      <w:marTop w:val="0"/>
      <w:marBottom w:val="0"/>
      <w:divBdr>
        <w:top w:val="none" w:sz="0" w:space="0" w:color="auto"/>
        <w:left w:val="none" w:sz="0" w:space="0" w:color="auto"/>
        <w:bottom w:val="none" w:sz="0" w:space="0" w:color="auto"/>
        <w:right w:val="none" w:sz="0" w:space="0" w:color="auto"/>
      </w:divBdr>
    </w:div>
    <w:div w:id="21267339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atalog.data.gov/dataset/warehouse-and-retail-sal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ata.gov.in"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linkedin.com/posts/ujjwalkumarsaw18_dataanalysis-python-datavisualization-activity-7317874690088128512-KsFc?utm_source=share&amp;utm_medium=member_desktop&amp;rcm=ACoAAEg1PGoBtL5G4BP_7co7tB2Leb_WirG-hi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ujjwalkrsaw18/Warehouse-and-Retail-Sales-Analysis--Python-Toolbo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0E655-4EA3-4A77-BD1A-1973690B1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UJJWAL SAW</cp:lastModifiedBy>
  <cp:revision>3</cp:revision>
  <dcterms:created xsi:type="dcterms:W3CDTF">2025-04-15T12:39:00Z</dcterms:created>
  <dcterms:modified xsi:type="dcterms:W3CDTF">2025-04-15T13:07:00Z</dcterms:modified>
</cp:coreProperties>
</file>