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57.png" ContentType="image/png"/>
  <Override PartName="/word/media/rId46.png" ContentType="image/png"/>
  <Override PartName="/word/media/rId40.png" ContentType="image/png"/>
  <Override PartName="/word/media/rId76.pdf" ContentType="application/pdf"/>
  <Override PartName="/word/media/rId102.png" ContentType="image/png"/>
  <Override PartName="/word/media/rId125.png" ContentType="image/png"/>
  <Override PartName="/word/media/rId97.png" ContentType="image/png"/>
  <Override PartName="/word/media/rId94.png" ContentType="image/png"/>
  <Override PartName="/word/media/rId87.png" ContentType="image/png"/>
  <Override PartName="/word/media/rId20.png" ContentType="image/png"/>
  <Override PartName="/word/media/rId23.png" ContentType="image/png"/>
  <Override PartName="/word/media/rId26.png" ContentType="image/png"/>
  <Override PartName="/word/media/rId111.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4"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 (même s’il est aussi apprécié par les usager·ère·s plus grand public des services d’archives comme les généalogistes.</w:t>
      </w:r>
      <w:r>
        <w:t xml:space="preserve"> </w:t>
      </w:r>
      <w:r>
        <w:t xml:space="preserve">(voir Valmalle, 2021)</w:t>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3">
        <w:r>
          <w:rPr>
            <w:rStyle w:val="Hyperlink"/>
          </w:rPr>
          <w:t xml:space="preserve">extensions</w:t>
        </w:r>
      </w:hyperlink>
      <w:r>
        <w:t xml:space="preserve"> </w:t>
      </w:r>
      <w:r>
        <w:t xml:space="preserve">dédiées).</w:t>
      </w:r>
    </w:p>
    <w:bookmarkEnd w:id="34"/>
    <w:bookmarkStart w:id="71" w:name="des-métadonnées-riches"/>
    <w:p>
      <w:pPr>
        <w:pStyle w:val="Heading1"/>
      </w:pPr>
      <w:r>
        <w:t xml:space="preserve">Des métadonnées riches…</w:t>
      </w:r>
    </w:p>
    <w:p>
      <w:pPr>
        <w:pStyle w:val="BlockText"/>
      </w:pPr>
      <w:r>
        <w:t xml:space="preserve">Dans la documentation de Tropy :</w:t>
      </w:r>
      <w:r>
        <w:t xml:space="preserve"> </w:t>
      </w:r>
      <w:hyperlink r:id="rId35">
        <w:r>
          <w:rPr>
            <w:rStyle w:val="Hyperlink"/>
          </w:rPr>
          <w:t xml:space="preserve">What is metadata and how do I use it?</w:t>
        </w:r>
      </w:hyperlink>
    </w:p>
    <w:bookmarkStart w:id="39"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38"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6">
        <w:r>
          <w:rPr>
            <w:rStyle w:val="Hyperlink"/>
          </w:rPr>
          <w:t xml:space="preserve">CIDOC-CRM</w:t>
        </w:r>
      </w:hyperlink>
      <w:r>
        <w:t xml:space="preserve">,</w:t>
      </w:r>
      <w:r>
        <w:t xml:space="preserve"> </w:t>
      </w:r>
      <w:hyperlink r:id="rId37">
        <w:r>
          <w:rPr>
            <w:rStyle w:val="Hyperlink"/>
          </w:rPr>
          <w:t xml:space="preserve">VRA Core</w:t>
        </w:r>
      </w:hyperlink>
      <w:r>
        <w:t xml:space="preserve">…).</w:t>
      </w:r>
    </w:p>
    <w:bookmarkEnd w:id="38"/>
    <w:bookmarkEnd w:id="39"/>
    <w:bookmarkStart w:id="45"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1" name="Picture"/>
            <a:graphic>
              <a:graphicData uri="http://schemas.openxmlformats.org/drawingml/2006/picture">
                <pic:pic>
                  <pic:nvPicPr>
                    <pic:cNvPr descr="IMG/Dublin-Core.png" id="42" name="Picture"/>
                    <pic:cNvPicPr>
                      <a:picLocks noChangeArrowheads="1" noChangeAspect="1"/>
                    </pic:cNvPicPr>
                  </pic:nvPicPr>
                  <pic:blipFill>
                    <a:blip r:embed="rId40"/>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3">
        <w:r>
          <w:rPr>
            <w:rStyle w:val="Hyperlink"/>
          </w:rPr>
          <w:t xml:space="preserve">Dublin Core Metadata Element Set</w:t>
        </w:r>
      </w:hyperlink>
      <w:r>
        <w:t xml:space="preserve"> </w:t>
      </w:r>
      <w:r>
        <w:t xml:space="preserve">et les</w:t>
      </w:r>
      <w:r>
        <w:t xml:space="preserve"> </w:t>
      </w:r>
      <w:hyperlink r:id="rId44">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5"/>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3">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C:\Users\jrabaud001\AppData\Local\Program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9"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9"/>
    <w:bookmarkStart w:id="50"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0"/>
    <w:bookmarkStart w:id="51" w:name="formalisation"/>
    <w:p>
      <w:pPr>
        <w:pStyle w:val="Heading3"/>
      </w:pPr>
      <w:r>
        <w:t xml:space="preserve">Formalisation</w:t>
      </w:r>
    </w:p>
    <w:p>
      <w:pPr>
        <w:pStyle w:val="FirstParagraph"/>
      </w:pPr>
      <w:r>
        <w:t xml:space="preserve">Les</w:t>
      </w:r>
      <w:r>
        <w:t xml:space="preserve"> </w:t>
      </w:r>
      <w:hyperlink r:id="rId43">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1"/>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4">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2" name="Picture"/>
                  <a:graphic>
                    <a:graphicData uri="http://schemas.openxmlformats.org/drawingml/2006/picture">
                      <pic:pic>
                        <pic:nvPicPr>
                          <pic:cNvPr descr="C:\Users\jrabaud001\AppData\Local\Programs\Quarto\share\formats\docx\tip.png" id="53"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4" w:name="usage-1"/>
    <w:p>
      <w:pPr>
        <w:pStyle w:val="Heading3"/>
      </w:pPr>
      <w:r>
        <w:t xml:space="preserve">Usage</w:t>
      </w:r>
    </w:p>
    <w:p>
      <w:pPr>
        <w:pStyle w:val="FirstParagraph"/>
      </w:pPr>
      <w:r>
        <w:t xml:space="preserve">Les</w:t>
      </w:r>
      <w:r>
        <w:t xml:space="preserve"> </w:t>
      </w:r>
      <w:hyperlink r:id="rId44">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4"/>
    <w:bookmarkStart w:id="55"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5"/>
    <w:bookmarkStart w:id="56" w:name="formalisation-1"/>
    <w:p>
      <w:pPr>
        <w:pStyle w:val="Heading3"/>
      </w:pPr>
      <w:r>
        <w:t xml:space="preserve">Formalisation</w:t>
      </w:r>
    </w:p>
    <w:p>
      <w:pPr>
        <w:pStyle w:val="FirstParagraph"/>
      </w:pPr>
      <w:r>
        <w:t xml:space="preserve">Les</w:t>
      </w:r>
      <w:r>
        <w:t xml:space="preserve"> </w:t>
      </w:r>
      <w:hyperlink r:id="rId44">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6"/>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3">
        <w:r>
          <w:rPr>
            <w:rStyle w:val="Hyperlink"/>
            <w:iCs/>
            <w:i/>
          </w:rPr>
          <w:t xml:space="preserve">DCES</w:t>
        </w:r>
      </w:hyperlink>
      <w:r>
        <w:t xml:space="preserve"> </w:t>
      </w:r>
      <w:r>
        <w:t xml:space="preserve">et</w:t>
      </w:r>
      <w:r>
        <w:t xml:space="preserve"> </w:t>
      </w:r>
      <w:hyperlink r:id="rId44">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3">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4">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8" name="Picture"/>
                  <a:graphic>
                    <a:graphicData uri="http://schemas.openxmlformats.org/drawingml/2006/picture">
                      <pic:pic>
                        <pic:nvPicPr>
                          <pic:cNvPr descr="C:\Users\jrabaud001\AppData\Local\Programs\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6"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0">
        <w:r>
          <w:rPr>
            <w:rStyle w:val="Hyperlink"/>
          </w:rPr>
          <w:t xml:space="preserve">Europeana</w:t>
        </w:r>
      </w:hyperlink>
      <w:r>
        <w:t xml:space="preserve"> </w:t>
      </w:r>
      <w:r>
        <w:rPr>
          <w:rStyle w:val="FootnoteReference"/>
        </w:rPr>
        <w:footnoteReference w:id="61"/>
      </w:r>
      <w:r>
        <w:t xml:space="preserve"> </w:t>
      </w:r>
      <w:r>
        <w:t xml:space="preserve">pour décrire des objets culturels numériques en accord avec les standards du web sémantique.</w:t>
      </w:r>
    </w:p>
    <w:bookmarkStart w:id="65"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3">
        <w:r>
          <w:rPr>
            <w:rStyle w:val="Hyperlink"/>
          </w:rPr>
          <w:t xml:space="preserve">RDF</w:t>
        </w:r>
      </w:hyperlink>
      <w:r>
        <w:t xml:space="preserve">), un standard du</w:t>
      </w:r>
      <w:r>
        <w:t xml:space="preserve"> </w:t>
      </w:r>
      <w:hyperlink r:id="rId64">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5"/>
    <w:bookmarkEnd w:id="66"/>
    <w:bookmarkStart w:id="70"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7">
        <w:r>
          <w:rPr>
            <w:rStyle w:val="Hyperlink"/>
          </w:rPr>
          <w:t xml:space="preserve">Exchangeable image file format</w:t>
        </w:r>
      </w:hyperlink>
      <w:r>
        <w:t xml:space="preserve"> </w:t>
      </w:r>
      <w:r>
        <w:t xml:space="preserve">donne un</w:t>
      </w:r>
      <w:r>
        <w:t xml:space="preserve"> </w:t>
      </w:r>
      <w:hyperlink r:id="rId68">
        <w:r>
          <w:rPr>
            <w:rStyle w:val="Hyperlink"/>
          </w:rPr>
          <w:t xml:space="preserve">exemple</w:t>
        </w:r>
      </w:hyperlink>
      <w:r>
        <w:t xml:space="preserve"> </w:t>
      </w:r>
      <w:r>
        <w:t xml:space="preserve">concret et la</w:t>
      </w:r>
      <w:r>
        <w:t xml:space="preserve"> </w:t>
      </w:r>
      <w:hyperlink r:id="rId69">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p>
    <w:p>
      <w:pPr>
        <w:pStyle w:val="BodyText"/>
      </w:pPr>
      <w:r>
        <w:t xml:space="preserve">Tropy extrait automatiquement les données suivantes pour chaque photo :</w:t>
      </w:r>
    </w:p>
    <w:p>
      <w:pPr>
        <w:numPr>
          <w:ilvl w:val="0"/>
          <w:numId w:val="1007"/>
        </w:numPr>
      </w:pPr>
      <w:r>
        <w:t xml:space="preserve">Le nom du fichier</w:t>
      </w:r>
    </w:p>
    <w:p>
      <w:pPr>
        <w:numPr>
          <w:ilvl w:val="0"/>
          <w:numId w:val="1007"/>
        </w:numPr>
      </w:pPr>
      <w:r>
        <w:t xml:space="preserve">La date de création</w:t>
      </w:r>
    </w:p>
    <w:p>
      <w:pPr>
        <w:numPr>
          <w:ilvl w:val="0"/>
          <w:numId w:val="1007"/>
        </w:numPr>
      </w:pPr>
      <w:r>
        <w:t xml:space="preserve">la taille de l’image en pixels (800X1200)</w:t>
      </w:r>
    </w:p>
    <w:p>
      <w:pPr>
        <w:numPr>
          <w:ilvl w:val="0"/>
          <w:numId w:val="1007"/>
        </w:numPr>
      </w:pPr>
      <w:r>
        <w:t xml:space="preserve">la taille de l’image en octets (</w:t>
      </w:r>
      <w:r>
        <w:rPr>
          <w:iCs/>
          <w:i/>
        </w:rPr>
        <w:t xml:space="preserve">bytes</w:t>
      </w:r>
      <w:r>
        <w:t xml:space="preserve">)</w:t>
      </w:r>
    </w:p>
    <w:bookmarkEnd w:id="70"/>
    <w:bookmarkEnd w:id="71"/>
    <w:bookmarkStart w:id="80" w:name="pour-réutiliser-ou-partager-son-corpus"/>
    <w:p>
      <w:pPr>
        <w:pStyle w:val="Heading1"/>
      </w:pPr>
      <w:r>
        <w:t xml:space="preserve">Pour réutiliser ou partager son corpus</w:t>
      </w:r>
    </w:p>
    <w:p>
      <w:pPr>
        <w:pStyle w:val="FirstParagraph"/>
      </w:pPr>
      <w:r>
        <w:t xml:space="preserve">Si vous citez vos photos dans un document de recherche, vous pouvez avoir envie de les déposer dans un entrepôt de données (pour les partager, les réutiliser plus tard ou les archiver). Il convient alors d’adapter son modèle de saisie dans Tropy aux propriétés demandées ou disponibles dans l’entrepôt visé.</w:t>
      </w:r>
    </w:p>
    <w:bookmarkStart w:id="79" w:name="exemple-de-nakala"/>
    <w:p>
      <w:pPr>
        <w:pStyle w:val="Heading2"/>
      </w:pPr>
      <w:r>
        <w:t xml:space="preserve">Exemple de Nakala</w:t>
      </w:r>
    </w:p>
    <w:p>
      <w:pPr>
        <w:pStyle w:val="FirstParagraph"/>
      </w:pPr>
      <w:hyperlink r:id="rId72">
        <w:r>
          <w:rPr>
            <w:rStyle w:val="Hyperlink"/>
          </w:rPr>
          <w:t xml:space="preserve">Nakala</w:t>
        </w:r>
      </w:hyperlink>
      <w:r>
        <w:t xml:space="preserve"> </w:t>
      </w:r>
      <w:r>
        <w:t xml:space="preserve">est l’entrepôt de données de</w:t>
      </w:r>
      <w:r>
        <w:t xml:space="preserve"> </w:t>
      </w:r>
      <w:hyperlink r:id="rId73">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Huma-Num, dans la riche documentation de Nakala, a publié un</w:t>
      </w:r>
      <w:r>
        <w:t xml:space="preserve"> </w:t>
      </w:r>
      <w:hyperlink r:id="rId74">
        <w:r>
          <w:rPr>
            <w:rStyle w:val="Hyperlink"/>
            <w:iCs/>
            <w:i/>
          </w:rPr>
          <w:t xml:space="preserve">Guide pour décrire ses données dans Nakala</w:t>
        </w:r>
      </w:hyperlink>
      <w:r>
        <w:t xml:space="preserve"> </w:t>
      </w:r>
      <w:r>
        <w:t xml:space="preserve">(Huma-Num, 2024)</w:t>
      </w:r>
      <w:r>
        <w:t xml:space="preserve">.</w:t>
      </w:r>
    </w:p>
    <w:p>
      <w:pPr>
        <w:pStyle w:val="BodyText"/>
      </w:pPr>
      <w:r>
        <w:t xml:space="preserve">Huma-Num a aussi publié une</w:t>
      </w:r>
      <w:r>
        <w:t xml:space="preserve"> </w:t>
      </w:r>
      <w:hyperlink r:id="rId75">
        <w:r>
          <w:rPr>
            <w:rStyle w:val="Hyperlink"/>
          </w:rPr>
          <w:t xml:space="preserve">fiche pdf</w:t>
        </w:r>
      </w:hyperlink>
      <w:r>
        <w:t xml:space="preserve"> </w:t>
      </w:r>
      <w:r>
        <w:t xml:space="preserve">imprimable d’aide au dépôt dans Nakala (mars 2024).</w:t>
      </w:r>
    </w:p>
    <w:p>
      <w:pPr>
        <w:pStyle w:val="BodyText"/>
      </w:pPr>
      <w:r>
        <w:drawing>
          <wp:inline>
            <wp:extent cx="5334000" cy="3556000"/>
            <wp:effectExtent b="0" l="0" r="0" t="0"/>
            <wp:docPr descr="" title="" id="77" name="Picture"/>
            <a:graphic>
              <a:graphicData uri="http://schemas.openxmlformats.org/drawingml/2006/picture">
                <pic:pic>
                  <pic:nvPicPr>
                    <pic:cNvPr descr="IMG/Guide_depot_Nakala_mars-2024.pdf"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End w:id="80"/>
    <w:bookmarkStart w:id="86"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2" name="Picture"/>
            <a:graphic>
              <a:graphicData uri="http://schemas.openxmlformats.org/drawingml/2006/picture">
                <pic:pic>
                  <pic:nvPicPr>
                    <pic:cNvPr descr="img/tropy-projet.png" id="83" name="Picture"/>
                    <pic:cNvPicPr>
                      <a:picLocks noChangeArrowheads="1" noChangeAspect="1"/>
                    </pic:cNvPicPr>
                  </pic:nvPicPr>
                  <pic:blipFill>
                    <a:blip r:embed="rId8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8"/>
        </w:numPr>
      </w:pPr>
      <w:r>
        <w:t xml:space="preserve">Lui donner un nom</w:t>
      </w:r>
    </w:p>
    <w:p>
      <w:pPr>
        <w:numPr>
          <w:ilvl w:val="0"/>
          <w:numId w:val="1008"/>
        </w:numPr>
      </w:pPr>
      <w:r>
        <w:t xml:space="preserve">Choisir le type</w:t>
      </w:r>
      <w:r>
        <w:t xml:space="preserve"> </w:t>
      </w:r>
      <w:r>
        <w:t xml:space="preserve">(voir Lucchesi et al., 2023)</w:t>
      </w:r>
      <w:r>
        <w:t xml:space="preserve">.</w:t>
      </w:r>
    </w:p>
    <w:p>
      <w:pPr>
        <w:numPr>
          <w:ilvl w:val="1"/>
          <w:numId w:val="1009"/>
        </w:numPr>
        <w:pStyle w:val="Compact"/>
      </w:pPr>
      <w:r>
        <w:rPr>
          <w:iCs/>
          <w:i/>
        </w:rPr>
        <w:t xml:space="preserve">Standard</w:t>
      </w:r>
      <w:r>
        <w:t xml:space="preserve"> </w:t>
      </w:r>
      <w:r>
        <w:t xml:space="preserve">: Copie les photos dans le dossier du projet à l’import</w:t>
      </w:r>
    </w:p>
    <w:p>
      <w:pPr>
        <w:numPr>
          <w:ilvl w:val="1"/>
          <w:numId w:val="1009"/>
        </w:numPr>
        <w:pStyle w:val="Compact"/>
      </w:pPr>
      <w:r>
        <w:rPr>
          <w:iCs/>
          <w:i/>
        </w:rPr>
        <w:t xml:space="preserve">Advanced</w:t>
      </w:r>
      <w:r>
        <w:t xml:space="preserve"> </w:t>
      </w:r>
      <w:r>
        <w:t xml:space="preserve">: Lien vers les photos sur votre disque (/!\)</w:t>
      </w:r>
    </w:p>
    <w:p>
      <w:pPr>
        <w:numPr>
          <w:ilvl w:val="0"/>
          <w:numId w:val="1008"/>
        </w:numPr>
      </w:pPr>
      <w:r>
        <w:t xml:space="preserve">Choisir l’emplacement du projet sur son ordinateur</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84" name="Picture"/>
                  <a:graphic>
                    <a:graphicData uri="http://schemas.openxmlformats.org/drawingml/2006/picture">
                      <pic:pic>
                        <pic:nvPicPr>
                          <pic:cNvPr descr="C:\Users\jrabaud001\AppData\Local\Programs\Quarto\share\formats\docx\tip.png" id="85"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Suggestion</w:t>
            </w:r>
          </w:p>
          <w:p>
            <w:pPr>
              <w:numPr>
                <w:ilvl w:val="0"/>
                <w:numId w:val="1000"/>
              </w:numPr>
            </w:pPr>
            <w:pPr>
              <w:spacing w:before="16" w:after="16"/>
            </w:pPr>
            <w:r>
              <w:t xml:space="preserve">Dans le dossier</w:t>
            </w:r>
            <w:r>
              <w:t xml:space="preserve"> </w:t>
            </w:r>
            <w:r>
              <w:rPr>
                <w:iCs/>
                <w:i/>
              </w:rPr>
              <w:t xml:space="preserve">Images</w:t>
            </w:r>
            <w:r>
              <w:t xml:space="preserve"> </w:t>
            </w:r>
            <w:r>
              <w:t xml:space="preserve">par défaut, un sous-dossier</w:t>
            </w:r>
            <w:r>
              <w:t xml:space="preserve"> </w:t>
            </w:r>
            <w:r>
              <w:rPr>
                <w:iCs/>
                <w:i/>
              </w:rPr>
              <w:t xml:space="preserve">Tropy</w:t>
            </w:r>
            <w:r>
              <w:t xml:space="preserve">, puis un sous-dossier par projet.</w:t>
            </w:r>
          </w:p>
        </w:tc>
      </w:tr>
    </w:tbl>
    <w:bookmarkEnd w:id="86"/>
    <w:bookmarkStart w:id="110" w:name="les-modèles-de-saisie"/>
    <w:p>
      <w:pPr>
        <w:pStyle w:val="Heading1"/>
      </w:pPr>
      <w:r>
        <w:t xml:space="preserve">Les modèles de saisie</w:t>
      </w:r>
    </w:p>
    <w:p>
      <w:pPr>
        <w:pStyle w:val="CaptionedFigure"/>
      </w:pPr>
      <w:r>
        <w:drawing>
          <wp:inline>
            <wp:extent cx="5334000" cy="3733800"/>
            <wp:effectExtent b="0" l="0" r="0" t="0"/>
            <wp:docPr descr="Préférences de Tropy &gt; Modèles de saisie" title="" id="88" name="Picture"/>
            <a:graphic>
              <a:graphicData uri="http://schemas.openxmlformats.org/drawingml/2006/picture">
                <pic:pic>
                  <pic:nvPicPr>
                    <pic:cNvPr descr="IMG/tropy-template.png" id="89" name="Picture"/>
                    <pic:cNvPicPr>
                      <a:picLocks noChangeArrowheads="1" noChangeAspect="1"/>
                    </pic:cNvPicPr>
                  </pic:nvPicPr>
                  <pic:blipFill>
                    <a:blip r:embed="rId8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Préférences de Tropy &gt; Modèles de saisie</w:t>
      </w:r>
    </w:p>
    <w:bookmarkStart w:id="90" w:name="trois-types-dobjets-dans-tropy"/>
    <w:p>
      <w:pPr>
        <w:pStyle w:val="Heading2"/>
      </w:pPr>
      <w:r>
        <w:t xml:space="preserve">Trois types d’objets dans Tropy</w:t>
      </w:r>
    </w:p>
    <w:p>
      <w:pPr>
        <w:pStyle w:val="FirstParagraph"/>
      </w:pPr>
      <w:r>
        <w:t xml:space="preserve">Donc trois types de modèles :</w:t>
      </w:r>
    </w:p>
    <w:p>
      <w:pPr>
        <w:numPr>
          <w:ilvl w:val="0"/>
          <w:numId w:val="1010"/>
        </w:numPr>
        <w:pStyle w:val="Compact"/>
      </w:pPr>
      <w:r>
        <w:rPr>
          <w:bCs/>
          <w:b/>
        </w:rPr>
        <w:t xml:space="preserve">Objet</w:t>
      </w:r>
      <w:r>
        <w:t xml:space="preserve"> </w:t>
      </w:r>
      <w:r>
        <w:t xml:space="preserve">(</w:t>
      </w:r>
      <w:r>
        <w:rPr>
          <w:iCs/>
          <w:i/>
        </w:rPr>
        <w:t xml:space="preserve">Item</w:t>
      </w:r>
      <w:r>
        <w:t xml:space="preserve">) contient une ou plusieurs</w:t>
      </w:r>
      <w:r>
        <w:t xml:space="preserve"> </w:t>
      </w:r>
      <w:r>
        <w:rPr>
          <w:bCs/>
          <w:b/>
        </w:rPr>
        <w:t xml:space="preserve">Photos</w:t>
      </w:r>
    </w:p>
    <w:p>
      <w:pPr>
        <w:numPr>
          <w:ilvl w:val="0"/>
          <w:numId w:val="1010"/>
        </w:numPr>
        <w:pStyle w:val="Compact"/>
      </w:pPr>
      <w:r>
        <w:rPr>
          <w:bCs/>
          <w:b/>
        </w:rPr>
        <w:t xml:space="preserve">Photo</w:t>
      </w:r>
      <w:r>
        <w:t xml:space="preserve"> </w:t>
      </w:r>
      <w:r>
        <w:t xml:space="preserve">Contient zero, une ou plusieurs</w:t>
      </w:r>
      <w:r>
        <w:t xml:space="preserve"> </w:t>
      </w:r>
      <w:r>
        <w:rPr>
          <w:bCs/>
          <w:b/>
        </w:rPr>
        <w:t xml:space="preserve">Sélections</w:t>
      </w:r>
    </w:p>
    <w:p>
      <w:pPr>
        <w:numPr>
          <w:ilvl w:val="0"/>
          <w:numId w:val="1010"/>
        </w:numPr>
        <w:pStyle w:val="Compact"/>
      </w:pPr>
      <w:r>
        <w:rPr>
          <w:bCs/>
          <w:b/>
        </w:rPr>
        <w:t xml:space="preserve">Sélection</w:t>
      </w:r>
    </w:p>
    <w:bookmarkEnd w:id="90"/>
    <w:bookmarkStart w:id="92" w:name="dans-la-documentation-officielle"/>
    <w:p>
      <w:pPr>
        <w:pStyle w:val="Heading2"/>
      </w:pPr>
      <w:r>
        <w:t xml:space="preserve">Dans la documentation officielle</w:t>
      </w:r>
    </w:p>
    <w:p>
      <w:pPr>
        <w:numPr>
          <w:ilvl w:val="0"/>
          <w:numId w:val="1011"/>
        </w:numPr>
        <w:pStyle w:val="Compact"/>
      </w:pPr>
      <w:hyperlink r:id="rId91">
        <w:r>
          <w:rPr>
            <w:rStyle w:val="Hyperlink"/>
          </w:rPr>
          <w:t xml:space="preserve">Getting started with templates</w:t>
        </w:r>
      </w:hyperlink>
    </w:p>
    <w:bookmarkEnd w:id="92"/>
    <w:bookmarkStart w:id="93" w:name="les-modèles-inclus-dans-tropy"/>
    <w:p>
      <w:pPr>
        <w:pStyle w:val="Heading2"/>
      </w:pPr>
      <w:r>
        <w:t xml:space="preserve">Les modèles inclus dans Tropy</w:t>
      </w:r>
    </w:p>
    <w:p>
      <w:pPr>
        <w:numPr>
          <w:ilvl w:val="0"/>
          <w:numId w:val="1012"/>
        </w:numPr>
        <w:pStyle w:val="Compact"/>
      </w:pPr>
      <w:r>
        <w:t xml:space="preserve">Niveau item :</w:t>
      </w:r>
      <w:r>
        <w:t xml:space="preserve"> </w:t>
      </w:r>
      <w:r>
        <w:rPr>
          <w:iCs/>
          <w:i/>
        </w:rPr>
        <w:t xml:space="preserve">Tropy Generic</w:t>
      </w:r>
      <w:r>
        <w:t xml:space="preserve">,</w:t>
      </w:r>
      <w:r>
        <w:t xml:space="preserve"> </w:t>
      </w:r>
      <w:r>
        <w:rPr>
          <w:iCs/>
          <w:i/>
        </w:rPr>
        <w:t xml:space="preserve">Tropy Correspondance</w:t>
      </w:r>
      <w:r>
        <w:t xml:space="preserve"> </w:t>
      </w:r>
      <w:r>
        <w:t xml:space="preserve">et</w:t>
      </w:r>
      <w:r>
        <w:t xml:space="preserve"> </w:t>
      </w:r>
      <w:r>
        <w:rPr>
          <w:iCs/>
          <w:i/>
        </w:rPr>
        <w:t xml:space="preserve">Dublin Core</w:t>
      </w:r>
    </w:p>
    <w:p>
      <w:pPr>
        <w:numPr>
          <w:ilvl w:val="0"/>
          <w:numId w:val="1012"/>
        </w:numPr>
        <w:pStyle w:val="Compact"/>
      </w:pPr>
      <w:r>
        <w:t xml:space="preserve">Niveau photo :</w:t>
      </w:r>
      <w:r>
        <w:t xml:space="preserve"> </w:t>
      </w:r>
      <w:r>
        <w:rPr>
          <w:iCs/>
          <w:i/>
        </w:rPr>
        <w:t xml:space="preserve">Tropy Photo</w:t>
      </w:r>
    </w:p>
    <w:p>
      <w:pPr>
        <w:numPr>
          <w:ilvl w:val="0"/>
          <w:numId w:val="1012"/>
        </w:numPr>
        <w:pStyle w:val="Compact"/>
      </w:pPr>
      <w:r>
        <w:t xml:space="preserve">Niveau selection :</w:t>
      </w:r>
      <w:r>
        <w:t xml:space="preserve"> </w:t>
      </w:r>
      <w:r>
        <w:rPr>
          <w:iCs/>
          <w:i/>
        </w:rPr>
        <w:t xml:space="preserve">Tropy Selection</w:t>
      </w:r>
    </w:p>
    <w:p>
      <w:pPr>
        <w:pStyle w:val="FirstParagraph"/>
      </w:pPr>
      <w:r>
        <w:t xml:space="preserve">Ces modèles ne peuvent être supprimés ni effacés.</w:t>
      </w:r>
    </w:p>
    <w:bookmarkEnd w:id="93"/>
    <w:bookmarkStart w:id="106" w:name="X3dbb8c18c71a5efdea5ae28e2f808740cbf6221"/>
    <w:p>
      <w:pPr>
        <w:pStyle w:val="Heading2"/>
      </w:pPr>
      <w:r>
        <w:t xml:space="preserve">Créer ou personnaliser un modèle de saisie</w:t>
      </w:r>
    </w:p>
    <w:bookmarkStart w:id="101" w:name="créer-un-modèle"/>
    <w:p>
      <w:pPr>
        <w:pStyle w:val="Heading3"/>
      </w:pPr>
      <w:r>
        <w:t xml:space="preserve">Créer un modèle</w:t>
      </w:r>
    </w:p>
    <w:p>
      <w:pPr>
        <w:pStyle w:val="FirstParagraph"/>
      </w:pPr>
      <w:r>
        <w:t xml:space="preserve">Dans la fenêtre des préférence, onglets des modèles de saisie :</w:t>
      </w:r>
    </w:p>
    <w:p>
      <w:pPr>
        <w:numPr>
          <w:ilvl w:val="0"/>
          <w:numId w:val="1013"/>
        </w:numPr>
        <w:pStyle w:val="Compact"/>
      </w:pPr>
      <w:r>
        <w:t xml:space="preserve">Vider le champ</w:t>
      </w:r>
      <w:r>
        <w:t xml:space="preserve"> </w:t>
      </w:r>
      <w:r>
        <w:rPr>
          <w:iCs/>
          <w:i/>
        </w:rPr>
        <w:t xml:space="preserve">Modèle de saisie</w:t>
      </w:r>
    </w:p>
    <w:p>
      <w:pPr>
        <w:numPr>
          <w:ilvl w:val="0"/>
          <w:numId w:val="1013"/>
        </w:numPr>
        <w:pStyle w:val="Compact"/>
      </w:pPr>
      <w:r>
        <w:t xml:space="preserve">Entrer un</w:t>
      </w:r>
      <w:r>
        <w:t xml:space="preserve"> </w:t>
      </w:r>
      <w:r>
        <w:rPr>
          <w:iCs/>
          <w:i/>
        </w:rPr>
        <w:t xml:space="preserve">Nom</w:t>
      </w:r>
      <w:r>
        <w:t xml:space="preserve"> </w:t>
      </w:r>
      <w:r>
        <w:t xml:space="preserve">(au choix)</w:t>
      </w:r>
    </w:p>
    <w:p>
      <w:pPr>
        <w:numPr>
          <w:ilvl w:val="0"/>
          <w:numId w:val="1013"/>
        </w:numPr>
        <w:pStyle w:val="Compact"/>
      </w:pPr>
      <w:r>
        <w:t xml:space="preserve">Choisir le</w:t>
      </w:r>
      <w:r>
        <w:t xml:space="preserve"> </w:t>
      </w:r>
      <w:r>
        <w:rPr>
          <w:iCs/>
          <w:i/>
        </w:rPr>
        <w:t xml:space="preserve">Type</w:t>
      </w:r>
      <w:r>
        <w:t xml:space="preserve"> </w:t>
      </w:r>
      <w:r>
        <w:t xml:space="preserve">(Objet, Photo ou Sélection)</w:t>
      </w:r>
    </w:p>
    <w:p>
      <w:pPr>
        <w:numPr>
          <w:ilvl w:val="0"/>
          <w:numId w:val="1013"/>
        </w:numPr>
        <w:pStyle w:val="Compact"/>
      </w:pPr>
      <w:r>
        <w:t xml:space="preserve">Renseigner le</w:t>
      </w:r>
      <w:r>
        <w:t xml:space="preserve"> </w:t>
      </w:r>
      <w:r>
        <w:rPr>
          <w:iCs/>
          <w:i/>
        </w:rPr>
        <w:t xml:space="preserve">Créateur</w:t>
      </w:r>
      <w:r>
        <w:t xml:space="preserve"> </w:t>
      </w:r>
      <w:r>
        <w:t xml:space="preserve">(Vous)</w:t>
      </w:r>
    </w:p>
    <w:p>
      <w:pPr>
        <w:numPr>
          <w:ilvl w:val="0"/>
          <w:numId w:val="1013"/>
        </w:numPr>
        <w:pStyle w:val="Compact"/>
      </w:pPr>
      <w:r>
        <w:t xml:space="preserve">Ajouter une petite</w:t>
      </w:r>
      <w:r>
        <w:t xml:space="preserve"> </w:t>
      </w:r>
      <w:r>
        <w:rPr>
          <w:iCs/>
          <w:i/>
        </w:rPr>
        <w:t xml:space="preserve">Description</w:t>
      </w:r>
    </w:p>
    <w:p>
      <w:pPr>
        <w:numPr>
          <w:ilvl w:val="0"/>
          <w:numId w:val="1013"/>
        </w:numPr>
        <w:pStyle w:val="Compact"/>
      </w:pPr>
      <w:r>
        <w:t xml:space="preserve">Cliquer sur</w:t>
      </w:r>
      <w:r>
        <w:t xml:space="preserve"> </w:t>
      </w:r>
      <w:r>
        <w:rPr>
          <w:bCs/>
          <w:b/>
        </w:rPr>
        <w:t xml:space="preserve">Créer</w:t>
      </w:r>
    </w:p>
    <w:p>
      <w:pPr>
        <w:pStyle w:val="CaptionedFigure"/>
      </w:pPr>
      <w:r>
        <w:drawing>
          <wp:inline>
            <wp:extent cx="4639376" cy="2435191"/>
            <wp:effectExtent b="0" l="0" r="0" t="0"/>
            <wp:docPr descr="Nouveau modèle" title="" id="95" name="Picture"/>
            <a:graphic>
              <a:graphicData uri="http://schemas.openxmlformats.org/drawingml/2006/picture">
                <pic:pic>
                  <pic:nvPicPr>
                    <pic:cNvPr descr="IMG/tropy-modele.png" id="96" name="Picture"/>
                    <pic:cNvPicPr>
                      <a:picLocks noChangeArrowheads="1" noChangeAspect="1"/>
                    </pic:cNvPicPr>
                  </pic:nvPicPr>
                  <pic:blipFill>
                    <a:blip r:embed="rId94"/>
                    <a:stretch>
                      <a:fillRect/>
                    </a:stretch>
                  </pic:blipFill>
                  <pic:spPr bwMode="auto">
                    <a:xfrm>
                      <a:off x="0" y="0"/>
                      <a:ext cx="4639376" cy="2435191"/>
                    </a:xfrm>
                    <a:prstGeom prst="rect">
                      <a:avLst/>
                    </a:prstGeom>
                    <a:noFill/>
                    <a:ln w="9525">
                      <a:noFill/>
                      <a:headEnd/>
                      <a:tailEnd/>
                    </a:ln>
                  </pic:spPr>
                </pic:pic>
              </a:graphicData>
            </a:graphic>
          </wp:inline>
        </w:drawing>
      </w:r>
    </w:p>
    <w:p>
      <w:pPr>
        <w:pStyle w:val="ImageCaption"/>
      </w:pPr>
      <w:r>
        <w:t xml:space="preserve">Nouveau modèle</w:t>
      </w:r>
    </w:p>
    <w:bookmarkStart w:id="100" w:name="ajouter-des-propriétés"/>
    <w:p>
      <w:pPr>
        <w:pStyle w:val="Heading4"/>
      </w:pPr>
      <w:r>
        <w:t xml:space="preserve">Ajouter des propriétés</w:t>
      </w:r>
    </w:p>
    <w:p>
      <w:pPr>
        <w:pStyle w:val="CaptionedFigure"/>
      </w:pPr>
      <w:r>
        <w:drawing>
          <wp:inline>
            <wp:extent cx="4831882" cy="2454442"/>
            <wp:effectExtent b="0" l="0" r="0" t="0"/>
            <wp:docPr descr="Propriété" title="" id="98" name="Picture"/>
            <a:graphic>
              <a:graphicData uri="http://schemas.openxmlformats.org/drawingml/2006/picture">
                <pic:pic>
                  <pic:nvPicPr>
                    <pic:cNvPr descr="IMG/propriete.png" id="99" name="Picture"/>
                    <pic:cNvPicPr>
                      <a:picLocks noChangeArrowheads="1" noChangeAspect="1"/>
                    </pic:cNvPicPr>
                  </pic:nvPicPr>
                  <pic:blipFill>
                    <a:blip r:embed="rId97"/>
                    <a:stretch>
                      <a:fillRect/>
                    </a:stretch>
                  </pic:blipFill>
                  <pic:spPr bwMode="auto">
                    <a:xfrm>
                      <a:off x="0" y="0"/>
                      <a:ext cx="4831882" cy="2454442"/>
                    </a:xfrm>
                    <a:prstGeom prst="rect">
                      <a:avLst/>
                    </a:prstGeom>
                    <a:noFill/>
                    <a:ln w="9525">
                      <a:noFill/>
                      <a:headEnd/>
                      <a:tailEnd/>
                    </a:ln>
                  </pic:spPr>
                </pic:pic>
              </a:graphicData>
            </a:graphic>
          </wp:inline>
        </w:drawing>
      </w:r>
    </w:p>
    <w:p>
      <w:pPr>
        <w:pStyle w:val="ImageCaption"/>
      </w:pPr>
      <w:r>
        <w:t xml:space="preserve">Propriété</w:t>
      </w:r>
    </w:p>
    <w:bookmarkEnd w:id="100"/>
    <w:bookmarkEnd w:id="101"/>
    <w:bookmarkStart w:id="105" w:name="personnaliser-un-modèle"/>
    <w:p>
      <w:pPr>
        <w:pStyle w:val="Heading3"/>
      </w:pPr>
      <w:r>
        <w:t xml:space="preserve">Personnaliser un modèle</w:t>
      </w:r>
    </w:p>
    <w:p>
      <w:pPr>
        <w:numPr>
          <w:ilvl w:val="0"/>
          <w:numId w:val="1014"/>
        </w:numPr>
      </w:pPr>
      <w:r>
        <w:t xml:space="preserve">Cliquer sur l’icône Dupliquer</w:t>
      </w:r>
    </w:p>
    <w:p>
      <w:pPr>
        <w:numPr>
          <w:ilvl w:val="0"/>
          <w:numId w:val="1000"/>
        </w:numPr>
        <w:pStyle w:val="CaptionedFigure"/>
      </w:pPr>
      <w:r>
        <w:drawing>
          <wp:inline>
            <wp:extent cx="4937760" cy="2107932"/>
            <wp:effectExtent b="0" l="0" r="0" t="0"/>
            <wp:docPr descr="Dupliquer" title="" id="103" name="Picture"/>
            <a:graphic>
              <a:graphicData uri="http://schemas.openxmlformats.org/drawingml/2006/picture">
                <pic:pic>
                  <pic:nvPicPr>
                    <pic:cNvPr descr="IMG/dupliquer.png" id="104" name="Picture"/>
                    <pic:cNvPicPr>
                      <a:picLocks noChangeArrowheads="1" noChangeAspect="1"/>
                    </pic:cNvPicPr>
                  </pic:nvPicPr>
                  <pic:blipFill>
                    <a:blip r:embed="rId102"/>
                    <a:stretch>
                      <a:fillRect/>
                    </a:stretch>
                  </pic:blipFill>
                  <pic:spPr bwMode="auto">
                    <a:xfrm>
                      <a:off x="0" y="0"/>
                      <a:ext cx="4937760" cy="2107932"/>
                    </a:xfrm>
                    <a:prstGeom prst="rect">
                      <a:avLst/>
                    </a:prstGeom>
                    <a:noFill/>
                    <a:ln w="9525">
                      <a:noFill/>
                      <a:headEnd/>
                      <a:tailEnd/>
                    </a:ln>
                  </pic:spPr>
                </pic:pic>
              </a:graphicData>
            </a:graphic>
          </wp:inline>
        </w:drawing>
      </w:r>
    </w:p>
    <w:p>
      <w:pPr>
        <w:numPr>
          <w:ilvl w:val="0"/>
          <w:numId w:val="1000"/>
        </w:numPr>
        <w:pStyle w:val="ImageCaption"/>
      </w:pPr>
      <w:r>
        <w:t xml:space="preserve">Dupliquer</w:t>
      </w:r>
    </w:p>
    <w:p>
      <w:pPr>
        <w:numPr>
          <w:ilvl w:val="0"/>
          <w:numId w:val="1014"/>
        </w:numPr>
      </w:pPr>
      <w:r>
        <w:t xml:space="preserve">Ajouter, supprimer, déplacer, modifier les propriétés</w:t>
      </w:r>
    </w:p>
    <w:bookmarkEnd w:id="105"/>
    <w:bookmarkEnd w:id="106"/>
    <w:bookmarkStart w:id="109" w:name="exemple-du-projet-blot"/>
    <w:p>
      <w:pPr>
        <w:pStyle w:val="Heading2"/>
      </w:pPr>
      <w:r>
        <w:t xml:space="preserve">Exemple du Projet Blot</w:t>
      </w:r>
    </w:p>
    <w:p>
      <w:pPr>
        <w:numPr>
          <w:ilvl w:val="0"/>
          <w:numId w:val="1015"/>
        </w:numPr>
        <w:pStyle w:val="Compact"/>
      </w:pPr>
      <w:r>
        <w:t xml:space="preserve">Template</w:t>
      </w:r>
      <w:r>
        <w:t xml:space="preserve"> </w:t>
      </w:r>
      <w:r>
        <w:rPr>
          <w:rStyle w:val="VerbatimChar"/>
        </w:rPr>
        <w:t xml:space="preserve">BlotPhotosV2.ttp</w:t>
      </w:r>
      <w:r>
        <w:t xml:space="preserve"> </w:t>
      </w:r>
      <w:r>
        <w:t xml:space="preserve">:</w:t>
      </w:r>
      <w:r>
        <w:t xml:space="preserve"> </w:t>
      </w:r>
      <w:hyperlink r:id="rId107">
        <w:r>
          <w:rPr>
            <w:rStyle w:val="Hyperlink"/>
          </w:rPr>
          <w:t xml:space="preserve">Télécharger</w:t>
        </w:r>
      </w:hyperlink>
    </w:p>
    <w:p>
      <w:pPr>
        <w:numPr>
          <w:ilvl w:val="0"/>
          <w:numId w:val="1015"/>
        </w:numPr>
        <w:pStyle w:val="Compact"/>
      </w:pPr>
      <w:hyperlink r:id="rId108">
        <w:r>
          <w:rPr>
            <w:rStyle w:val="Hyperlink"/>
          </w:rPr>
          <w:t xml:space="preserve">Description dans le wiki du projet</w:t>
        </w:r>
      </w:hyperlink>
    </w:p>
    <w:bookmarkEnd w:id="109"/>
    <w:bookmarkEnd w:id="110"/>
    <w:bookmarkStart w:id="120" w:name="les-extensions-plugins"/>
    <w:p>
      <w:pPr>
        <w:pStyle w:val="Heading1"/>
      </w:pPr>
      <w:r>
        <w:t xml:space="preserve">Les extensions (</w:t>
      </w:r>
      <w:r>
        <w:rPr>
          <w:iCs/>
          <w:i/>
        </w:rPr>
        <w:t xml:space="preserve">Plugins</w:t>
      </w:r>
      <w:r>
        <w:t xml:space="preserve">)</w:t>
      </w:r>
    </w:p>
    <w:p>
      <w:pPr>
        <w:pStyle w:val="CaptionedFigure"/>
      </w:pPr>
      <w:r>
        <w:drawing>
          <wp:inline>
            <wp:extent cx="3733800" cy="2687027"/>
            <wp:effectExtent b="0" l="0" r="0" t="0"/>
            <wp:docPr descr="Menu: Préférences… - Plugins" title="Panneau des plugins dans les préférences de Tropy" id="112" name="Picture"/>
            <a:graphic>
              <a:graphicData uri="http://schemas.openxmlformats.org/drawingml/2006/picture">
                <pic:pic>
                  <pic:nvPicPr>
                    <pic:cNvPr descr="img/tropy-plugins.png" id="113" name="Picture"/>
                    <pic:cNvPicPr>
                      <a:picLocks noChangeArrowheads="1" noChangeAspect="1"/>
                    </pic:cNvPicPr>
                  </pic:nvPicPr>
                  <pic:blipFill>
                    <a:blip r:embed="rId111"/>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14">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15">
              <w:r>
                <w:rPr>
                  <w:rStyle w:val="Hyperlink"/>
                </w:rPr>
                <w:t xml:space="preserve">tropy-plugin-omeka</w:t>
              </w:r>
            </w:hyperlink>
          </w:p>
        </w:tc>
        <w:tc>
          <w:tcPr/>
          <w:p>
            <w:pPr>
              <w:pStyle w:val="Compact"/>
              <w:jc w:val="left"/>
            </w:pPr>
            <w:r>
              <w:t xml:space="preserve">This plugin can export selected items into an</w:t>
            </w:r>
            <w:r>
              <w:t xml:space="preserve"> </w:t>
            </w:r>
            <w:hyperlink r:id="rId116">
              <w:r>
                <w:rPr>
                  <w:rStyle w:val="Hyperlink"/>
                </w:rPr>
                <w:t xml:space="preserve">Omeka S</w:t>
              </w:r>
            </w:hyperlink>
            <w:r>
              <w:t xml:space="preserve"> </w:t>
            </w:r>
            <w:r>
              <w:t xml:space="preserve">instance.</w:t>
            </w:r>
          </w:p>
        </w:tc>
      </w:tr>
      <w:tr>
        <w:tc>
          <w:tcPr/>
          <w:p>
            <w:pPr>
              <w:pStyle w:val="Compact"/>
              <w:jc w:val="left"/>
            </w:pPr>
            <w:hyperlink r:id="rId117">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18">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19">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0"/>
    <w:bookmarkStart w:id="135" w:name="importer-des-photos"/>
    <w:p>
      <w:pPr>
        <w:pStyle w:val="Heading1"/>
      </w:pPr>
      <w:r>
        <w:t xml:space="preserve">Importer des photos</w:t>
      </w:r>
    </w:p>
    <w:bookmarkStart w:id="124" w:name="formats-supportés"/>
    <w:p>
      <w:pPr>
        <w:pStyle w:val="Heading2"/>
      </w:pPr>
      <w:r>
        <w:t xml:space="preserve">Formats supportés</w:t>
      </w:r>
    </w:p>
    <w:p>
      <w:pPr>
        <w:numPr>
          <w:ilvl w:val="0"/>
          <w:numId w:val="1016"/>
        </w:numPr>
        <w:pStyle w:val="Compact"/>
      </w:pPr>
      <w:r>
        <w:t xml:space="preserve">JPG/JPEG</w:t>
      </w:r>
    </w:p>
    <w:p>
      <w:pPr>
        <w:numPr>
          <w:ilvl w:val="0"/>
          <w:numId w:val="1016"/>
        </w:numPr>
        <w:pStyle w:val="Compact"/>
      </w:pPr>
      <w:r>
        <w:t xml:space="preserve">PNG</w:t>
      </w:r>
    </w:p>
    <w:p>
      <w:pPr>
        <w:numPr>
          <w:ilvl w:val="0"/>
          <w:numId w:val="1016"/>
        </w:numPr>
        <w:pStyle w:val="Compact"/>
      </w:pPr>
      <w:r>
        <w:t xml:space="preserve">SVG</w:t>
      </w:r>
    </w:p>
    <w:p>
      <w:pPr>
        <w:numPr>
          <w:ilvl w:val="0"/>
          <w:numId w:val="1016"/>
        </w:numPr>
        <w:pStyle w:val="Compact"/>
      </w:pPr>
      <w:r>
        <w:t xml:space="preserve">TIFF</w:t>
      </w:r>
    </w:p>
    <w:p>
      <w:pPr>
        <w:numPr>
          <w:ilvl w:val="0"/>
          <w:numId w:val="1016"/>
        </w:numPr>
        <w:pStyle w:val="Compact"/>
      </w:pPr>
      <w:r>
        <w:t xml:space="preserve">GIF</w:t>
      </w:r>
    </w:p>
    <w:p>
      <w:pPr>
        <w:numPr>
          <w:ilvl w:val="0"/>
          <w:numId w:val="1016"/>
        </w:numPr>
        <w:pStyle w:val="Compact"/>
      </w:pPr>
      <w:r>
        <w:rPr>
          <w:bCs/>
          <w:b/>
        </w:rPr>
        <w:t xml:space="preserve">PDF</w:t>
      </w:r>
    </w:p>
    <w:p>
      <w:pPr>
        <w:numPr>
          <w:ilvl w:val="0"/>
          <w:numId w:val="1016"/>
        </w:numPr>
        <w:pStyle w:val="Compact"/>
      </w:pPr>
      <w:r>
        <w:t xml:space="preserve">JP2000</w:t>
      </w:r>
    </w:p>
    <w:p>
      <w:pPr>
        <w:numPr>
          <w:ilvl w:val="0"/>
          <w:numId w:val="1016"/>
        </w:numPr>
        <w:pStyle w:val="Compact"/>
      </w:pPr>
      <w:r>
        <w:t xml:space="preserve">WEBP</w:t>
      </w:r>
    </w:p>
    <w:p>
      <w:pPr>
        <w:numPr>
          <w:ilvl w:val="0"/>
          <w:numId w:val="1016"/>
        </w:numPr>
        <w:pStyle w:val="Compact"/>
      </w:pPr>
      <w:r>
        <w:t xml:space="preserve">HEIC</w:t>
      </w:r>
    </w:p>
    <w:p>
      <w:pPr>
        <w:numPr>
          <w:ilvl w:val="0"/>
          <w:numId w:val="1016"/>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2" name="Picture"/>
                  <a:graphic>
                    <a:graphicData uri="http://schemas.openxmlformats.org/drawingml/2006/picture">
                      <pic:pic>
                        <pic:nvPicPr>
                          <pic:cNvPr descr="C:\Users\jrabaud001\AppData\Local\Programs\Quarto\share\formats\docx\caution.png" id="12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7"/>
              </w:numPr>
              <w:pStyle w:val="Compact"/>
            </w:pPr>
            <w:r>
              <w:t xml:space="preserve">Projet</w:t>
            </w:r>
            <w:r>
              <w:t xml:space="preserve"> </w:t>
            </w:r>
            <w:r>
              <w:rPr>
                <w:bCs/>
                <w:b/>
              </w:rPr>
              <w:t xml:space="preserve">Standard</w:t>
            </w:r>
          </w:p>
          <w:p>
            <w:pPr>
              <w:numPr>
                <w:ilvl w:val="1"/>
                <w:numId w:val="1018"/>
              </w:numPr>
              <w:pStyle w:val="Compact"/>
            </w:pPr>
            <w:r>
              <w:t xml:space="preserve">Copie des fichiers dans le dossier du Projet</w:t>
            </w:r>
          </w:p>
          <w:p>
            <w:pPr>
              <w:numPr>
                <w:ilvl w:val="1"/>
                <w:numId w:val="1018"/>
              </w:numPr>
              <w:pStyle w:val="Compact"/>
            </w:pPr>
            <w:r>
              <w:t xml:space="preserve">Risque de doublon sur le disque dur (place)</w:t>
            </w:r>
            <w:r>
              <w:br/>
            </w:r>
          </w:p>
          <w:p>
            <w:pPr>
              <w:numPr>
                <w:ilvl w:val="0"/>
                <w:numId w:val="1017"/>
              </w:numPr>
              <w:pStyle w:val="Compact"/>
            </w:pPr>
            <w:r>
              <w:t xml:space="preserve">Projet</w:t>
            </w:r>
            <w:r>
              <w:t xml:space="preserve"> </w:t>
            </w:r>
            <w:r>
              <w:rPr>
                <w:bCs/>
                <w:b/>
              </w:rPr>
              <w:t xml:space="preserve">Advanced</w:t>
            </w:r>
          </w:p>
          <w:p>
            <w:pPr>
              <w:numPr>
                <w:ilvl w:val="1"/>
                <w:numId w:val="1019"/>
              </w:numPr>
              <w:pStyle w:val="Compact"/>
            </w:pPr>
            <w:r>
              <w:t xml:space="preserve">Simple création d’une miniature et lien vers l’emplacement du fichier sur votre disque</w:t>
            </w:r>
          </w:p>
          <w:p>
            <w:pPr>
              <w:numPr>
                <w:ilvl w:val="1"/>
                <w:numId w:val="1019"/>
              </w:numPr>
              <w:pStyle w:val="Compact"/>
            </w:pPr>
            <w:r>
              <w:t xml:space="preserve">Risque de perte de données dans le projet si vous déplacez ou supprimez vos fichiers</w:t>
            </w:r>
          </w:p>
        </w:tc>
      </w:tr>
    </w:tbl>
    <w:bookmarkEnd w:id="124"/>
    <w:bookmarkStart w:id="128"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20"/>
        </w:numPr>
      </w:pPr>
      <w:r>
        <w:t xml:space="preserve">Penser à définir le bon modèle d’import par défaut avant.</w:t>
      </w:r>
    </w:p>
    <w:p>
      <w:pPr>
        <w:numPr>
          <w:ilvl w:val="0"/>
          <w:numId w:val="1000"/>
        </w:numPr>
        <w:pStyle w:val="CaptionedFigure"/>
      </w:pPr>
      <w:r>
        <w:drawing>
          <wp:inline>
            <wp:extent cx="5334000" cy="1600872"/>
            <wp:effectExtent b="0" l="0" r="0" t="0"/>
            <wp:docPr descr="Préférences de Tropy &gt; Paramètres" title="choisir un modèle par défaut" id="126" name="Picture"/>
            <a:graphic>
              <a:graphicData uri="http://schemas.openxmlformats.org/drawingml/2006/picture">
                <pic:pic>
                  <pic:nvPicPr>
                    <pic:cNvPr descr="IMG/modeleDefaut.png" id="127" name="Picture"/>
                    <pic:cNvPicPr>
                      <a:picLocks noChangeArrowheads="1" noChangeAspect="1"/>
                    </pic:cNvPicPr>
                  </pic:nvPicPr>
                  <pic:blipFill>
                    <a:blip r:embed="rId125"/>
                    <a:stretch>
                      <a:fillRect/>
                    </a:stretch>
                  </pic:blipFill>
                  <pic:spPr bwMode="auto">
                    <a:xfrm>
                      <a:off x="0" y="0"/>
                      <a:ext cx="5334000" cy="1600872"/>
                    </a:xfrm>
                    <a:prstGeom prst="rect">
                      <a:avLst/>
                    </a:prstGeom>
                    <a:noFill/>
                    <a:ln w="9525">
                      <a:noFill/>
                      <a:headEnd/>
                      <a:tailEnd/>
                    </a:ln>
                  </pic:spPr>
                </pic:pic>
              </a:graphicData>
            </a:graphic>
          </wp:inline>
        </w:drawing>
      </w:r>
    </w:p>
    <w:p>
      <w:pPr>
        <w:numPr>
          <w:ilvl w:val="0"/>
          <w:numId w:val="1000"/>
        </w:numPr>
        <w:pStyle w:val="ImageCaption"/>
      </w:pPr>
      <w:r>
        <w:t xml:space="preserve">Préférences de Tropy &gt; Paramètres</w:t>
      </w:r>
    </w:p>
    <w:bookmarkEnd w:id="128"/>
    <w:bookmarkStart w:id="129" w:name="par-glisser-déposer"/>
    <w:p>
      <w:pPr>
        <w:pStyle w:val="Heading2"/>
      </w:pPr>
      <w:r>
        <w:t xml:space="preserve">Par glisser-déposer</w:t>
      </w:r>
    </w:p>
    <w:p>
      <w:pPr>
        <w:numPr>
          <w:ilvl w:val="0"/>
          <w:numId w:val="1021"/>
        </w:numPr>
      </w:pPr>
      <w:r>
        <w:t xml:space="preserve">De la fenêtre du dossier d’origine vers la fenêtre de Tropy (vue projet)</w:t>
      </w:r>
    </w:p>
    <w:p>
      <w:pPr>
        <w:numPr>
          <w:ilvl w:val="0"/>
          <w:numId w:val="1021"/>
        </w:numPr>
      </w:pPr>
      <w:r>
        <w:t xml:space="preserve">Même recommandation (modèle d’import).</w:t>
      </w:r>
    </w:p>
    <w:bookmarkEnd w:id="129"/>
    <w:bookmarkStart w:id="130" w:name="par-surveillance-dun-dossier"/>
    <w:p>
      <w:pPr>
        <w:pStyle w:val="Heading2"/>
      </w:pPr>
      <w:r>
        <w:t xml:space="preserve">Par surveillance d’un dossier</w:t>
      </w:r>
    </w:p>
    <w:p>
      <w:pPr>
        <w:numPr>
          <w:ilvl w:val="0"/>
          <w:numId w:val="1022"/>
        </w:numPr>
      </w:pPr>
      <w:r>
        <w:t xml:space="preserve">Menu édition:</w:t>
      </w:r>
    </w:p>
    <w:p>
      <w:pPr>
        <w:numPr>
          <w:ilvl w:val="0"/>
          <w:numId w:val="1000"/>
        </w:numPr>
      </w:pPr>
      <w:r>
        <w:rPr>
          <w:rStyle w:val="VerbatimChar"/>
        </w:rPr>
        <w:t xml:space="preserve">... &gt; Édition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30"/>
    <w:bookmarkStart w:id="134" w:name="par-des-pluginsextensions"/>
    <w:p>
      <w:pPr>
        <w:pStyle w:val="Heading2"/>
      </w:pPr>
      <w:r>
        <w:t xml:space="preserve">Par des plugins/extensions</w:t>
      </w:r>
    </w:p>
    <w:bookmarkStart w:id="131" w:name="csv"/>
    <w:p>
      <w:pPr>
        <w:pStyle w:val="Heading3"/>
      </w:pPr>
      <w:r>
        <w:t xml:space="preserve">CSV</w:t>
      </w:r>
    </w:p>
    <w:p>
      <w:pPr>
        <w:numPr>
          <w:ilvl w:val="0"/>
          <w:numId w:val="1023"/>
        </w:numPr>
        <w:pStyle w:val="Compact"/>
      </w:pPr>
      <w:r>
        <w:t xml:space="preserve">Installer le</w:t>
      </w:r>
      <w:r>
        <w:t xml:space="preserve"> </w:t>
      </w:r>
      <w:hyperlink r:id="rId118">
        <w:r>
          <w:rPr>
            <w:rStyle w:val="Hyperlink"/>
          </w:rPr>
          <w:t xml:space="preserve">plugin CSV</w:t>
        </w:r>
      </w:hyperlink>
    </w:p>
    <w:p>
      <w:pPr>
        <w:numPr>
          <w:ilvl w:val="0"/>
          <w:numId w:val="1023"/>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23"/>
        </w:numPr>
        <w:pStyle w:val="Compact"/>
      </w:pPr>
      <w:r>
        <w:t xml:space="preserve">Menu: Fichier &gt; Importer &gt; Profil CSV : chemin du fichier</w:t>
      </w:r>
      <w:r>
        <w:t xml:space="preserve"> </w:t>
      </w:r>
      <w:r>
        <w:rPr>
          <w:rStyle w:val="VerbatimChar"/>
        </w:rPr>
        <w:t xml:space="preserve">.csv</w:t>
      </w:r>
    </w:p>
    <w:bookmarkEnd w:id="131"/>
    <w:bookmarkStart w:id="133" w:name="iiif"/>
    <w:p>
      <w:pPr>
        <w:pStyle w:val="Heading3"/>
      </w:pPr>
      <w:r>
        <w:t xml:space="preserve">IIIF</w:t>
      </w:r>
    </w:p>
    <w:p>
      <w:pPr>
        <w:numPr>
          <w:ilvl w:val="0"/>
          <w:numId w:val="1024"/>
        </w:numPr>
        <w:pStyle w:val="Compact"/>
      </w:pPr>
      <w:r>
        <w:t xml:space="preserve">Installer le</w:t>
      </w:r>
      <w:r>
        <w:t xml:space="preserve"> </w:t>
      </w:r>
      <w:hyperlink r:id="rId119">
        <w:r>
          <w:rPr>
            <w:rStyle w:val="Hyperlink"/>
          </w:rPr>
          <w:t xml:space="preserve">plugin IIIF</w:t>
        </w:r>
      </w:hyperlink>
    </w:p>
    <w:p>
      <w:pPr>
        <w:numPr>
          <w:ilvl w:val="0"/>
          <w:numId w:val="1024"/>
        </w:numPr>
        <w:pStyle w:val="Compact"/>
      </w:pPr>
      <w:r>
        <w:t xml:space="preserve">Menu: Edition &gt; Préférences… | onglet</w:t>
      </w:r>
      <w:r>
        <w:t xml:space="preserve"> </w:t>
      </w:r>
      <w:r>
        <w:rPr>
          <w:iCs/>
          <w:i/>
        </w:rPr>
        <w:t xml:space="preserve">Plugins</w:t>
      </w:r>
      <w:r>
        <w:t xml:space="preserve"> </w:t>
      </w:r>
      <w:r>
        <w:t xml:space="preserve">-&gt; Définir un profil d’import (modèle de saisie) IIIF dans les</w:t>
      </w:r>
      <w:r>
        <w:t xml:space="preserve"> </w:t>
      </w:r>
      <w:r>
        <w:rPr>
          <w:bCs/>
          <w:b/>
        </w:rPr>
        <w:t xml:space="preserve">paramètres</w:t>
      </w:r>
      <w:r>
        <w:t xml:space="preserve"> </w:t>
      </w:r>
      <w:r>
        <w:t xml:space="preserve">du plugin.</w:t>
      </w:r>
    </w:p>
    <w:p>
      <w:pPr>
        <w:numPr>
          <w:ilvl w:val="0"/>
          <w:numId w:val="1024"/>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1"/>
          <w:numId w:val="1025"/>
        </w:numPr>
        <w:pStyle w:val="Compact"/>
      </w:pPr>
      <w:hyperlink r:id="rId132">
        <w:r>
          <w:rPr>
            <w:rStyle w:val="Hyperlink"/>
          </w:rPr>
          <w:t xml:space="preserve">Liste de collections utilisant IIIF pour partager leurs ressources</w:t>
        </w:r>
      </w:hyperlink>
      <w:r>
        <w:t xml:space="preserve"> </w:t>
      </w:r>
      <w:r>
        <w:t xml:space="preserve">(IIIF Consortium, 2024)</w:t>
      </w:r>
    </w:p>
    <w:p>
      <w:pPr>
        <w:numPr>
          <w:ilvl w:val="0"/>
          <w:numId w:val="1024"/>
        </w:numPr>
        <w:pStyle w:val="Compact"/>
      </w:pPr>
      <w:r>
        <w:t xml:space="preserve">Dans Tropy, Menu: Fichier &gt; Importer &gt; Profil IIIF : chemin du fichier</w:t>
      </w:r>
      <w:r>
        <w:t xml:space="preserve"> </w:t>
      </w:r>
      <w:r>
        <w:rPr>
          <w:rStyle w:val="VerbatimChar"/>
        </w:rPr>
        <w:t xml:space="preserve">manifest.json</w:t>
      </w:r>
    </w:p>
    <w:bookmarkEnd w:id="133"/>
    <w:bookmarkEnd w:id="134"/>
    <w:bookmarkEnd w:id="135"/>
    <w:bookmarkStart w:id="140" w:name="exporter-projet-photos-données"/>
    <w:p>
      <w:pPr>
        <w:pStyle w:val="Heading1"/>
      </w:pPr>
      <w:r>
        <w:t xml:space="preserve">Exporter (projet, photos, données)</w:t>
      </w:r>
    </w:p>
    <w:bookmarkStart w:id="136" w:name="préférences-export"/>
    <w:p>
      <w:pPr>
        <w:pStyle w:val="Heading2"/>
      </w:pPr>
      <w:r>
        <w:t xml:space="preserve">Préférences &gt; Export</w:t>
      </w:r>
    </w:p>
    <w:bookmarkEnd w:id="136"/>
    <w:bookmarkStart w:id="137" w:name="menu-exporter"/>
    <w:p>
      <w:pPr>
        <w:pStyle w:val="Heading2"/>
      </w:pPr>
      <w:r>
        <w:t xml:space="preserve">Menu Exporter</w:t>
      </w:r>
    </w:p>
    <w:p>
      <w:pPr>
        <w:numPr>
          <w:ilvl w:val="0"/>
          <w:numId w:val="1026"/>
        </w:numPr>
        <w:pStyle w:val="Compact"/>
      </w:pPr>
      <w:r>
        <w:t xml:space="preserve">JSON-LD : LD pour</w:t>
      </w:r>
      <w:r>
        <w:t xml:space="preserve"> </w:t>
      </w:r>
      <w:r>
        <w:rPr>
          <w:iCs/>
          <w:i/>
        </w:rPr>
        <w:t xml:space="preserve">Linked Data</w:t>
      </w:r>
    </w:p>
    <w:p>
      <w:pPr>
        <w:numPr>
          <w:ilvl w:val="0"/>
          <w:numId w:val="1026"/>
        </w:numPr>
        <w:pStyle w:val="Compact"/>
      </w:pPr>
      <w:r>
        <w:t xml:space="preserve">PDF</w:t>
      </w:r>
    </w:p>
    <w:p>
      <w:pPr>
        <w:numPr>
          <w:ilvl w:val="0"/>
          <w:numId w:val="1026"/>
        </w:numPr>
        <w:pStyle w:val="Compact"/>
      </w:pPr>
      <w:r>
        <w:t xml:space="preserve">Plugins</w:t>
      </w:r>
    </w:p>
    <w:bookmarkEnd w:id="137"/>
    <w:bookmarkStart w:id="138" w:name="plugins"/>
    <w:p>
      <w:pPr>
        <w:pStyle w:val="Heading2"/>
      </w:pPr>
      <w:r>
        <w:t xml:space="preserve">Plugins</w:t>
      </w:r>
    </w:p>
    <w:p>
      <w:pPr>
        <w:numPr>
          <w:ilvl w:val="0"/>
          <w:numId w:val="1027"/>
        </w:numPr>
        <w:pStyle w:val="Compact"/>
      </w:pPr>
      <w:r>
        <w:t xml:space="preserve">Archive : Photos et métadonnées dans un</w:t>
      </w:r>
      <w:r>
        <w:t xml:space="preserve"> </w:t>
      </w:r>
      <w:r>
        <w:rPr>
          <w:rStyle w:val="VerbatimChar"/>
        </w:rPr>
        <w:t xml:space="preserve">.zip</w:t>
      </w:r>
    </w:p>
    <w:p>
      <w:pPr>
        <w:numPr>
          <w:ilvl w:val="0"/>
          <w:numId w:val="1027"/>
        </w:numPr>
        <w:pStyle w:val="Compact"/>
      </w:pPr>
      <w:r>
        <w:t xml:space="preserve">CSV</w:t>
      </w:r>
    </w:p>
    <w:p>
      <w:pPr>
        <w:numPr>
          <w:ilvl w:val="0"/>
          <w:numId w:val="1027"/>
        </w:numPr>
        <w:pStyle w:val="Compact"/>
      </w:pPr>
      <w:r>
        <w:t xml:space="preserve">Omeka S</w:t>
      </w:r>
    </w:p>
    <w:p>
      <w:pPr>
        <w:numPr>
          <w:ilvl w:val="0"/>
          <w:numId w:val="1027"/>
        </w:numPr>
        <w:pStyle w:val="Compact"/>
      </w:pPr>
      <w:r>
        <w:t xml:space="preserve">CSL (Zotero)</w:t>
      </w:r>
    </w:p>
    <w:bookmarkEnd w:id="138"/>
    <w:bookmarkStart w:id="139" w:name="imprimer"/>
    <w:p>
      <w:pPr>
        <w:pStyle w:val="Heading2"/>
      </w:pPr>
      <w:r>
        <w:t xml:space="preserve">Imprimer</w:t>
      </w:r>
    </w:p>
    <w:bookmarkEnd w:id="139"/>
    <w:bookmarkEnd w:id="140"/>
    <w:bookmarkStart w:id="147" w:name="canaux-officiels"/>
    <w:p>
      <w:pPr>
        <w:pStyle w:val="Heading1"/>
      </w:pPr>
      <w:r>
        <w:t xml:space="preserve">Canaux officiels</w:t>
      </w:r>
    </w:p>
    <w:p>
      <w:pPr>
        <w:numPr>
          <w:ilvl w:val="0"/>
          <w:numId w:val="1028"/>
        </w:numPr>
        <w:pStyle w:val="Compact"/>
      </w:pPr>
      <w:hyperlink r:id="rId141">
        <w:r>
          <w:rPr>
            <w:rStyle w:val="Hyperlink"/>
          </w:rPr>
          <w:t xml:space="preserve">Documentation</w:t>
        </w:r>
      </w:hyperlink>
    </w:p>
    <w:p>
      <w:pPr>
        <w:numPr>
          <w:ilvl w:val="0"/>
          <w:numId w:val="1028"/>
        </w:numPr>
        <w:pStyle w:val="Compact"/>
      </w:pPr>
      <w:hyperlink r:id="rId142">
        <w:r>
          <w:rPr>
            <w:rStyle w:val="Hyperlink"/>
          </w:rPr>
          <w:t xml:space="preserve">Support</w:t>
        </w:r>
      </w:hyperlink>
      <w:r>
        <w:t xml:space="preserve"> </w:t>
      </w:r>
      <w:r>
        <w:t xml:space="preserve">(forum)</w:t>
      </w:r>
    </w:p>
    <w:p>
      <w:pPr>
        <w:numPr>
          <w:ilvl w:val="0"/>
          <w:numId w:val="1028"/>
        </w:numPr>
        <w:pStyle w:val="Compact"/>
      </w:pPr>
      <w:hyperlink r:id="rId143">
        <w:r>
          <w:rPr>
            <w:rStyle w:val="Hyperlink"/>
          </w:rPr>
          <w:t xml:space="preserve">Vimeo</w:t>
        </w:r>
      </w:hyperlink>
    </w:p>
    <w:p>
      <w:pPr>
        <w:numPr>
          <w:ilvl w:val="0"/>
          <w:numId w:val="1028"/>
        </w:numPr>
        <w:pStyle w:val="Compact"/>
      </w:pPr>
      <w:hyperlink r:id="rId144">
        <w:r>
          <w:rPr>
            <w:rStyle w:val="Hyperlink"/>
          </w:rPr>
          <w:t xml:space="preserve">Youtube</w:t>
        </w:r>
      </w:hyperlink>
    </w:p>
    <w:p>
      <w:pPr>
        <w:numPr>
          <w:ilvl w:val="0"/>
          <w:numId w:val="1028"/>
        </w:numPr>
        <w:pStyle w:val="Compact"/>
      </w:pPr>
      <w:hyperlink r:id="rId145">
        <w:r>
          <w:rPr>
            <w:rStyle w:val="Hyperlink"/>
          </w:rPr>
          <w:t xml:space="preserve">X/Twitter</w:t>
        </w:r>
      </w:hyperlink>
    </w:p>
    <w:p>
      <w:pPr>
        <w:numPr>
          <w:ilvl w:val="0"/>
          <w:numId w:val="1028"/>
        </w:numPr>
        <w:pStyle w:val="Compact"/>
      </w:pPr>
      <w:hyperlink r:id="rId146">
        <w:r>
          <w:rPr>
            <w:rStyle w:val="Hyperlink"/>
          </w:rPr>
          <w:t xml:space="preserve">GitHub</w:t>
        </w:r>
      </w:hyperlink>
      <w:r>
        <w:t xml:space="preserve"> </w:t>
      </w:r>
      <w:r>
        <w:t xml:space="preserve">(code source, templates…)</w:t>
      </w:r>
    </w:p>
    <w:bookmarkEnd w:id="147"/>
    <w:bookmarkStart w:id="153"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48">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49">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50">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51">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52">
              <w:r>
                <w:rPr>
                  <w:rStyle w:val="Hyperlink"/>
                </w:rPr>
                <w:t xml:space="preserve">Gérer ses photos de recherche avec Tropy</w:t>
              </w:r>
            </w:hyperlink>
            <w:r>
              <w:t xml:space="preserve"> </w:t>
            </w:r>
            <w:r>
              <w:t xml:space="preserve">(Croizet, 2024)</w:t>
            </w:r>
          </w:p>
        </w:tc>
      </w:tr>
    </w:tbl>
    <w:bookmarkEnd w:id="153"/>
    <w:bookmarkStart w:id="162" w:name="vidéos"/>
    <w:p>
      <w:pPr>
        <w:pStyle w:val="Heading1"/>
      </w:pPr>
      <w:r>
        <w:t xml:space="preserve">Vidéos</w:t>
      </w:r>
    </w:p>
    <w:p>
      <w:pPr>
        <w:numPr>
          <w:ilvl w:val="0"/>
          <w:numId w:val="1029"/>
        </w:numPr>
      </w:pPr>
      <w:r>
        <w:t xml:space="preserve">Le 16 juin 2020, L’équipe de Tropy (Abby Mullen) a tenu un webinaire de type</w:t>
      </w:r>
      <w:r>
        <w:t xml:space="preserve"> </w:t>
      </w:r>
      <w:r>
        <w:rPr>
          <w:iCs/>
          <w:i/>
        </w:rPr>
        <w:t xml:space="preserve">Tropy 101</w:t>
      </w:r>
      <w:r>
        <w:t xml:space="preserve"> </w:t>
      </w:r>
      <w:r>
        <w:t xml:space="preserve">[</w:t>
      </w:r>
      <w:hyperlink r:id="rId154">
        <w:r>
          <w:rPr>
            <w:rStyle w:val="Hyperlink"/>
          </w:rPr>
          <w:t xml:space="preserve">Youtube - 1h05</w:t>
        </w:r>
      </w:hyperlink>
      <w:r>
        <w:t xml:space="preserve">]</w:t>
      </w:r>
    </w:p>
    <w:p>
      <w:pPr>
        <w:numPr>
          <w:ilvl w:val="0"/>
          <w:numId w:val="1000"/>
        </w:numPr>
      </w:pPr>
      <w:hyperlink r:id="rId155">
        <w:r>
          <w:rPr>
            <w:rStyle w:val="Hyperlink"/>
          </w:rPr>
          <w:t xml:space="preserve">https://www.youtube.com/embed/jWjP90EWHkQ</w:t>
        </w:r>
      </w:hyperlink>
    </w:p>
    <w:p>
      <w:pPr>
        <w:numPr>
          <w:ilvl w:val="0"/>
          <w:numId w:val="1029"/>
        </w:numPr>
      </w:pPr>
      <w:r>
        <w:t xml:space="preserve">Tropy chanel :</w:t>
      </w:r>
      <w:r>
        <w:t xml:space="preserve"> </w:t>
      </w:r>
      <w:r>
        <w:rPr>
          <w:iCs/>
          <w:i/>
        </w:rPr>
        <w:t xml:space="preserve">Metadata Templates in Tropy</w:t>
      </w:r>
      <w:r>
        <w:t xml:space="preserve"> </w:t>
      </w:r>
      <w:r>
        <w:t xml:space="preserve">[</w:t>
      </w:r>
      <w:hyperlink r:id="rId154">
        <w:r>
          <w:rPr>
            <w:rStyle w:val="Hyperlink"/>
          </w:rPr>
          <w:t xml:space="preserve">Youtube - 10 mn</w:t>
        </w:r>
      </w:hyperlink>
      <w:r>
        <w:t xml:space="preserve">]</w:t>
      </w:r>
    </w:p>
    <w:p>
      <w:pPr>
        <w:numPr>
          <w:ilvl w:val="0"/>
          <w:numId w:val="1000"/>
        </w:numPr>
      </w:pPr>
      <w:hyperlink r:id="rId156">
        <w:r>
          <w:rPr>
            <w:rStyle w:val="Hyperlink"/>
          </w:rPr>
          <w:t xml:space="preserve">https://www.youtube.com/embed/Hk5APGD6200</w:t>
        </w:r>
      </w:hyperlink>
    </w:p>
    <w:p>
      <w:pPr>
        <w:numPr>
          <w:ilvl w:val="0"/>
          <w:numId w:val="1030"/>
        </w:numPr>
      </w:pPr>
      <w:hyperlink r:id="rId157">
        <w:r>
          <w:rPr>
            <w:rStyle w:val="Hyperlink"/>
          </w:rPr>
          <w:t xml:space="preserve">Projet EVEille</w:t>
        </w:r>
      </w:hyperlink>
      <w:r>
        <w:t xml:space="preserve"> </w:t>
      </w:r>
      <w:r>
        <w:t xml:space="preserve">: Séance d’initiation à Tropy, animée par Benoît Roux, juin 2021 [</w:t>
      </w:r>
      <w:hyperlink r:id="rId158">
        <w:r>
          <w:rPr>
            <w:rStyle w:val="Hyperlink"/>
          </w:rPr>
          <w:t xml:space="preserve">e-diffusion UHA - 1h28</w:t>
        </w:r>
      </w:hyperlink>
      <w:r>
        <w:t xml:space="preserve">]</w:t>
      </w:r>
    </w:p>
    <w:p>
      <w:pPr>
        <w:numPr>
          <w:ilvl w:val="0"/>
          <w:numId w:val="1000"/>
        </w:numPr>
      </w:pPr>
      <w:hyperlink r:id="rId159">
        <w:r>
          <w:rPr>
            <w:rStyle w:val="Hyperlink"/>
          </w:rPr>
          <w:t xml:space="preserve">https://e-diffusion.uha.fr/video/4023-initiation-a-tropy-avril-2021</w:t>
        </w:r>
      </w:hyperlink>
    </w:p>
    <w:p>
      <w:pPr>
        <w:numPr>
          <w:ilvl w:val="0"/>
          <w:numId w:val="103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60">
        <w:r>
          <w:rPr>
            <w:rStyle w:val="Hyperlink"/>
          </w:rPr>
          <w:t xml:space="preserve">Youtube - 17 mn</w:t>
        </w:r>
      </w:hyperlink>
      <w:r>
        <w:t xml:space="preserve">]</w:t>
      </w:r>
    </w:p>
    <w:p>
      <w:pPr>
        <w:numPr>
          <w:ilvl w:val="0"/>
          <w:numId w:val="1000"/>
        </w:numPr>
      </w:pPr>
      <w:hyperlink r:id="rId161">
        <w:r>
          <w:rPr>
            <w:rStyle w:val="Hyperlink"/>
          </w:rPr>
          <w:t xml:space="preserve">https://www.youtube.com/embed/AiPqbdwP67E</w:t>
        </w:r>
      </w:hyperlink>
    </w:p>
    <w:bookmarkEnd w:id="162"/>
    <w:bookmarkStart w:id="169" w:name="billets-de-blog"/>
    <w:p>
      <w:pPr>
        <w:pStyle w:val="Heading1"/>
      </w:pPr>
      <w:r>
        <w:t xml:space="preserve">Billets de blog</w:t>
      </w:r>
    </w:p>
    <w:p>
      <w:pPr>
        <w:numPr>
          <w:ilvl w:val="0"/>
          <w:numId w:val="1031"/>
        </w:numPr>
        <w:pStyle w:val="Compact"/>
      </w:pPr>
      <w:hyperlink r:id="rId163">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31"/>
        </w:numPr>
        <w:pStyle w:val="Compact"/>
      </w:pPr>
      <w:hyperlink r:id="rId164">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31"/>
        </w:numPr>
        <w:pStyle w:val="Compact"/>
      </w:pPr>
      <w:hyperlink r:id="rId165">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31"/>
        </w:numPr>
        <w:pStyle w:val="Compact"/>
      </w:pPr>
      <w:hyperlink r:id="rId166">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31"/>
        </w:numPr>
        <w:pStyle w:val="Compact"/>
      </w:pPr>
      <w:hyperlink r:id="rId167">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31"/>
        </w:numPr>
        <w:pStyle w:val="Compact"/>
      </w:pPr>
      <w:hyperlink r:id="rId168">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69"/>
    <w:bookmarkStart w:id="191" w:name="produire-des-données-fair"/>
    <w:p>
      <w:pPr>
        <w:pStyle w:val="Heading1"/>
      </w:pPr>
      <w:r>
        <w:t xml:space="preserve">Produire des données</w:t>
      </w:r>
      <w:r>
        <w:t xml:space="preserve"> </w:t>
      </w:r>
      <w:r>
        <w:rPr>
          <w:bCs/>
          <w:b/>
        </w:rPr>
        <w:t xml:space="preserve">FAIR</w:t>
      </w:r>
    </w:p>
    <w:p>
      <w:pPr>
        <w:numPr>
          <w:ilvl w:val="0"/>
          <w:numId w:val="103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70">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71" name="Picture"/>
                  <a:graphic>
                    <a:graphicData uri="http://schemas.openxmlformats.org/drawingml/2006/picture">
                      <pic:pic>
                        <pic:nvPicPr>
                          <pic:cNvPr descr="C:\Users\jrabaud001\AppData\Local\Programs\Quarto\share\formats\docx\tip.png" id="172"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33"/>
        </w:numPr>
        <w:pStyle w:val="Compact"/>
      </w:pPr>
      <w:r>
        <w:t xml:space="preserve">Décrits</w:t>
      </w:r>
      <w:r>
        <w:t xml:space="preserve"> </w:t>
      </w:r>
      <w:hyperlink r:id="rId173">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74">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7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76">
        <w:r>
          <w:rPr>
            <w:rStyle w:val="Hyperlink"/>
            <w:iCs/>
            <w:i/>
          </w:rPr>
          <w:t xml:space="preserve">FAIRification process</w:t>
        </w:r>
      </w:hyperlink>
      <w:r>
        <w:t xml:space="preserve">.</w:t>
      </w:r>
    </w:p>
    <w:p>
      <w:pPr>
        <w:numPr>
          <w:ilvl w:val="0"/>
          <w:numId w:val="1034"/>
        </w:numPr>
        <w:pStyle w:val="Compact"/>
      </w:pPr>
      <w:hyperlink r:id="rId177">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34"/>
        </w:numPr>
        <w:pStyle w:val="Compact"/>
      </w:pPr>
      <w:hyperlink r:id="rId178">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34"/>
        </w:numPr>
        <w:pStyle w:val="Compact"/>
      </w:pPr>
      <w:hyperlink r:id="rId179">
        <w:r>
          <w:rPr>
            <w:rStyle w:val="Hyperlink"/>
            <w:bCs/>
            <w:b/>
          </w:rPr>
          <w:t xml:space="preserve">F3</w:t>
        </w:r>
        <w:r>
          <w:rPr>
            <w:rStyle w:val="Hyperlink"/>
          </w:rPr>
          <w:t xml:space="preserve">. Metadata clearly and explicitly include the identifier of the data they describe</w:t>
        </w:r>
      </w:hyperlink>
    </w:p>
    <w:p>
      <w:pPr>
        <w:numPr>
          <w:ilvl w:val="0"/>
          <w:numId w:val="1034"/>
        </w:numPr>
        <w:pStyle w:val="Compact"/>
      </w:pPr>
      <w:hyperlink r:id="rId17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5"/>
        </w:numPr>
        <w:pStyle w:val="Compact"/>
      </w:pPr>
      <w:hyperlink r:id="rId180">
        <w:r>
          <w:rPr>
            <w:rStyle w:val="Hyperlink"/>
            <w:bCs/>
            <w:b/>
          </w:rPr>
          <w:t xml:space="preserve">A1</w:t>
        </w:r>
        <w:r>
          <w:rPr>
            <w:rStyle w:val="Hyperlink"/>
          </w:rPr>
          <w:t xml:space="preserve">. (Meta)data are retrievable by their identifier using a standardised communications protocol</w:t>
        </w:r>
      </w:hyperlink>
    </w:p>
    <w:p>
      <w:pPr>
        <w:numPr>
          <w:ilvl w:val="1"/>
          <w:numId w:val="1036"/>
        </w:numPr>
        <w:pStyle w:val="Compact"/>
      </w:pPr>
      <w:hyperlink r:id="rId181">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6"/>
        </w:numPr>
        <w:pStyle w:val="Compact"/>
      </w:pPr>
      <w:hyperlink r:id="rId182">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5"/>
        </w:numPr>
        <w:pStyle w:val="Compact"/>
      </w:pPr>
      <w:hyperlink r:id="rId183">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7"/>
        </w:numPr>
      </w:pPr>
      <w:hyperlink r:id="rId184">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7"/>
        </w:numPr>
      </w:pPr>
      <w:hyperlink r:id="rId185">
        <w:r>
          <w:rPr>
            <w:rStyle w:val="Hyperlink"/>
            <w:bCs/>
            <w:b/>
          </w:rPr>
          <w:t xml:space="preserve">I2</w:t>
        </w:r>
        <w:r>
          <w:rPr>
            <w:rStyle w:val="Hyperlink"/>
          </w:rPr>
          <w:t xml:space="preserve">. (Meta)data use vocabularies that follow FAIR principles</w:t>
        </w:r>
      </w:hyperlink>
    </w:p>
    <w:p>
      <w:pPr>
        <w:numPr>
          <w:ilvl w:val="0"/>
          <w:numId w:val="1037"/>
        </w:numPr>
      </w:pPr>
      <w:hyperlink r:id="rId186">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8"/>
        </w:numPr>
      </w:pPr>
      <w:hyperlink r:id="rId187">
        <w:r>
          <w:rPr>
            <w:rStyle w:val="Hyperlink"/>
            <w:bCs/>
            <w:b/>
          </w:rPr>
          <w:t xml:space="preserve">R1</w:t>
        </w:r>
        <w:r>
          <w:rPr>
            <w:rStyle w:val="Hyperlink"/>
          </w:rPr>
          <w:t xml:space="preserve">. (Meta)data are richly described with a plurality of accurate and relevant attributes</w:t>
        </w:r>
      </w:hyperlink>
    </w:p>
    <w:p>
      <w:pPr>
        <w:numPr>
          <w:ilvl w:val="1"/>
          <w:numId w:val="1039"/>
        </w:numPr>
      </w:pPr>
      <w:hyperlink r:id="rId188">
        <w:r>
          <w:rPr>
            <w:rStyle w:val="Hyperlink"/>
            <w:bCs/>
            <w:b/>
          </w:rPr>
          <w:t xml:space="preserve">R1.1</w:t>
        </w:r>
        <w:r>
          <w:rPr>
            <w:rStyle w:val="Hyperlink"/>
          </w:rPr>
          <w:t xml:space="preserve">. (Meta)data are released with a clear and accessible data usage license</w:t>
        </w:r>
      </w:hyperlink>
    </w:p>
    <w:p>
      <w:pPr>
        <w:numPr>
          <w:ilvl w:val="1"/>
          <w:numId w:val="1039"/>
        </w:numPr>
      </w:pPr>
      <w:hyperlink r:id="rId189">
        <w:r>
          <w:rPr>
            <w:rStyle w:val="Hyperlink"/>
            <w:bCs/>
            <w:b/>
          </w:rPr>
          <w:t xml:space="preserve">R1.2</w:t>
        </w:r>
        <w:r>
          <w:rPr>
            <w:rStyle w:val="Hyperlink"/>
          </w:rPr>
          <w:t xml:space="preserve">. (Meta)data are associated with detailed provenance</w:t>
        </w:r>
      </w:hyperlink>
    </w:p>
    <w:p>
      <w:pPr>
        <w:numPr>
          <w:ilvl w:val="1"/>
          <w:numId w:val="1039"/>
        </w:numPr>
      </w:pPr>
      <w:hyperlink r:id="rId190">
        <w:r>
          <w:rPr>
            <w:rStyle w:val="Hyperlink"/>
            <w:bCs/>
            <w:b/>
          </w:rPr>
          <w:t xml:space="preserve">R1.3</w:t>
        </w:r>
        <w:r>
          <w:rPr>
            <w:rStyle w:val="Hyperlink"/>
          </w:rPr>
          <w:t xml:space="preserve">. (Meta)data meet domain-relevant community standards</w:t>
        </w:r>
      </w:hyperlink>
    </w:p>
    <w:bookmarkEnd w:id="191"/>
    <w:bookmarkStart w:id="206"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92"/>
      </w:r>
      <w:r>
        <w:t xml:space="preserve"> </w:t>
      </w:r>
      <w:r>
        <w:t xml:space="preserve">, Gallica</w:t>
      </w:r>
      <w:r>
        <w:rPr>
          <w:rStyle w:val="FootnoteReference"/>
        </w:rPr>
        <w:footnoteReference w:id="194"/>
      </w:r>
      <w:r>
        <w:t xml:space="preserve">, Nakala, de nombreux serveurs Omeka…)</w:t>
      </w:r>
    </w:p>
    <w:p>
      <w:pPr>
        <w:numPr>
          <w:ilvl w:val="0"/>
          <w:numId w:val="1040"/>
        </w:numPr>
      </w:pPr>
      <w:r>
        <w:t xml:space="preserve">Une</w:t>
      </w:r>
      <w:r>
        <w:t xml:space="preserve"> </w:t>
      </w:r>
      <w:r>
        <w:rPr>
          <w:iCs/>
          <w:i/>
        </w:rPr>
        <w:t xml:space="preserve">excellente</w:t>
      </w:r>
      <w:r>
        <w:t xml:space="preserve"> </w:t>
      </w:r>
      <w:hyperlink r:id="rId196">
        <w:r>
          <w:rPr>
            <w:rStyle w:val="Hyperlink"/>
          </w:rPr>
          <w:t xml:space="preserve">documentation</w:t>
        </w:r>
      </w:hyperlink>
      <w:r>
        <w:t xml:space="preserve"> </w:t>
      </w:r>
      <w:r>
        <w:t xml:space="preserve">chez Biblissima.</w:t>
      </w:r>
    </w:p>
    <w:p>
      <w:pPr>
        <w:numPr>
          <w:ilvl w:val="0"/>
          <w:numId w:val="1040"/>
        </w:numPr>
      </w:pPr>
      <w:r>
        <w:t xml:space="preserve">Une très large collection de ressources sur le GitHub du consortium :</w:t>
      </w:r>
      <w:r>
        <w:t xml:space="preserve"> </w:t>
      </w:r>
      <w:hyperlink r:id="rId197">
        <w:r>
          <w:rPr>
            <w:rStyle w:val="Hyperlink"/>
          </w:rPr>
          <w:t xml:space="preserve">Awesome International Image Interoperability Framework (IIIF)</w:t>
        </w:r>
      </w:hyperlink>
    </w:p>
    <w:p>
      <w:pPr>
        <w:numPr>
          <w:ilvl w:val="0"/>
          <w:numId w:val="1040"/>
        </w:numPr>
      </w:pPr>
      <w:r>
        <w:t xml:space="preserve">La visionneuse</w:t>
      </w:r>
      <w:r>
        <w:t xml:space="preserve"> </w:t>
      </w:r>
      <w:hyperlink r:id="rId198">
        <w:r>
          <w:rPr>
            <w:rStyle w:val="Hyperlink"/>
          </w:rPr>
          <w:t xml:space="preserve">Mirador</w:t>
        </w:r>
      </w:hyperlink>
    </w:p>
    <w:bookmarkStart w:id="199" w:name="X1584d756477b584491c27495e9e1dacad152305"/>
    <w:p>
      <w:pPr>
        <w:pStyle w:val="Heading2"/>
      </w:pPr>
      <w:r>
        <w:t xml:space="preserve">Importer dans Tropy des documents Gallica via le module IIIF</w:t>
      </w:r>
    </w:p>
    <w:p>
      <w:pPr>
        <w:numPr>
          <w:ilvl w:val="0"/>
          <w:numId w:val="1041"/>
        </w:numPr>
      </w:pPr>
      <w:r>
        <w:t xml:space="preserve">API IIIF de récupération des images de Gallica :</w:t>
      </w:r>
    </w:p>
    <w:p>
      <w:pPr>
        <w:numPr>
          <w:ilvl w:val="1"/>
          <w:numId w:val="1042"/>
        </w:numPr>
      </w:pPr>
      <w:r>
        <w:t xml:space="preserve">Base URL :</w:t>
      </w:r>
      <w:r>
        <w:t xml:space="preserve"> </w:t>
      </w:r>
      <w:r>
        <w:rPr>
          <w:rStyle w:val="VerbatimChar"/>
        </w:rPr>
        <w:t xml:space="preserve">gallica.bnf.fr/</w:t>
      </w:r>
    </w:p>
    <w:p>
      <w:pPr>
        <w:numPr>
          <w:ilvl w:val="1"/>
          <w:numId w:val="1042"/>
        </w:numPr>
      </w:pPr>
      <w:r>
        <w:t xml:space="preserve">Manifest :</w:t>
      </w:r>
      <w:r>
        <w:t xml:space="preserve"> </w:t>
      </w:r>
      <w:r>
        <w:rPr>
          <w:rStyle w:val="VerbatimChar"/>
        </w:rPr>
        <w:t xml:space="preserve">iiif/{ark}/manifest.json</w:t>
      </w:r>
    </w:p>
    <w:p>
      <w:pPr>
        <w:numPr>
          <w:ilvl w:val="1"/>
          <w:numId w:val="1042"/>
        </w:numPr>
      </w:pPr>
      <w:r>
        <w:t xml:space="preserve">Modèle :</w:t>
      </w:r>
      <w:r>
        <w:t xml:space="preserve"> </w:t>
      </w:r>
      <w:r>
        <w:rPr>
          <w:rStyle w:val="VerbatimChar"/>
        </w:rPr>
        <w:t xml:space="preserve">gallica.bnf.fr/iiif/ark:/XXXXX/manifest.json</w:t>
      </w:r>
    </w:p>
    <w:p>
      <w:pPr>
        <w:numPr>
          <w:ilvl w:val="1"/>
          <w:numId w:val="1042"/>
        </w:numPr>
      </w:pPr>
      <w:r>
        <w:t xml:space="preserve">Exemples :</w:t>
      </w:r>
    </w:p>
    <w:p>
      <w:pPr>
        <w:numPr>
          <w:ilvl w:val="2"/>
          <w:numId w:val="1043"/>
        </w:numPr>
        <w:pStyle w:val="Compact"/>
      </w:pPr>
      <w:r>
        <w:rPr>
          <w:rStyle w:val="VerbatimChar"/>
        </w:rPr>
        <w:t xml:space="preserve">gallica.bnf.fr/iiif/ark:/12148/bd6t538312611/manifest.json</w:t>
      </w:r>
    </w:p>
    <w:p>
      <w:pPr>
        <w:numPr>
          <w:ilvl w:val="2"/>
          <w:numId w:val="1043"/>
        </w:numPr>
        <w:pStyle w:val="Compact"/>
      </w:pPr>
      <w:r>
        <w:rPr>
          <w:rStyle w:val="VerbatimChar"/>
        </w:rPr>
        <w:t xml:space="preserve">gallica.bnf.fr/iiif/ark:/12148/btv1b8451475v/manifest.json</w:t>
      </w:r>
    </w:p>
    <w:bookmarkEnd w:id="199"/>
    <w:bookmarkStart w:id="205" w:name="bonus"/>
    <w:p>
      <w:pPr>
        <w:pStyle w:val="Heading2"/>
      </w:pPr>
      <w:r>
        <w:t xml:space="preserve">Bonus</w:t>
      </w:r>
    </w:p>
    <w:p>
      <w:pPr>
        <w:numPr>
          <w:ilvl w:val="0"/>
          <w:numId w:val="1044"/>
        </w:numPr>
        <w:pStyle w:val="Compact"/>
      </w:pPr>
      <w:hyperlink r:id="rId200">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5"/>
        </w:numPr>
        <w:pStyle w:val="Compact"/>
      </w:pPr>
      <w:hyperlink r:id="rId201">
        <w:r>
          <w:rPr>
            <w:rStyle w:val="Hyperlink"/>
          </w:rPr>
          <w:t xml:space="preserve">Tesselle</w:t>
        </w:r>
      </w:hyperlink>
      <w:r>
        <w:t xml:space="preserve"> </w:t>
      </w:r>
      <w:r>
        <w:t xml:space="preserve">-</w:t>
      </w:r>
      <w:r>
        <w:t xml:space="preserve"> </w:t>
      </w:r>
      <w:r>
        <w:rPr>
          <w:iCs/>
          <w:i/>
        </w:rPr>
        <w:t xml:space="preserve">médialab SciencesPo</w:t>
      </w:r>
    </w:p>
    <w:p>
      <w:pPr>
        <w:numPr>
          <w:ilvl w:val="0"/>
          <w:numId w:val="1044"/>
        </w:numPr>
        <w:pStyle w:val="Compact"/>
      </w:pPr>
      <w:r>
        <w:t xml:space="preserve">Avec des sources</w:t>
      </w:r>
      <w:r>
        <w:t xml:space="preserve"> </w:t>
      </w:r>
      <w:r>
        <w:rPr>
          <w:iCs/>
          <w:i/>
        </w:rPr>
        <w:t xml:space="preserve">iiif</w:t>
      </w:r>
      <w:r>
        <w:t xml:space="preserve"> </w:t>
      </w:r>
      <w:r>
        <w:t xml:space="preserve">:</w:t>
      </w:r>
      <w:r>
        <w:t xml:space="preserve"> </w:t>
      </w:r>
      <w:hyperlink r:id="rId202">
        <w:r>
          <w:rPr>
            <w:rStyle w:val="Hyperlink"/>
          </w:rPr>
          <w:t xml:space="preserve">Adno</w:t>
        </w:r>
      </w:hyperlink>
    </w:p>
    <w:p>
      <w:pPr>
        <w:numPr>
          <w:ilvl w:val="1"/>
          <w:numId w:val="1046"/>
        </w:numPr>
        <w:pStyle w:val="Compact"/>
      </w:pPr>
      <w:hyperlink r:id="rId203">
        <w:r>
          <w:rPr>
            <w:rStyle w:val="Hyperlink"/>
          </w:rPr>
          <w:t xml:space="preserve">Exemples</w:t>
        </w:r>
      </w:hyperlink>
    </w:p>
    <w:p>
      <w:pPr>
        <w:numPr>
          <w:ilvl w:val="1"/>
          <w:numId w:val="1046"/>
        </w:numPr>
        <w:pStyle w:val="Compact"/>
      </w:pPr>
      <w:hyperlink r:id="rId204">
        <w:r>
          <w:rPr>
            <w:rStyle w:val="Hyperlink"/>
          </w:rPr>
          <w:t xml:space="preserve">Documentation</w:t>
        </w:r>
      </w:hyperlink>
    </w:p>
    <w:bookmarkEnd w:id="205"/>
    <w:bookmarkEnd w:id="206"/>
    <w:bookmarkStart w:id="227" w:name="réferences-bibliographiques"/>
    <w:p>
      <w:pPr>
        <w:pStyle w:val="Heading1"/>
      </w:pPr>
      <w:r>
        <w:t xml:space="preserve">Réferences bibliographiques</w:t>
      </w:r>
    </w:p>
    <w:bookmarkStart w:id="226" w:name="refs"/>
    <w:bookmarkStart w:id="20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207">
        <w:r>
          <w:rPr>
            <w:rStyle w:val="Hyperlink"/>
          </w:rPr>
          <w:t xml:space="preserve">https://tutos.bu.univ-rennes2.fr/c.php?g=702342&amp;p=5049754</w:t>
        </w:r>
      </w:hyperlink>
      <w:r>
        <w:t xml:space="preserve"> </w:t>
      </w:r>
      <w:r>
        <w:t xml:space="preserve">[consulté le 22 septembre 2024].</w:t>
      </w:r>
    </w:p>
    <w:bookmarkEnd w:id="208"/>
    <w:bookmarkStart w:id="210"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209">
        <w:r>
          <w:rPr>
            <w:rStyle w:val="Hyperlink"/>
          </w:rPr>
          <w:t xml:space="preserve">https://guides.library.harvard.edu/c.php?g=833532&amp;p=5951888</w:t>
        </w:r>
      </w:hyperlink>
      <w:r>
        <w:t xml:space="preserve"> </w:t>
      </w:r>
      <w:r>
        <w:t xml:space="preserve">[consulté le 22 septembre 2024].</w:t>
      </w:r>
    </w:p>
    <w:bookmarkEnd w:id="210"/>
    <w:bookmarkStart w:id="212"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211">
        <w:r>
          <w:rPr>
            <w:rStyle w:val="Hyperlink"/>
          </w:rPr>
          <w:t xml:space="preserve">https://boiteaoutils.info/2017/10/gerer-ses-photos-darchives-avec-tropy/</w:t>
        </w:r>
      </w:hyperlink>
      <w:r>
        <w:t xml:space="preserve"> </w:t>
      </w:r>
      <w:r>
        <w:t xml:space="preserve">[consulté le 20 septembre 2024].</w:t>
      </w:r>
    </w:p>
    <w:bookmarkEnd w:id="212"/>
    <w:bookmarkStart w:id="213" w:name="ref-huma-numGuidePourDecrire2024"/>
    <w:p>
      <w:pPr>
        <w:pStyle w:val="Bibliography"/>
      </w:pPr>
      <w:r>
        <w:rPr>
          <w:smallCaps/>
        </w:rPr>
        <w:t xml:space="preserve">Huma-Num</w:t>
      </w:r>
      <w:r>
        <w:t xml:space="preserve">.</w:t>
      </w:r>
      <w:r>
        <w:t xml:space="preserve"> </w:t>
      </w:r>
      <w:r>
        <w:rPr>
          <w:iCs/>
          <w:i/>
        </w:rPr>
        <w:t xml:space="preserve">Guide pour décrire des données dans NAKALA</w:t>
      </w:r>
      <w:r>
        <w:t xml:space="preserve">. 2024. En ligne :</w:t>
      </w:r>
      <w:r>
        <w:t xml:space="preserve"> </w:t>
      </w:r>
      <w:hyperlink r:id="rId74">
        <w:r>
          <w:rPr>
            <w:rStyle w:val="Hyperlink"/>
          </w:rPr>
          <w:t xml:space="preserve">https://documentation.huma-num.fr/nakala-guide-de-description/</w:t>
        </w:r>
      </w:hyperlink>
      <w:r>
        <w:t xml:space="preserve"> </w:t>
      </w:r>
      <w:r>
        <w:t xml:space="preserve">[consulté le 23 septembre 2024].</w:t>
      </w:r>
    </w:p>
    <w:bookmarkEnd w:id="213"/>
    <w:bookmarkStart w:id="214" w:name="ref-iiifconsortiumGuidesFindingIIIF2024"/>
    <w:p>
      <w:pPr>
        <w:pStyle w:val="Bibliography"/>
      </w:pPr>
      <w:r>
        <w:rPr>
          <w:smallCaps/>
        </w:rPr>
        <w:t xml:space="preserve">IIIF Consortium</w:t>
      </w:r>
      <w:r>
        <w:t xml:space="preserve">.</w:t>
      </w:r>
      <w:r>
        <w:t xml:space="preserve"> </w:t>
      </w:r>
      <w:r>
        <w:rPr>
          <w:iCs/>
          <w:i/>
        </w:rPr>
        <w:t xml:space="preserve">Guides to finding IIIF resources</w:t>
      </w:r>
      <w:r>
        <w:t xml:space="preserve">. 2024. En ligne :</w:t>
      </w:r>
      <w:r>
        <w:t xml:space="preserve"> </w:t>
      </w:r>
      <w:hyperlink r:id="rId132">
        <w:r>
          <w:rPr>
            <w:rStyle w:val="Hyperlink"/>
          </w:rPr>
          <w:t xml:space="preserve">https://iiif.io/guides/finding_resources/</w:t>
        </w:r>
      </w:hyperlink>
      <w:r>
        <w:t xml:space="preserve"> </w:t>
      </w:r>
      <w:r>
        <w:t xml:space="preserve">[consulté le 23 septembre 2024].</w:t>
      </w:r>
    </w:p>
    <w:bookmarkEnd w:id="214"/>
    <w:bookmarkStart w:id="21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64">
        <w:r>
          <w:rPr>
            <w:rStyle w:val="Hyperlink"/>
          </w:rPr>
          <w:t xml:space="preserve">https://www.macg.co/logiciels/2017/10/tropy-un-gestionnaire-de-photos-darchives-pour-les-chercheurs-100197</w:t>
        </w:r>
      </w:hyperlink>
      <w:r>
        <w:t xml:space="preserve"> </w:t>
      </w:r>
      <w:r>
        <w:t xml:space="preserve">[consulté le 20 septembre 2024].</w:t>
      </w:r>
    </w:p>
    <w:bookmarkEnd w:id="215"/>
    <w:bookmarkStart w:id="217"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216">
        <w:r>
          <w:rPr>
            <w:rStyle w:val="Hyperlink"/>
          </w:rPr>
          <w:t xml:space="preserve">https://zenodo.org/record/3381981</w:t>
        </w:r>
      </w:hyperlink>
      <w:r>
        <w:t xml:space="preserve"> </w:t>
      </w:r>
      <w:r>
        <w:t xml:space="preserve">[consulté le 22 septembre 2024].</w:t>
      </w:r>
    </w:p>
    <w:bookmarkEnd w:id="217"/>
    <w:bookmarkStart w:id="218"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66">
        <w:r>
          <w:rPr>
            <w:rStyle w:val="Hyperlink"/>
          </w:rPr>
          <w:t xml:space="preserve">https://bulac.hypotheses.org/33406</w:t>
        </w:r>
      </w:hyperlink>
      <w:r>
        <w:t xml:space="preserve"> </w:t>
      </w:r>
      <w:r>
        <w:t xml:space="preserve">[consulté le 20 septembre 2024].</w:t>
      </w:r>
    </w:p>
    <w:bookmarkEnd w:id="218"/>
    <w:bookmarkStart w:id="219"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67">
        <w:r>
          <w:rPr>
            <w:rStyle w:val="Hyperlink"/>
          </w:rPr>
          <w:t xml:space="preserve">https://digitalorientalist.com/2021/03/16/personal-image-management-software-rec-from-an-art-historian-tropy/</w:t>
        </w:r>
      </w:hyperlink>
      <w:r>
        <w:t xml:space="preserve"> </w:t>
      </w:r>
      <w:r>
        <w:t xml:space="preserve">[consulté le 23 septembre 2024].</w:t>
      </w:r>
    </w:p>
    <w:bookmarkEnd w:id="219"/>
    <w:bookmarkStart w:id="22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220">
        <w:r>
          <w:rPr>
            <w:rStyle w:val="Hyperlink"/>
          </w:rPr>
          <w:t xml:space="preserve">https://zenodo.org/doi/10.5281/zenodo.10939791</w:t>
        </w:r>
      </w:hyperlink>
      <w:r>
        <w:t xml:space="preserve"> </w:t>
      </w:r>
      <w:r>
        <w:t xml:space="preserve">[consulté le 22 septembre 2024].</w:t>
      </w:r>
    </w:p>
    <w:bookmarkEnd w:id="221"/>
    <w:bookmarkStart w:id="22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168">
        <w:r>
          <w:rPr>
            <w:rStyle w:val="Hyperlink"/>
          </w:rPr>
          <w:t xml:space="preserve">https://tropy.org/blog/new-project-types-in-tropy-1-13</w:t>
        </w:r>
      </w:hyperlink>
      <w:r>
        <w:t xml:space="preserve"> </w:t>
      </w:r>
      <w:r>
        <w:t xml:space="preserve">[consulté le 20 septembre 2024].</w:t>
      </w:r>
    </w:p>
    <w:bookmarkEnd w:id="222"/>
    <w:bookmarkStart w:id="22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51">
        <w:r>
          <w:rPr>
            <w:rStyle w:val="Hyperlink"/>
          </w:rPr>
          <w:t xml:space="preserve">https://www.bulac.fr/document/gerer-ses-ressources-iconographiques-avec-tropy-mai-2024</w:t>
        </w:r>
      </w:hyperlink>
      <w:r>
        <w:t xml:space="preserve"> </w:t>
      </w:r>
      <w:r>
        <w:t xml:space="preserve">[consulté le 22 septembre 2024].</w:t>
      </w:r>
    </w:p>
    <w:bookmarkEnd w:id="223"/>
    <w:bookmarkStart w:id="22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65">
        <w:r>
          <w:rPr>
            <w:rStyle w:val="Hyperlink"/>
          </w:rPr>
          <w:t xml:space="preserve">https://www.e-mourlon-druol.com/six-months-of-using-tropy/</w:t>
        </w:r>
      </w:hyperlink>
      <w:r>
        <w:t xml:space="preserve"> </w:t>
      </w:r>
      <w:r>
        <w:t xml:space="preserve">[consulté le 20 septembre 2024].</w:t>
      </w:r>
    </w:p>
    <w:bookmarkEnd w:id="224"/>
    <w:bookmarkStart w:id="22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60">
        <w:r>
          <w:rPr>
            <w:rStyle w:val="Hyperlink"/>
          </w:rPr>
          <w:t xml:space="preserve">https://www.youtube.com/watch?v=AiPqbdwP67E</w:t>
        </w:r>
      </w:hyperlink>
      <w:r>
        <w:t xml:space="preserve"> </w:t>
      </w:r>
      <w:r>
        <w:t xml:space="preserve">[consulté le 22 septembre 2024].</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hyperlink r:id="rId60">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2">
        <w:r>
          <w:rPr>
            <w:rStyle w:val="Hyperlink"/>
          </w:rPr>
          <w:t xml:space="preserve">Liste des partenaires agrégateurs</w:t>
        </w:r>
      </w:hyperlink>
      <w:r>
        <w:t xml:space="preserve">, dont Gallica)</w:t>
      </w:r>
    </w:p>
  </w:footnote>
  <w:footnote w:id="192">
    <w:p>
      <w:pPr>
        <w:pStyle w:val="FootnoteText"/>
      </w:pPr>
      <w:r>
        <w:rPr>
          <w:rStyle w:val="FootnoteReference"/>
        </w:rPr>
        <w:footnoteRef/>
      </w:r>
      <w:r>
        <w:t xml:space="preserve"> </w:t>
      </w:r>
      <w:hyperlink r:id="rId193">
        <w:r>
          <w:rPr>
            <w:rStyle w:val="Hyperlink"/>
          </w:rPr>
          <w:t xml:space="preserve">Europeana IIIF APIs</w:t>
        </w:r>
      </w:hyperlink>
    </w:p>
  </w:footnote>
  <w:footnote w:id="194">
    <w:p>
      <w:pPr>
        <w:pStyle w:val="FootnoteText"/>
      </w:pPr>
      <w:r>
        <w:rPr>
          <w:rStyle w:val="FootnoteReference"/>
        </w:rPr>
        <w:footnoteRef/>
      </w:r>
      <w:r>
        <w:t xml:space="preserve"> </w:t>
      </w:r>
      <w:hyperlink r:id="rId195">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76" Target="media/rId76.pdf" /><Relationship Type="http://schemas.openxmlformats.org/officeDocument/2006/relationships/image" Id="rId102" Target="media/rId102.png" /><Relationship Type="http://schemas.openxmlformats.org/officeDocument/2006/relationships/image" Id="rId125" Target="media/rId125.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11" Target="media/rId111.png" /><Relationship Type="http://schemas.openxmlformats.org/officeDocument/2006/relationships/image" Id="rId81" Target="media/rId81.png" /><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2024-09-23T22:41:44Z</dcterms:created>
  <dcterms:modified xsi:type="dcterms:W3CDTF">2024-09-23T22:41:44Z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