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déposer</w:t>
      </w:r>
      <w:r>
        <w:t xml:space="preserve"> </w:t>
      </w:r>
      <w:r>
        <w:t xml:space="preserve">un</w:t>
      </w:r>
      <w:r>
        <w:t xml:space="preserve"> </w:t>
      </w:r>
      <w:r>
        <w:t xml:space="preserve">mémoire</w:t>
      </w:r>
      <w:r>
        <w:t xml:space="preserve"> </w:t>
      </w:r>
      <w:r>
        <w:t xml:space="preserve">dans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Saisie des Noms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Dumas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Tutelles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Langue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Mention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Parcours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</w:t>
      </w:r>
      <w:r>
        <w:rPr>
          <w:vertAlign w:val="superscript"/>
          <w:bCs/>
          <w:b/>
        </w:rPr>
        <w:t xml:space="preserve">ère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</w:t>
      </w:r>
      <w:r>
        <w:rPr>
          <w:vertAlign w:val="superscript"/>
          <w:bCs/>
          <w:b/>
        </w:rPr>
        <w:t xml:space="preserve">ème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4" w:name="pour-retrouver-ses-mémoires"/>
    <w:p>
      <w:pPr>
        <w:pStyle w:val="Heading2"/>
      </w:pPr>
      <w:r>
        <w:t xml:space="preserve">Pour retrouver ses mémoires</w:t>
      </w:r>
    </w:p>
    <w:bookmarkStart w:id="102" w:name="ère-méthode"/>
    <w:p>
      <w:pPr>
        <w:pStyle w:val="Heading3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 sélectionner sa collection.</w:t>
      </w:r>
    </w:p>
    <w:p>
      <w:pPr>
        <w:numPr>
          <w:ilvl w:val="0"/>
          <w:numId w:val="1002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bookmarkEnd w:id="102"/>
    <w:bookmarkStart w:id="103" w:name="ème-méthode"/>
    <w:p>
      <w:pPr>
        <w:pStyle w:val="Heading3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</w:t>
      </w:r>
    </w:p>
    <w:p>
      <w:pPr>
        <w:numPr>
          <w:ilvl w:val="0"/>
          <w:numId w:val="1003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.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2025-03-24T13:39:16Z</dcterms:created>
  <dcterms:modified xsi:type="dcterms:W3CDTF">2025-03-24T13:39:16Z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