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38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</w:t>
      </w:r>
      <w:r>
        <w:t xml:space="preserve"> </w:t>
      </w:r>
      <w:r>
        <w:t xml:space="preserve">son</w:t>
      </w:r>
      <w:r>
        <w:t xml:space="preserve"> </w:t>
      </w:r>
      <w:r>
        <w:t xml:space="preserve">profil</w:t>
      </w:r>
      <w:r>
        <w:t xml:space="preserve"> </w:t>
      </w:r>
      <w:r>
        <w:t xml:space="preserve">utilisateur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52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Cs/>
          <w:i/>
        </w:rPr>
        <w:t xml:space="preserve">Tableu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Utlisateurs</w:t>
      </w:r>
      <w:r>
        <w:t xml:space="preserve"> 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exemple,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 puis cliquer sur le bouton</w:t>
      </w:r>
      <w:r>
        <w:t xml:space="preserve"> </w:t>
      </w:r>
      <w:r>
        <w:t xml:space="preserve">+</w:t>
      </w:r>
      <w:r>
        <w:t xml:space="preserve"> </w:t>
      </w:r>
      <w:r>
        <w:t xml:space="preserve">à la fin de la ligne.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1383331"/>
            <wp:effectExtent b="0" l="0" r="0" t="0"/>
            <wp:docPr descr="Ajouter une colonne qui affichera les Valeurs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Ajouter une colonne qui affichera les</w:t>
      </w:r>
      <w:r>
        <w:t xml:space="preserve"> </w:t>
      </w:r>
      <w:r>
        <w:rPr>
          <w:iCs/>
          <w:i/>
        </w:rPr>
        <w:t xml:space="preserve">Valeurs</w:t>
      </w:r>
      <w:r>
        <w:t xml:space="preserve"> </w:t>
      </w:r>
      <w:r>
        <w:t xml:space="preserve">d’une</w:t>
      </w:r>
      <w:r>
        <w:t xml:space="preserve"> </w:t>
      </w:r>
      <w:r>
        <w:rPr>
          <w:iCs/>
          <w:i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2"/>
          <w:numId w:val="1003"/>
        </w:numPr>
      </w:pPr>
      <w:r>
        <w:t xml:space="preserve">Un volet de saisie s’ouvre à droite de l’écran où vous pouvez :</w:t>
      </w:r>
    </w:p>
    <w:p>
      <w:pPr>
        <w:numPr>
          <w:ilvl w:val="3"/>
          <w:numId w:val="1004"/>
        </w:numPr>
      </w:pPr>
      <w:r>
        <w:t xml:space="preserve">Sélectionner la propriété dont les valeurs seront affichées en colonne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Toutes les propriétés de tous les schémas de description installés dans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sont disponibles. Celles utilisées par CIME sont dans</w:t>
            </w:r>
            <w:r>
              <w:t xml:space="preserve"> </w:t>
            </w:r>
            <w:r>
              <w:rPr>
                <w:bCs/>
                <w:b/>
              </w:rPr>
              <w:t xml:space="preserve">Dublin Core</w:t>
            </w:r>
            <w:r>
              <w:t xml:space="preserve"> </w:t>
            </w:r>
            <w:r>
              <w:t xml:space="preserve">(début de liste) et dans</w:t>
            </w:r>
            <w:r>
              <w:t xml:space="preserve"> </w:t>
            </w:r>
            <w:r>
              <w:rPr>
                <w:bCs/>
                <w:b/>
              </w:rPr>
              <w:t xml:space="preserve">Vivo</w:t>
            </w:r>
            <w:r>
              <w:t xml:space="preserve"> </w:t>
            </w:r>
            <w:r>
              <w:t xml:space="preserve">(après Dublin Core).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Quand vous avez cliqué sur</w:t>
            </w:r>
            <w:r>
              <w:t xml:space="preserve"> </w:t>
            </w:r>
            <w:r>
              <w:rPr>
                <w:rStyle w:val="VerbatimChar"/>
              </w:rPr>
              <w:t xml:space="preserve">Choisir une propriété...</w:t>
            </w:r>
            <w:r>
              <w:t xml:space="preserve"> </w:t>
            </w:r>
            <w:r>
              <w:t xml:space="preserve">pour ouvrir le menu déroulant, vous pouvez saisir au clavier le début du nom de la propriété pour faire défiler le menu.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  <w:r>
              <w:rPr>
                <w:bCs/>
                <w:b/>
              </w:rPr>
              <w:t xml:space="preserve">Propriétés utilisées dans le modèle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CIME_dépôt</w:t>
            </w:r>
          </w:p>
          <w:p>
            <w:pPr>
              <w:pStyle w:val="Compact"/>
            </w:pPr>
            <w:r>
              <w:t xml:space="preserve">Nom des 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Ind w:w="2880" w:type="dxa"/>
              <w:tblLayout w:type="fixed"/>
              <w:tblCaption w:val="Nom des propriétés utilisées dans le modèle CIME_dépôt"/>
            </w:tblPr>
            <w:tblGrid>
              <w:gridCol w:w="1980"/>
              <w:gridCol w:w="3410"/>
              <w:gridCol w:w="253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(</w:t>
                  </w:r>
                  <w:r>
                    <w:rPr>
                      <w:iCs/>
                      <w:i/>
                    </w:rPr>
                    <w:t xml:space="preserve">à chercher dans le menu déroulant</w:t>
                  </w:r>
                  <w:r>
                    <w:t xml:space="preserve">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étiquette pour CIME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Créateur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(fr)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Abstract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Sujet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Mot(s)-Clé(s)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 une 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DUMAS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Editeur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Contributeur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Responsable(s) pédagogique(s)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dcterms:license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Licence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Langue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Niveau d’éducation du public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+ année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iCs/>
                      <w:i/>
                    </w:rPr>
                    <w:t xml:space="preserve">degree candidacy (vivo)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Est une partie 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iCs/>
                      <w:i/>
                    </w:rPr>
                    <w:t xml:space="preserve">major field (vivo)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</w:tbl>
        </w:tc>
      </w:tr>
    </w:tbl>
    <w:p>
      <w:pPr>
        <w:numPr>
          <w:ilvl w:val="3"/>
          <w:numId w:val="1004"/>
        </w:numPr>
      </w:pPr>
      <w:r>
        <w:t xml:space="preserve">Dans le champ</w:t>
      </w:r>
      <w:r>
        <w:t xml:space="preserve"> </w:t>
      </w:r>
      <w:r>
        <w:rPr>
          <w:rStyle w:val="VerbatimChar"/>
        </w:rPr>
        <w:t xml:space="preserve">Entête</w:t>
      </w:r>
      <w:r>
        <w:t xml:space="preserve"> </w:t>
      </w:r>
      <w:r>
        <w:t xml:space="preserve">vous pouvez renseigner l’étiquette CIME (voir les correspondances dans le tableau du bloc info ci-dessus) ou ce que vous voulez pour renommer la colonne (facultatif)</w:t>
      </w:r>
    </w:p>
    <w:p>
      <w:pPr>
        <w:numPr>
          <w:ilvl w:val="3"/>
          <w:numId w:val="1004"/>
        </w:numPr>
      </w:pPr>
      <w:r>
        <w:t xml:space="preserve">N’oubliez pas de cliquer sur</w:t>
      </w:r>
      <w:r>
        <w:t xml:space="preserve"> </w:t>
      </w:r>
      <w:r>
        <w:rPr>
          <w:rStyle w:val="VerbatimChar"/>
        </w:rPr>
        <w:t xml:space="preserve">Choisir la colonne</w:t>
      </w:r>
      <w:r>
        <w:t xml:space="preserve"> </w:t>
      </w:r>
      <w:r>
        <w:t xml:space="preserve">(tout en bas du volet et mal placé)</w:t>
      </w:r>
    </w:p>
    <w:p>
      <w:pPr>
        <w:numPr>
          <w:ilvl w:val="3"/>
          <w:numId w:val="1000"/>
        </w:numPr>
        <w:pStyle w:val="CaptionedFigure"/>
      </w:pPr>
      <w:r>
        <w:drawing>
          <wp:inline>
            <wp:extent cx="5334000" cy="3018090"/>
            <wp:effectExtent b="0" l="0" r="0" t="0"/>
            <wp:docPr descr="Choisir une propriété" title="" id="42" name="Picture"/>
            <a:graphic>
              <a:graphicData uri="http://schemas.openxmlformats.org/drawingml/2006/picture">
                <pic:pic>
                  <pic:nvPicPr>
                    <pic:cNvPr descr="..\img/omeka-s.univ-pau.fr-2025-03-28%2013.26.4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00"/>
        </w:numPr>
        <w:pStyle w:val="ImageCaption"/>
      </w:pPr>
      <w:r>
        <w:t xml:space="preserve">Choisir une propriété</w:t>
      </w:r>
    </w:p>
    <w:p>
      <w:pPr>
        <w:numPr>
          <w:ilvl w:val="3"/>
          <w:numId w:val="1004"/>
        </w:numPr>
      </w:pPr>
      <w:r>
        <w:t xml:space="preserve">Recommencez l’opération pour ajouter d’autres colonnes.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Des propriétés pertinentes à ajouter peuvent être :</w:t>
            </w:r>
            <w:r>
              <w:t xml:space="preserve"> </w:t>
            </w:r>
            <w:r>
              <w:rPr>
                <w:rStyle w:val="VerbatimChar"/>
              </w:rPr>
              <w:t xml:space="preserve">Créateur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Est une partie de</w:t>
            </w:r>
            <w:r>
              <w:t xml:space="preserve">, par exemple.</w:t>
            </w:r>
          </w:p>
        </w:tc>
      </w:tr>
    </w:tbl>
    <w:p>
      <w:pPr>
        <w:numPr>
          <w:ilvl w:val="0"/>
          <w:numId w:val="1001"/>
        </w:numPr>
      </w:pPr>
      <w:r>
        <w:t xml:space="preserve">Quand vous avez modifiez vos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04435"/>
            <wp:effectExtent b="0" l="0" r="0" t="0"/>
            <wp:docPr descr="Cliquer sur enregister" title="" id="47" name="Picture"/>
            <a:graphic>
              <a:graphicData uri="http://schemas.openxmlformats.org/drawingml/2006/picture">
                <pic:pic>
                  <pic:nvPicPr>
                    <pic:cNvPr descr="..\img/omeka-s.univ-pau.fr-2025-03-28%2014.39.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enregister</w:t>
      </w:r>
    </w:p>
    <w:p>
      <w:pPr>
        <w:numPr>
          <w:ilvl w:val="0"/>
          <w:numId w:val="1001"/>
        </w:numPr>
      </w:pPr>
      <w:r>
        <w:t xml:space="preserve">On peut constater le résultat en retournant consulter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(Panneau de gauche)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31484"/>
            <wp:effectExtent b="0" l="0" r="0" t="0"/>
            <wp:docPr descr="Consultation des contenus avec les colonnes paramettrées" title="" id="50" name="Picture"/>
            <a:graphic>
              <a:graphicData uri="http://schemas.openxmlformats.org/drawingml/2006/picture">
                <pic:pic>
                  <pic:nvPicPr>
                    <pic:cNvPr descr="..\img/omeka-s.univ-pau.fr-2025-03-28%2016.23.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Consultation des contenus avec les colonnes paramettrées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A9981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dc:language>fr</dc:language>
  <cp:keywords/>
  <dcterms:created xsi:type="dcterms:W3CDTF">2025-03-28T16:50:20Z</dcterms:created>
  <dcterms:modified xsi:type="dcterms:W3CDTF">2025-03-28T16:50:20Z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