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143.png" ContentType="image/png"/>
  <Override PartName="/word/media/rId20.jpg" ContentType="image/jpeg"/>
  <Override PartName="/word/media/rId44.png" ContentType="image/png"/>
  <Override PartName="/word/media/rId87.png" ContentType="image/png"/>
  <Override PartName="/word/media/rId90.png" ContentType="image/png"/>
  <Override PartName="/word/media/rId32.jpg" ContentType="image/jpeg"/>
  <Override PartName="/word/media/rId107.jpg" ContentType="image/jpeg"/>
  <Override PartName="/word/media/rId50.png" ContentType="image/png"/>
  <Override PartName="/word/media/rId29.jpg" ContentType="image/jpeg"/>
  <Override PartName="/word/media/rId153.png" ContentType="image/png"/>
  <Override PartName="/word/media/rId25.jpg" ContentType="image/jpeg"/>
  <Override PartName="/word/media/rId113.png" ContentType="image/png"/>
  <Override PartName="/word/media/rId116.png" ContentType="image/png"/>
  <Override PartName="/word/media/rId104.jpg" ContentType="image/jpeg"/>
  <Override PartName="/word/media/rId101.jpg" ContentType="image/jpeg"/>
  <Override PartName="/word/media/rId35.png" ContentType="image/png"/>
  <Override PartName="/word/media/rId53.png" ContentType="image/png"/>
  <Override PartName="/word/media/rId93.png" ContentType="image/png"/>
  <Override PartName="/word/media/rId38.png" ContentType="image/png"/>
  <Override PartName="/word/media/rId110.png" ContentType="image/png"/>
  <Override PartName="/word/media/rId47.png" ContentType="image/png"/>
  <Override PartName="/word/media/rId146.png" ContentType="image/png"/>
  <Override PartName="/word/media/rId56.png" ContentType="image/png"/>
  <Override PartName="/word/media/rId98.png" ContentType="image/png"/>
  <Override PartName="/word/media/rId4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IR٭</w:t>
      </w:r>
      <w:r>
        <w:t xml:space="preserve"> </w:t>
      </w:r>
      <w:r>
        <w:rPr>
          <w:bCs/>
          <w:b/>
        </w:rPr>
        <w:t xml:space="preserve">Huma-Num</w:t>
      </w:r>
      <w:r>
        <w:t xml:space="preserve"> :</w:t>
      </w:r>
      <w:r>
        <w:t xml:space="preserve">Trouvez</w:t>
      </w:r>
      <w:r>
        <w:t xml:space="preserve"> </w:t>
      </w:r>
      <w:r>
        <w:t xml:space="preserve">votre</w:t>
      </w:r>
      <w:r>
        <w:t xml:space="preserve"> </w:t>
      </w:r>
      <w:r>
        <w:rPr>
          <w:bCs/>
          <w:b/>
        </w:rPr>
        <w:t xml:space="preserve">consortium</w:t>
      </w:r>
      <w:r>
        <w:t xml:space="preserve"> </w:t>
      </w:r>
      <w:r>
        <w:t xml:space="preserve">et</w:t>
      </w:r>
      <w:r>
        <w:t xml:space="preserve"> </w:t>
      </w:r>
      <w:r>
        <w:t xml:space="preserve">utilisez</w:t>
      </w:r>
      <w:r>
        <w:t xml:space="preserve"> </w:t>
      </w:r>
      <w:r>
        <w:t xml:space="preserve">les</w:t>
      </w:r>
      <w:r>
        <w:t xml:space="preserve"> </w:t>
      </w:r>
      <w:r>
        <w:rPr>
          <w:bCs/>
          <w:b/>
        </w:rPr>
        <w:t xml:space="preserve">outils</w:t>
      </w:r>
      <w:r>
        <w:t xml:space="preserve"> </w:t>
      </w:r>
      <w:r>
        <w:t xml:space="preserve">disponibles</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2024-11-18</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60" w:name="accueil"/>
    <w:p>
      <w:pPr>
        <w:pStyle w:val="Heading1"/>
      </w:pPr>
      <w:r>
        <w:t xml:space="preserve">Accueil</w:t>
      </w:r>
    </w:p>
    <w:p>
      <w:pPr>
        <w:pStyle w:val="FirstParagraph"/>
      </w:pPr>
      <w:bookmarkStart w:id="23" w:name="logoaccueil"/>
      <w:r>
        <w:drawing>
          <wp:inline>
            <wp:extent cx="5334000" cy="1704379"/>
            <wp:effectExtent b="0" l="0" r="0" t="0"/>
            <wp:docPr descr="" title="" id="21" name="Picture"/>
            <a:graphic>
              <a:graphicData uri="http://schemas.openxmlformats.org/drawingml/2006/picture">
                <pic:pic>
                  <pic:nvPicPr>
                    <pic:cNvPr descr="IMG/HN_LOGO_COULEUR-RVB_Logo-scaled.jpg" id="22" name="Picture"/>
                    <pic:cNvPicPr>
                      <a:picLocks noChangeArrowheads="1" noChangeAspect="1"/>
                    </pic:cNvPicPr>
                  </pic:nvPicPr>
                  <pic:blipFill>
                    <a:blip r:embed="rId20"/>
                    <a:stretch>
                      <a:fillRect/>
                    </a:stretch>
                  </pic:blipFill>
                  <pic:spPr bwMode="auto">
                    <a:xfrm>
                      <a:off x="0" y="0"/>
                      <a:ext cx="5334000" cy="1704379"/>
                    </a:xfrm>
                    <a:prstGeom prst="rect">
                      <a:avLst/>
                    </a:prstGeom>
                    <a:noFill/>
                    <a:ln w="9525">
                      <a:noFill/>
                      <a:headEnd/>
                      <a:tailEnd/>
                    </a:ln>
                  </pic:spPr>
                </pic:pic>
              </a:graphicData>
            </a:graphic>
          </wp:inline>
        </w:drawing>
      </w:r>
      <w:bookmarkEnd w:id="23"/>
    </w:p>
    <w:bookmarkStart w:id="24" w:name="Xf10cde3401a71c552d07593f6e167bde530a6a7"/>
    <w:p>
      <w:pPr>
        <w:pStyle w:val="Heading3"/>
      </w:pPr>
      <w:r>
        <w:t xml:space="preserve">Des outils et des services numériques</w:t>
      </w:r>
      <w:r>
        <w:t xml:space="preserve">pour manipuler et produire des données</w:t>
      </w:r>
      <w:r>
        <w:t xml:space="preserve"> </w:t>
      </w:r>
      <w:r>
        <w:rPr>
          <w:bCs/>
          <w:b/>
        </w:rPr>
        <w:t xml:space="preserve">FAIR</w:t>
      </w:r>
    </w:p>
    <w:bookmarkEnd w:id="24"/>
    <w:p>
      <w:pPr>
        <w:pStyle w:val="FirstParagraph"/>
      </w:pPr>
      <w:r>
        <w:drawing>
          <wp:inline>
            <wp:extent cx="5334000" cy="2976217"/>
            <wp:effectExtent b="0" l="0" r="0" t="0"/>
            <wp:docPr descr="" title="" id="26" name="Picture"/>
            <a:graphic>
              <a:graphicData uri="http://schemas.openxmlformats.org/drawingml/2006/picture">
                <pic:pic>
                  <pic:nvPicPr>
                    <pic:cNvPr descr="IMG/Schema-du-cycle-de-vie-des-donnees-HN_2023_FR-2-scaled.jpg" id="27" name="Picture"/>
                    <pic:cNvPicPr>
                      <a:picLocks noChangeArrowheads="1" noChangeAspect="1"/>
                    </pic:cNvPicPr>
                  </pic:nvPicPr>
                  <pic:blipFill>
                    <a:blip r:embed="rId25"/>
                    <a:stretch>
                      <a:fillRect/>
                    </a:stretch>
                  </pic:blipFill>
                  <pic:spPr bwMode="auto">
                    <a:xfrm>
                      <a:off x="0" y="0"/>
                      <a:ext cx="5334000" cy="2976217"/>
                    </a:xfrm>
                    <a:prstGeom prst="rect">
                      <a:avLst/>
                    </a:prstGeom>
                    <a:noFill/>
                    <a:ln w="9525">
                      <a:noFill/>
                      <a:headEnd/>
                      <a:tailEnd/>
                    </a:ln>
                  </pic:spPr>
                </pic:pic>
              </a:graphicData>
            </a:graphic>
          </wp:inline>
        </w:drawing>
      </w:r>
    </w:p>
    <w:bookmarkStart w:id="28" w:name="X469756e22905bcd6dd58bd92a14edaa69f490c3"/>
    <w:p>
      <w:pPr>
        <w:pStyle w:val="Heading3"/>
      </w:pPr>
      <w:r>
        <w:t xml:space="preserve">Des</w:t>
      </w:r>
      <w:r>
        <w:t xml:space="preserve"> </w:t>
      </w:r>
      <w:r>
        <w:rPr>
          <w:bCs/>
          <w:b/>
        </w:rPr>
        <w:t xml:space="preserve">consortiums</w:t>
      </w:r>
      <w:r>
        <w:t xml:space="preserve"> </w:t>
      </w:r>
      <w:r>
        <w:t xml:space="preserve">thématiques pour collaborer, échanger, partager, élaborer des méthodologies, publier des guides ou des thésaurus, organiser des formations ou des journées d’études</w:t>
      </w:r>
    </w:p>
    <w:bookmarkEnd w:id="28"/>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687336"/>
                  <wp:effectExtent b="0" l="0" r="0" t="0"/>
                  <wp:docPr descr="" title="" id="30" name="Picture"/>
                  <a:graphic>
                    <a:graphicData uri="http://schemas.openxmlformats.org/drawingml/2006/picture">
                      <pic:pic>
                        <pic:nvPicPr>
                          <pic:cNvPr descr="IMG/Pictoria-200x70.jpg" id="31" name="Picture"/>
                          <pic:cNvPicPr>
                            <a:picLocks noChangeArrowheads="1" noChangeAspect="1"/>
                          </pic:cNvPicPr>
                        </pic:nvPicPr>
                        <pic:blipFill>
                          <a:blip r:embed="rId29"/>
                          <a:stretch>
                            <a:fillRect/>
                          </a:stretch>
                        </pic:blipFill>
                        <pic:spPr bwMode="auto">
                          <a:xfrm>
                            <a:off x="0" y="0"/>
                            <a:ext cx="1975104" cy="687336"/>
                          </a:xfrm>
                          <a:prstGeom prst="rect">
                            <a:avLst/>
                          </a:prstGeom>
                          <a:noFill/>
                          <a:ln w="9525">
                            <a:noFill/>
                            <a:headEnd/>
                            <a:tailEnd/>
                          </a:ln>
                        </pic:spPr>
                      </pic:pic>
                    </a:graphicData>
                  </a:graphic>
                </wp:inline>
              </w:drawing>
            </w:r>
          </w:p>
        </w:tc>
        <w:tc>
          <w:tcPr/>
          <w:p>
            <w:pPr>
              <w:jc w:val="center"/>
            </w:pPr>
            <w:r>
              <w:drawing>
                <wp:inline>
                  <wp:extent cx="1975104" cy="849294"/>
                  <wp:effectExtent b="0" l="0" r="0" t="0"/>
                  <wp:docPr descr="" title="" id="33" name="Picture"/>
                  <a:graphic>
                    <a:graphicData uri="http://schemas.openxmlformats.org/drawingml/2006/picture">
                      <pic:pic>
                        <pic:nvPicPr>
                          <pic:cNvPr descr="IMG/Logo_ARIANE-200x86.jpg" id="34" name="Picture"/>
                          <pic:cNvPicPr>
                            <a:picLocks noChangeArrowheads="1" noChangeAspect="1"/>
                          </pic:cNvPicPr>
                        </pic:nvPicPr>
                        <pic:blipFill>
                          <a:blip r:embed="rId32"/>
                          <a:stretch>
                            <a:fillRect/>
                          </a:stretch>
                        </pic:blipFill>
                        <pic:spPr bwMode="auto">
                          <a:xfrm>
                            <a:off x="0" y="0"/>
                            <a:ext cx="1975104" cy="849294"/>
                          </a:xfrm>
                          <a:prstGeom prst="rect">
                            <a:avLst/>
                          </a:prstGeom>
                          <a:noFill/>
                          <a:ln w="9525">
                            <a:noFill/>
                            <a:headEnd/>
                            <a:tailEnd/>
                          </a:ln>
                        </pic:spPr>
                      </pic:pic>
                    </a:graphicData>
                  </a:graphic>
                </wp:inline>
              </w:drawing>
            </w:r>
          </w:p>
        </w:tc>
        <w:tc>
          <w:tcPr/>
          <w:p>
            <w:pPr>
              <w:jc w:val="center"/>
            </w:pPr>
            <w:r>
              <w:drawing>
                <wp:inline>
                  <wp:extent cx="1975104" cy="513527"/>
                  <wp:effectExtent b="0" l="0" r="0" t="0"/>
                  <wp:docPr descr="" title="" id="36" name="Picture"/>
                  <a:graphic>
                    <a:graphicData uri="http://schemas.openxmlformats.org/drawingml/2006/picture">
                      <pic:pic>
                        <pic:nvPicPr>
                          <pic:cNvPr descr="IMG/logo-3DHN-200x52.png" id="37" name="Picture"/>
                          <pic:cNvPicPr>
                            <a:picLocks noChangeArrowheads="1" noChangeAspect="1"/>
                          </pic:cNvPicPr>
                        </pic:nvPicPr>
                        <pic:blipFill>
                          <a:blip r:embed="rId35"/>
                          <a:stretch>
                            <a:fillRect/>
                          </a:stretch>
                        </pic:blipFill>
                        <pic:spPr bwMode="auto">
                          <a:xfrm>
                            <a:off x="0" y="0"/>
                            <a:ext cx="1975104" cy="513527"/>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790041"/>
                  <wp:effectExtent b="0" l="0" r="0" t="0"/>
                  <wp:docPr descr="" title="" id="39" name="Picture"/>
                  <a:graphic>
                    <a:graphicData uri="http://schemas.openxmlformats.org/drawingml/2006/picture">
                      <pic:pic>
                        <pic:nvPicPr>
                          <pic:cNvPr descr="IMG/logo-PTM-png-200x80.png" id="40" name="Picture"/>
                          <pic:cNvPicPr>
                            <a:picLocks noChangeArrowheads="1" noChangeAspect="1"/>
                          </pic:cNvPicPr>
                        </pic:nvPicPr>
                        <pic:blipFill>
                          <a:blip r:embed="rId38"/>
                          <a:stretch>
                            <a:fillRect/>
                          </a:stretch>
                        </pic:blipFill>
                        <pic:spPr bwMode="auto">
                          <a:xfrm>
                            <a:off x="0" y="0"/>
                            <a:ext cx="1975104" cy="790041"/>
                          </a:xfrm>
                          <a:prstGeom prst="rect">
                            <a:avLst/>
                          </a:prstGeom>
                          <a:noFill/>
                          <a:ln w="9525">
                            <a:noFill/>
                            <a:headEnd/>
                            <a:tailEnd/>
                          </a:ln>
                        </pic:spPr>
                      </pic:pic>
                    </a:graphicData>
                  </a:graphic>
                </wp:inline>
              </w:drawing>
            </w:r>
          </w:p>
        </w:tc>
        <w:tc>
          <w:tcPr/>
          <w:p>
            <w:pPr>
              <w:jc w:val="center"/>
            </w:pPr>
            <w:r>
              <w:drawing>
                <wp:inline>
                  <wp:extent cx="1975104" cy="799917"/>
                  <wp:effectExtent b="0" l="0" r="0" t="0"/>
                  <wp:docPr descr="" title="" id="42" name="Picture"/>
                  <a:graphic>
                    <a:graphicData uri="http://schemas.openxmlformats.org/drawingml/2006/picture">
                      <pic:pic>
                        <pic:nvPicPr>
                          <pic:cNvPr descr="IMG/logo_MASAplus-200x81.png" id="43" name="Picture"/>
                          <pic:cNvPicPr>
                            <a:picLocks noChangeArrowheads="1" noChangeAspect="1"/>
                          </pic:cNvPicPr>
                        </pic:nvPicPr>
                        <pic:blipFill>
                          <a:blip r:embed="rId41"/>
                          <a:stretch>
                            <a:fillRect/>
                          </a:stretch>
                        </pic:blipFill>
                        <pic:spPr bwMode="auto">
                          <a:xfrm>
                            <a:off x="0" y="0"/>
                            <a:ext cx="1975104" cy="799917"/>
                          </a:xfrm>
                          <a:prstGeom prst="rect">
                            <a:avLst/>
                          </a:prstGeom>
                          <a:noFill/>
                          <a:ln w="9525">
                            <a:noFill/>
                            <a:headEnd/>
                            <a:tailEnd/>
                          </a:ln>
                        </pic:spPr>
                      </pic:pic>
                    </a:graphicData>
                  </a:graphic>
                </wp:inline>
              </w:drawing>
            </w:r>
          </w:p>
        </w:tc>
        <w:tc>
          <w:tcPr/>
          <w:p>
            <w:pPr>
              <w:jc w:val="center"/>
            </w:pPr>
            <w:r>
              <w:drawing>
                <wp:inline>
                  <wp:extent cx="1975104" cy="1143000"/>
                  <wp:effectExtent b="0" l="0" r="0" t="0"/>
                  <wp:docPr descr="" title="" id="45" name="Picture"/>
                  <a:graphic>
                    <a:graphicData uri="http://schemas.openxmlformats.org/drawingml/2006/picture">
                      <pic:pic>
                        <pic:nvPicPr>
                          <pic:cNvPr descr="IMG/LOGO-DISTAM-sans-texte-200x158.png" id="46" name="Picture"/>
                          <pic:cNvPicPr>
                            <a:picLocks noChangeArrowheads="1" noChangeAspect="1"/>
                          </pic:cNvPicPr>
                        </pic:nvPicPr>
                        <pic:blipFill>
                          <a:blip r:embed="rId44"/>
                          <a:stretch>
                            <a:fillRect/>
                          </a:stretch>
                        </pic:blipFill>
                        <pic:spPr bwMode="auto">
                          <a:xfrm>
                            <a:off x="0" y="0"/>
                            <a:ext cx="1975104" cy="11430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1254191"/>
                  <wp:effectExtent b="0" l="0" r="0" t="0"/>
                  <wp:docPr descr="" title="" id="48" name="Picture"/>
                  <a:graphic>
                    <a:graphicData uri="http://schemas.openxmlformats.org/drawingml/2006/picture">
                      <pic:pic>
                        <pic:nvPicPr>
                          <pic:cNvPr descr="IMG/logo-canevas_png-200x127.png" id="49" name="Picture"/>
                          <pic:cNvPicPr>
                            <a:picLocks noChangeArrowheads="1" noChangeAspect="1"/>
                          </pic:cNvPicPr>
                        </pic:nvPicPr>
                        <pic:blipFill>
                          <a:blip r:embed="rId47"/>
                          <a:stretch>
                            <a:fillRect/>
                          </a:stretch>
                        </pic:blipFill>
                        <pic:spPr bwMode="auto">
                          <a:xfrm>
                            <a:off x="0" y="0"/>
                            <a:ext cx="1975104" cy="1254191"/>
                          </a:xfrm>
                          <a:prstGeom prst="rect">
                            <a:avLst/>
                          </a:prstGeom>
                          <a:noFill/>
                          <a:ln w="9525">
                            <a:noFill/>
                            <a:headEnd/>
                            <a:tailEnd/>
                          </a:ln>
                        </pic:spPr>
                      </pic:pic>
                    </a:graphicData>
                  </a:graphic>
                </wp:inline>
              </w:drawing>
            </w:r>
          </w:p>
        </w:tc>
        <w:tc>
          <w:tcPr/>
          <w:p>
            <w:pPr>
              <w:jc w:val="center"/>
            </w:pPr>
            <w:r>
              <w:drawing>
                <wp:inline>
                  <wp:extent cx="1975104" cy="1175186"/>
                  <wp:effectExtent b="0" l="0" r="0" t="0"/>
                  <wp:docPr descr="" title="" id="51" name="Picture"/>
                  <a:graphic>
                    <a:graphicData uri="http://schemas.openxmlformats.org/drawingml/2006/picture">
                      <pic:pic>
                        <pic:nvPicPr>
                          <pic:cNvPr descr="IMG/Musica-2-1-200x119.png" id="52" name="Picture"/>
                          <pic:cNvPicPr>
                            <a:picLocks noChangeArrowheads="1" noChangeAspect="1"/>
                          </pic:cNvPicPr>
                        </pic:nvPicPr>
                        <pic:blipFill>
                          <a:blip r:embed="rId50"/>
                          <a:stretch>
                            <a:fillRect/>
                          </a:stretch>
                        </pic:blipFill>
                        <pic:spPr bwMode="auto">
                          <a:xfrm>
                            <a:off x="0" y="0"/>
                            <a:ext cx="1975104" cy="1175186"/>
                          </a:xfrm>
                          <a:prstGeom prst="rect">
                            <a:avLst/>
                          </a:prstGeom>
                          <a:noFill/>
                          <a:ln w="9525">
                            <a:noFill/>
                            <a:headEnd/>
                            <a:tailEnd/>
                          </a:ln>
                        </pic:spPr>
                      </pic:pic>
                    </a:graphicData>
                  </a:graphic>
                </wp:inline>
              </w:drawing>
            </w:r>
          </w:p>
        </w:tc>
        <w:tc>
          <w:tcPr/>
          <w:p>
            <w:pPr>
              <w:jc w:val="center"/>
            </w:pPr>
            <w:r>
              <w:drawing>
                <wp:inline>
                  <wp:extent cx="1975104" cy="839419"/>
                  <wp:effectExtent b="0" l="0" r="0" t="0"/>
                  <wp:docPr descr="" title="" id="54" name="Picture"/>
                  <a:graphic>
                    <a:graphicData uri="http://schemas.openxmlformats.org/drawingml/2006/picture">
                      <pic:pic>
                        <pic:nvPicPr>
                          <pic:cNvPr descr="IMG/logo-CORLI-png.png" id="55" name="Picture"/>
                          <pic:cNvPicPr>
                            <a:picLocks noChangeArrowheads="1" noChangeAspect="1"/>
                          </pic:cNvPicPr>
                        </pic:nvPicPr>
                        <pic:blipFill>
                          <a:blip r:embed="rId53"/>
                          <a:stretch>
                            <a:fillRect/>
                          </a:stretch>
                        </pic:blipFill>
                        <pic:spPr bwMode="auto">
                          <a:xfrm>
                            <a:off x="0" y="0"/>
                            <a:ext cx="1975104" cy="839419"/>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1665"/>
        <w:tblLook w:firstRow="0" w:lastRow="0" w:firstColumn="0" w:lastColumn="0" w:noHBand="0" w:noVBand="0" w:val="0000"/>
        <w:jc w:val="start"/>
        <w:tblLayout w:type="fixed"/>
      </w:tblPr>
      <w:tblGrid>
        <w:gridCol w:w="2637"/>
      </w:tblGrid>
      <w:tr>
        <w:tc>
          <w:tcPr/>
          <w:p>
            <w:pPr>
              <w:jc w:val="center"/>
            </w:pPr>
            <w:r>
              <w:drawing>
                <wp:inline>
                  <wp:extent cx="1975104" cy="1524000"/>
                  <wp:effectExtent b="0" l="0" r="0" t="0"/>
                  <wp:docPr descr="" title="" id="57" name="Picture"/>
                  <a:graphic>
                    <a:graphicData uri="http://schemas.openxmlformats.org/drawingml/2006/picture">
                      <pic:pic>
                        <pic:nvPicPr>
                          <pic:cNvPr descr="IMG/logo-sol-picto-194x200.png" id="58" name="Picture"/>
                          <pic:cNvPicPr>
                            <a:picLocks noChangeArrowheads="1" noChangeAspect="1"/>
                          </pic:cNvPicPr>
                        </pic:nvPicPr>
                        <pic:blipFill>
                          <a:blip r:embed="rId56"/>
                          <a:stretch>
                            <a:fillRect/>
                          </a:stretch>
                        </pic:blipFill>
                        <pic:spPr bwMode="auto">
                          <a:xfrm>
                            <a:off x="0" y="0"/>
                            <a:ext cx="1975104" cy="1524000"/>
                          </a:xfrm>
                          <a:prstGeom prst="rect">
                            <a:avLst/>
                          </a:prstGeom>
                          <a:noFill/>
                          <a:ln w="9525">
                            <a:noFill/>
                            <a:headEnd/>
                            <a:tailEnd/>
                          </a:ln>
                        </pic:spPr>
                      </pic:pic>
                    </a:graphicData>
                  </a:graphic>
                </wp:inline>
              </w:drawing>
            </w:r>
          </w:p>
        </w:tc>
      </w:tr>
    </w:tbl>
    <w:p>
      <w:r>
        <w:pict>
          <v:rect style="width:0;height:1.5pt" o:hralign="center" o:hrstd="t" o:hr="t"/>
        </w:pict>
      </w:r>
    </w:p>
    <w:p>
      <w:pPr>
        <w:pStyle w:val="FirstParagraph"/>
      </w:pPr>
      <w:r>
        <w:rPr>
          <w:iCs/>
          <w:i/>
        </w:rPr>
        <w:t xml:space="preserve">Site réalisé avec</w:t>
      </w:r>
      <w:r>
        <w:rPr>
          <w:iCs/>
          <w:i/>
        </w:rPr>
        <w:t xml:space="preserve"> </w:t>
      </w:r>
      <w:hyperlink r:id="rId59">
        <w:r>
          <w:rPr>
            <w:rStyle w:val="Hyperlink"/>
            <w:iCs/>
            <w:i/>
          </w:rPr>
          <w:t xml:space="preserve">Quarto</w:t>
        </w:r>
      </w:hyperlink>
      <w:r>
        <w:t xml:space="preserve">.</w:t>
      </w:r>
    </w:p>
    <w:bookmarkEnd w:id="60"/>
    <w:bookmarkStart w:id="65" w:name="historique"/>
    <w:p>
      <w:pPr>
        <w:pStyle w:val="Heading1"/>
      </w:pPr>
      <w:r>
        <w:t xml:space="preserve">Historique</w:t>
      </w:r>
    </w:p>
    <w:p>
      <w:pPr>
        <w:numPr>
          <w:ilvl w:val="0"/>
          <w:numId w:val="1001"/>
        </w:numPr>
        <w:pStyle w:val="Compact"/>
      </w:pPr>
      <w:r>
        <w:t xml:space="preserve">Source officielle</w:t>
      </w:r>
      <w:r>
        <w:t xml:space="preserve"> </w:t>
      </w:r>
      <w:r>
        <w:t xml:space="preserve">(Huma-Num, 2023)</w:t>
      </w:r>
      <w:r>
        <w:t xml:space="preserve"> </w:t>
      </w:r>
      <w:r>
        <w:t xml:space="preserve">:</w:t>
      </w:r>
    </w:p>
    <w:p>
      <w:pPr>
        <w:numPr>
          <w:ilvl w:val="1"/>
          <w:numId w:val="1002"/>
        </w:numPr>
      </w:pPr>
      <w:hyperlink r:id="rId61">
        <w:r>
          <w:rPr>
            <w:rStyle w:val="Hyperlink"/>
          </w:rPr>
          <w:t xml:space="preserve">https://www.huma-num.fr/quest-ce-que-l-ir-huma-num/</w:t>
        </w:r>
      </w:hyperlink>
    </w:p>
    <w:p>
      <w:pPr>
        <w:numPr>
          <w:ilvl w:val="1"/>
          <w:numId w:val="1000"/>
        </w:numPr>
        <w:pStyle w:val="BlockText"/>
      </w:pPr>
      <w:r>
        <w:t xml:space="preserve">Huma-Num est le produit de la fusion au 1er mars 2013 de deux infrastructures : le très grand équipement</w:t>
      </w:r>
      <w:r>
        <w:t xml:space="preserve"> </w:t>
      </w:r>
      <w:r>
        <w:rPr>
          <w:bCs/>
          <w:b/>
        </w:rPr>
        <w:t xml:space="preserve">Adonis</w:t>
      </w:r>
      <w:r>
        <w:t xml:space="preserve"> </w:t>
      </w:r>
      <w:r>
        <w:t xml:space="preserve">(TGE) et l’infrastructure de recherche</w:t>
      </w:r>
      <w:r>
        <w:t xml:space="preserve"> </w:t>
      </w:r>
      <w:r>
        <w:rPr>
          <w:bCs/>
          <w:b/>
        </w:rPr>
        <w:t xml:space="preserve">Corpus</w:t>
      </w:r>
      <w:r>
        <w:t xml:space="preserve"> </w:t>
      </w:r>
      <w:r>
        <w:t xml:space="preserve">(IR).</w:t>
      </w:r>
    </w:p>
    <w:p>
      <w:pPr>
        <w:numPr>
          <w:ilvl w:val="1"/>
          <w:numId w:val="1000"/>
        </w:numPr>
        <w:pStyle w:val="BlockText"/>
      </w:pPr>
      <w:r>
        <w:drawing>
          <wp:inline>
            <wp:extent cx="3810000" cy="660400"/>
            <wp:effectExtent b="0" l="0" r="0" t="0"/>
            <wp:docPr descr="" title="" id="63" name="Picture"/>
            <a:graphic>
              <a:graphicData uri="http://schemas.openxmlformats.org/drawingml/2006/picture">
                <pic:pic>
                  <pic:nvPicPr>
                    <pic:cNvPr descr="IMG/tge-adonis-2-300x52.png" id="64" name="Picture"/>
                    <pic:cNvPicPr>
                      <a:picLocks noChangeArrowheads="1" noChangeAspect="1"/>
                    </pic:cNvPicPr>
                  </pic:nvPicPr>
                  <pic:blipFill>
                    <a:blip r:embed="rId62"/>
                    <a:stretch>
                      <a:fillRect/>
                    </a:stretch>
                  </pic:blipFill>
                  <pic:spPr bwMode="auto">
                    <a:xfrm>
                      <a:off x="0" y="0"/>
                      <a:ext cx="3810000" cy="660400"/>
                    </a:xfrm>
                    <a:prstGeom prst="rect">
                      <a:avLst/>
                    </a:prstGeom>
                    <a:noFill/>
                    <a:ln w="9525">
                      <a:noFill/>
                      <a:headEnd/>
                      <a:tailEnd/>
                    </a:ln>
                  </pic:spPr>
                </pic:pic>
              </a:graphicData>
            </a:graphic>
          </wp:inline>
        </w:drawing>
      </w:r>
    </w:p>
    <w:p>
      <w:pPr>
        <w:numPr>
          <w:ilvl w:val="1"/>
          <w:numId w:val="1000"/>
        </w:numPr>
        <w:pStyle w:val="BlockText"/>
      </w:pPr>
      <w:r>
        <w:t xml:space="preserve">En mars 2007,</w:t>
      </w:r>
      <w:r>
        <w:t xml:space="preserve"> </w:t>
      </w:r>
      <w:r>
        <w:rPr>
          <w:bCs/>
          <w:b/>
        </w:rPr>
        <w:t xml:space="preserve">Adonis</w:t>
      </w:r>
      <w:r>
        <w:t xml:space="preserve"> </w:t>
      </w:r>
      <w:r>
        <w:t xml:space="preserve">(</w:t>
      </w:r>
      <w:r>
        <w:rPr>
          <w:iCs/>
          <w:i/>
        </w:rPr>
        <w:t xml:space="preserve">Accès unifié aux données et documents numériques des sciences humaines et sociales</w:t>
      </w:r>
      <w:r>
        <w:t xml:space="preserve">) est créé avec l’objectif de réaliser un accès unifié aux données en SHS. Le projet du TGE Adonis repose sur l’existence de données numériques structurées selon des schémas identifiables et acceptés par les communautés scientifiques productrices de données. L’</w:t>
      </w:r>
      <w:r>
        <w:rPr>
          <w:bCs/>
          <w:b/>
        </w:rPr>
        <w:t xml:space="preserve">interopérabilité</w:t>
      </w:r>
      <w:r>
        <w:t xml:space="preserve"> </w:t>
      </w:r>
      <w:r>
        <w:t xml:space="preserve">des données constitue de ce fait</w:t>
      </w:r>
      <w:r>
        <w:t xml:space="preserve"> </w:t>
      </w:r>
      <w:r>
        <w:rPr>
          <w:bCs/>
          <w:b/>
        </w:rPr>
        <w:t xml:space="preserve">une notion clef dans les dispositifs d’infrastructures SHS</w:t>
      </w:r>
      <w:r>
        <w:t xml:space="preserve">.</w:t>
      </w:r>
    </w:p>
    <w:bookmarkEnd w:id="65"/>
    <w:bookmarkStart w:id="86" w:name="les-consortiums-actifs"/>
    <w:p>
      <w:pPr>
        <w:pStyle w:val="Heading1"/>
      </w:pPr>
      <w:r>
        <w:t xml:space="preserve">Les consortiums actifs</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687336"/>
                  <wp:effectExtent b="0" l="0" r="0" t="0"/>
                  <wp:docPr descr="" title="" id="66" name="Picture"/>
                  <a:graphic>
                    <a:graphicData uri="http://schemas.openxmlformats.org/drawingml/2006/picture">
                      <pic:pic>
                        <pic:nvPicPr>
                          <pic:cNvPr descr="IMG/Pictoria-200x70.jpg" id="67" name="Picture"/>
                          <pic:cNvPicPr>
                            <a:picLocks noChangeArrowheads="1" noChangeAspect="1"/>
                          </pic:cNvPicPr>
                        </pic:nvPicPr>
                        <pic:blipFill>
                          <a:blip r:embed="rId29"/>
                          <a:stretch>
                            <a:fillRect/>
                          </a:stretch>
                        </pic:blipFill>
                        <pic:spPr bwMode="auto">
                          <a:xfrm>
                            <a:off x="0" y="0"/>
                            <a:ext cx="1975104" cy="687336"/>
                          </a:xfrm>
                          <a:prstGeom prst="rect">
                            <a:avLst/>
                          </a:prstGeom>
                          <a:noFill/>
                          <a:ln w="9525">
                            <a:noFill/>
                            <a:headEnd/>
                            <a:tailEnd/>
                          </a:ln>
                        </pic:spPr>
                      </pic:pic>
                    </a:graphicData>
                  </a:graphic>
                </wp:inline>
              </w:drawing>
            </w:r>
          </w:p>
        </w:tc>
        <w:tc>
          <w:tcPr/>
          <w:p>
            <w:pPr>
              <w:jc w:val="center"/>
            </w:pPr>
            <w:r>
              <w:drawing>
                <wp:inline>
                  <wp:extent cx="1975104" cy="849294"/>
                  <wp:effectExtent b="0" l="0" r="0" t="0"/>
                  <wp:docPr descr="" title="" id="68" name="Picture"/>
                  <a:graphic>
                    <a:graphicData uri="http://schemas.openxmlformats.org/drawingml/2006/picture">
                      <pic:pic>
                        <pic:nvPicPr>
                          <pic:cNvPr descr="IMG/Logo_ARIANE-200x86.jpg" id="69" name="Picture"/>
                          <pic:cNvPicPr>
                            <a:picLocks noChangeArrowheads="1" noChangeAspect="1"/>
                          </pic:cNvPicPr>
                        </pic:nvPicPr>
                        <pic:blipFill>
                          <a:blip r:embed="rId32"/>
                          <a:stretch>
                            <a:fillRect/>
                          </a:stretch>
                        </pic:blipFill>
                        <pic:spPr bwMode="auto">
                          <a:xfrm>
                            <a:off x="0" y="0"/>
                            <a:ext cx="1975104" cy="849294"/>
                          </a:xfrm>
                          <a:prstGeom prst="rect">
                            <a:avLst/>
                          </a:prstGeom>
                          <a:noFill/>
                          <a:ln w="9525">
                            <a:noFill/>
                            <a:headEnd/>
                            <a:tailEnd/>
                          </a:ln>
                        </pic:spPr>
                      </pic:pic>
                    </a:graphicData>
                  </a:graphic>
                </wp:inline>
              </w:drawing>
            </w:r>
          </w:p>
        </w:tc>
        <w:tc>
          <w:tcPr/>
          <w:p>
            <w:pPr>
              <w:jc w:val="center"/>
            </w:pPr>
            <w:r>
              <w:drawing>
                <wp:inline>
                  <wp:extent cx="1975104" cy="513527"/>
                  <wp:effectExtent b="0" l="0" r="0" t="0"/>
                  <wp:docPr descr="" title="" id="70" name="Picture"/>
                  <a:graphic>
                    <a:graphicData uri="http://schemas.openxmlformats.org/drawingml/2006/picture">
                      <pic:pic>
                        <pic:nvPicPr>
                          <pic:cNvPr descr="IMG/logo-3DHN-200x52.png" id="71" name="Picture"/>
                          <pic:cNvPicPr>
                            <a:picLocks noChangeArrowheads="1" noChangeAspect="1"/>
                          </pic:cNvPicPr>
                        </pic:nvPicPr>
                        <pic:blipFill>
                          <a:blip r:embed="rId35"/>
                          <a:stretch>
                            <a:fillRect/>
                          </a:stretch>
                        </pic:blipFill>
                        <pic:spPr bwMode="auto">
                          <a:xfrm>
                            <a:off x="0" y="0"/>
                            <a:ext cx="1975104" cy="513527"/>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790041"/>
                  <wp:effectExtent b="0" l="0" r="0" t="0"/>
                  <wp:docPr descr="" title="" id="72" name="Picture"/>
                  <a:graphic>
                    <a:graphicData uri="http://schemas.openxmlformats.org/drawingml/2006/picture">
                      <pic:pic>
                        <pic:nvPicPr>
                          <pic:cNvPr descr="IMG/logo-PTM-png-200x80.png" id="73" name="Picture"/>
                          <pic:cNvPicPr>
                            <a:picLocks noChangeArrowheads="1" noChangeAspect="1"/>
                          </pic:cNvPicPr>
                        </pic:nvPicPr>
                        <pic:blipFill>
                          <a:blip r:embed="rId38"/>
                          <a:stretch>
                            <a:fillRect/>
                          </a:stretch>
                        </pic:blipFill>
                        <pic:spPr bwMode="auto">
                          <a:xfrm>
                            <a:off x="0" y="0"/>
                            <a:ext cx="1975104" cy="790041"/>
                          </a:xfrm>
                          <a:prstGeom prst="rect">
                            <a:avLst/>
                          </a:prstGeom>
                          <a:noFill/>
                          <a:ln w="9525">
                            <a:noFill/>
                            <a:headEnd/>
                            <a:tailEnd/>
                          </a:ln>
                        </pic:spPr>
                      </pic:pic>
                    </a:graphicData>
                  </a:graphic>
                </wp:inline>
              </w:drawing>
            </w:r>
          </w:p>
        </w:tc>
        <w:tc>
          <w:tcPr/>
          <w:p>
            <w:pPr>
              <w:jc w:val="center"/>
            </w:pPr>
            <w:r>
              <w:drawing>
                <wp:inline>
                  <wp:extent cx="1975104" cy="799917"/>
                  <wp:effectExtent b="0" l="0" r="0" t="0"/>
                  <wp:docPr descr="" title="" id="74" name="Picture"/>
                  <a:graphic>
                    <a:graphicData uri="http://schemas.openxmlformats.org/drawingml/2006/picture">
                      <pic:pic>
                        <pic:nvPicPr>
                          <pic:cNvPr descr="IMG/logo_MASAplus-200x81.png" id="75" name="Picture"/>
                          <pic:cNvPicPr>
                            <a:picLocks noChangeArrowheads="1" noChangeAspect="1"/>
                          </pic:cNvPicPr>
                        </pic:nvPicPr>
                        <pic:blipFill>
                          <a:blip r:embed="rId41"/>
                          <a:stretch>
                            <a:fillRect/>
                          </a:stretch>
                        </pic:blipFill>
                        <pic:spPr bwMode="auto">
                          <a:xfrm>
                            <a:off x="0" y="0"/>
                            <a:ext cx="1975104" cy="799917"/>
                          </a:xfrm>
                          <a:prstGeom prst="rect">
                            <a:avLst/>
                          </a:prstGeom>
                          <a:noFill/>
                          <a:ln w="9525">
                            <a:noFill/>
                            <a:headEnd/>
                            <a:tailEnd/>
                          </a:ln>
                        </pic:spPr>
                      </pic:pic>
                    </a:graphicData>
                  </a:graphic>
                </wp:inline>
              </w:drawing>
            </w:r>
          </w:p>
        </w:tc>
        <w:tc>
          <w:tcPr/>
          <w:p>
            <w:pPr>
              <w:jc w:val="center"/>
            </w:pPr>
            <w:r>
              <w:drawing>
                <wp:inline>
                  <wp:extent cx="1975104" cy="1143000"/>
                  <wp:effectExtent b="0" l="0" r="0" t="0"/>
                  <wp:docPr descr="" title="" id="76" name="Picture"/>
                  <a:graphic>
                    <a:graphicData uri="http://schemas.openxmlformats.org/drawingml/2006/picture">
                      <pic:pic>
                        <pic:nvPicPr>
                          <pic:cNvPr descr="IMG/LOGO-DISTAM-sans-texte-200x158.png" id="77" name="Picture"/>
                          <pic:cNvPicPr>
                            <a:picLocks noChangeArrowheads="1" noChangeAspect="1"/>
                          </pic:cNvPicPr>
                        </pic:nvPicPr>
                        <pic:blipFill>
                          <a:blip r:embed="rId44"/>
                          <a:stretch>
                            <a:fillRect/>
                          </a:stretch>
                        </pic:blipFill>
                        <pic:spPr bwMode="auto">
                          <a:xfrm>
                            <a:off x="0" y="0"/>
                            <a:ext cx="1975104" cy="11430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1254191"/>
                  <wp:effectExtent b="0" l="0" r="0" t="0"/>
                  <wp:docPr descr="" title="" id="78" name="Picture"/>
                  <a:graphic>
                    <a:graphicData uri="http://schemas.openxmlformats.org/drawingml/2006/picture">
                      <pic:pic>
                        <pic:nvPicPr>
                          <pic:cNvPr descr="IMG/logo-canevas_png-200x127.png" id="79" name="Picture"/>
                          <pic:cNvPicPr>
                            <a:picLocks noChangeArrowheads="1" noChangeAspect="1"/>
                          </pic:cNvPicPr>
                        </pic:nvPicPr>
                        <pic:blipFill>
                          <a:blip r:embed="rId47"/>
                          <a:stretch>
                            <a:fillRect/>
                          </a:stretch>
                        </pic:blipFill>
                        <pic:spPr bwMode="auto">
                          <a:xfrm>
                            <a:off x="0" y="0"/>
                            <a:ext cx="1975104" cy="1254191"/>
                          </a:xfrm>
                          <a:prstGeom prst="rect">
                            <a:avLst/>
                          </a:prstGeom>
                          <a:noFill/>
                          <a:ln w="9525">
                            <a:noFill/>
                            <a:headEnd/>
                            <a:tailEnd/>
                          </a:ln>
                        </pic:spPr>
                      </pic:pic>
                    </a:graphicData>
                  </a:graphic>
                </wp:inline>
              </w:drawing>
            </w:r>
          </w:p>
        </w:tc>
        <w:tc>
          <w:tcPr/>
          <w:p>
            <w:pPr>
              <w:jc w:val="center"/>
            </w:pPr>
            <w:r>
              <w:drawing>
                <wp:inline>
                  <wp:extent cx="1975104" cy="1175186"/>
                  <wp:effectExtent b="0" l="0" r="0" t="0"/>
                  <wp:docPr descr="" title="" id="80" name="Picture"/>
                  <a:graphic>
                    <a:graphicData uri="http://schemas.openxmlformats.org/drawingml/2006/picture">
                      <pic:pic>
                        <pic:nvPicPr>
                          <pic:cNvPr descr="IMG/Musica-2-1-200x119.png" id="81" name="Picture"/>
                          <pic:cNvPicPr>
                            <a:picLocks noChangeArrowheads="1" noChangeAspect="1"/>
                          </pic:cNvPicPr>
                        </pic:nvPicPr>
                        <pic:blipFill>
                          <a:blip r:embed="rId50"/>
                          <a:stretch>
                            <a:fillRect/>
                          </a:stretch>
                        </pic:blipFill>
                        <pic:spPr bwMode="auto">
                          <a:xfrm>
                            <a:off x="0" y="0"/>
                            <a:ext cx="1975104" cy="1175186"/>
                          </a:xfrm>
                          <a:prstGeom prst="rect">
                            <a:avLst/>
                          </a:prstGeom>
                          <a:noFill/>
                          <a:ln w="9525">
                            <a:noFill/>
                            <a:headEnd/>
                            <a:tailEnd/>
                          </a:ln>
                        </pic:spPr>
                      </pic:pic>
                    </a:graphicData>
                  </a:graphic>
                </wp:inline>
              </w:drawing>
            </w:r>
          </w:p>
        </w:tc>
        <w:tc>
          <w:tcPr/>
          <w:p>
            <w:pPr>
              <w:jc w:val="center"/>
            </w:pPr>
            <w:r>
              <w:drawing>
                <wp:inline>
                  <wp:extent cx="1975104" cy="839419"/>
                  <wp:effectExtent b="0" l="0" r="0" t="0"/>
                  <wp:docPr descr="" title="" id="82" name="Picture"/>
                  <a:graphic>
                    <a:graphicData uri="http://schemas.openxmlformats.org/drawingml/2006/picture">
                      <pic:pic>
                        <pic:nvPicPr>
                          <pic:cNvPr descr="IMG/logo-CORLI-png.png" id="83" name="Picture"/>
                          <pic:cNvPicPr>
                            <a:picLocks noChangeArrowheads="1" noChangeAspect="1"/>
                          </pic:cNvPicPr>
                        </pic:nvPicPr>
                        <pic:blipFill>
                          <a:blip r:embed="rId53"/>
                          <a:stretch>
                            <a:fillRect/>
                          </a:stretch>
                        </pic:blipFill>
                        <pic:spPr bwMode="auto">
                          <a:xfrm>
                            <a:off x="0" y="0"/>
                            <a:ext cx="1975104" cy="839419"/>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1665"/>
        <w:tblLook w:firstRow="0" w:lastRow="0" w:firstColumn="0" w:lastColumn="0" w:noHBand="0" w:noVBand="0" w:val="0000"/>
        <w:jc w:val="start"/>
        <w:tblLayout w:type="fixed"/>
      </w:tblPr>
      <w:tblGrid>
        <w:gridCol w:w="2637"/>
      </w:tblGrid>
      <w:tr>
        <w:tc>
          <w:tcPr/>
          <w:p>
            <w:pPr>
              <w:jc w:val="center"/>
            </w:pPr>
            <w:r>
              <w:drawing>
                <wp:inline>
                  <wp:extent cx="1975104" cy="1524000"/>
                  <wp:effectExtent b="0" l="0" r="0" t="0"/>
                  <wp:docPr descr="" title="" id="84" name="Picture"/>
                  <a:graphic>
                    <a:graphicData uri="http://schemas.openxmlformats.org/drawingml/2006/picture">
                      <pic:pic>
                        <pic:nvPicPr>
                          <pic:cNvPr descr="IMG/logo-sol-picto-194x200.png" id="85" name="Picture"/>
                          <pic:cNvPicPr>
                            <a:picLocks noChangeArrowheads="1" noChangeAspect="1"/>
                          </pic:cNvPicPr>
                        </pic:nvPicPr>
                        <pic:blipFill>
                          <a:blip r:embed="rId56"/>
                          <a:stretch>
                            <a:fillRect/>
                          </a:stretch>
                        </pic:blipFill>
                        <pic:spPr bwMode="auto">
                          <a:xfrm>
                            <a:off x="0" y="0"/>
                            <a:ext cx="1975104" cy="1524000"/>
                          </a:xfrm>
                          <a:prstGeom prst="rect">
                            <a:avLst/>
                          </a:prstGeom>
                          <a:noFill/>
                          <a:ln w="9525">
                            <a:noFill/>
                            <a:headEnd/>
                            <a:tailEnd/>
                          </a:ln>
                        </pic:spPr>
                      </pic:pic>
                    </a:graphicData>
                  </a:graphic>
                </wp:inline>
              </w:drawing>
            </w:r>
          </w:p>
        </w:tc>
      </w:tr>
    </w:tbl>
    <w:bookmarkEnd w:id="86"/>
    <w:bookmarkStart w:id="119" w:name="les-consortiums-cloturés"/>
    <w:p>
      <w:pPr>
        <w:pStyle w:val="Heading1"/>
      </w:pPr>
      <w:r>
        <w:t xml:space="preserve">Les consortiums cloturés</w:t>
      </w:r>
    </w:p>
    <w:p>
      <w:pPr>
        <w:pStyle w:val="FirstParagraph"/>
      </w:pPr>
      <w:r>
        <w:t xml:space="preserve">Les anciens consortiums de l’IR* Huma-Num</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1905000" cy="361950"/>
                  <wp:effectExtent b="0" l="0" r="0" t="0"/>
                  <wp:docPr descr="Consortium ImaGEO" title="" id="88" name="Picture"/>
                  <a:graphic>
                    <a:graphicData uri="http://schemas.openxmlformats.org/drawingml/2006/picture">
                      <pic:pic>
                        <pic:nvPicPr>
                          <pic:cNvPr descr="IMG/LOGO_ImaGEO-200x38.png" id="89" name="Picture"/>
                          <pic:cNvPicPr>
                            <a:picLocks noChangeArrowheads="1" noChangeAspect="1"/>
                          </pic:cNvPicPr>
                        </pic:nvPicPr>
                        <pic:blipFill>
                          <a:blip r:embed="rId87"/>
                          <a:stretch>
                            <a:fillRect/>
                          </a:stretch>
                        </pic:blipFill>
                        <pic:spPr bwMode="auto">
                          <a:xfrm>
                            <a:off x="0" y="0"/>
                            <a:ext cx="1905000" cy="361950"/>
                          </a:xfrm>
                          <a:prstGeom prst="rect">
                            <a:avLst/>
                          </a:prstGeom>
                          <a:noFill/>
                          <a:ln w="9525">
                            <a:noFill/>
                            <a:headEnd/>
                            <a:tailEnd/>
                          </a:ln>
                        </pic:spPr>
                      </pic:pic>
                    </a:graphicData>
                  </a:graphic>
                </wp:inline>
              </w:drawing>
            </w:r>
          </w:p>
          <w:p>
            <w:pPr>
              <w:pStyle w:val="ImageCaption"/>
              <w:jc w:val="left"/>
            </w:pPr>
            <w:r>
              <w:t xml:space="preserve">Consortium ImaGEO</w:t>
            </w:r>
          </w:p>
        </w:tc>
        <w:tc>
          <w:tcPr/>
          <w:p>
            <w:pPr>
              <w:pStyle w:val="CaptionedFigure"/>
              <w:jc w:val="left"/>
            </w:pPr>
            <w:r>
              <w:drawing>
                <wp:inline>
                  <wp:extent cx="891228" cy="762000"/>
                  <wp:effectExtent b="0" l="0" r="0" t="0"/>
                  <wp:docPr descr="Consortium COSME2" title="" id="91" name="Picture"/>
                  <a:graphic>
                    <a:graphicData uri="http://schemas.openxmlformats.org/drawingml/2006/picture">
                      <pic:pic>
                        <pic:nvPicPr>
                          <pic:cNvPr descr="IMG/Logo-COSME-200x171.png" id="92" name="Picture"/>
                          <pic:cNvPicPr>
                            <a:picLocks noChangeArrowheads="1" noChangeAspect="1"/>
                          </pic:cNvPicPr>
                        </pic:nvPicPr>
                        <pic:blipFill>
                          <a:blip r:embed="rId90"/>
                          <a:stretch>
                            <a:fillRect/>
                          </a:stretch>
                        </pic:blipFill>
                        <pic:spPr bwMode="auto">
                          <a:xfrm>
                            <a:off x="0" y="0"/>
                            <a:ext cx="891228" cy="762000"/>
                          </a:xfrm>
                          <a:prstGeom prst="rect">
                            <a:avLst/>
                          </a:prstGeom>
                          <a:noFill/>
                          <a:ln w="9525">
                            <a:noFill/>
                            <a:headEnd/>
                            <a:tailEnd/>
                          </a:ln>
                        </pic:spPr>
                      </pic:pic>
                    </a:graphicData>
                  </a:graphic>
                </wp:inline>
              </w:drawing>
            </w:r>
          </w:p>
          <w:p>
            <w:pPr>
              <w:pStyle w:val="ImageCaption"/>
              <w:jc w:val="left"/>
            </w:pPr>
            <w:r>
              <w:t xml:space="preserve">Consortium COSME2</w:t>
            </w:r>
          </w:p>
        </w:tc>
        <w:tc>
          <w:tcPr/>
          <w:p>
            <w:pPr>
              <w:pStyle w:val="CaptionedFigure"/>
              <w:jc w:val="left"/>
            </w:pPr>
            <w:r>
              <w:drawing>
                <wp:inline>
                  <wp:extent cx="1905000" cy="885825"/>
                  <wp:effectExtent b="0" l="0" r="0" t="0"/>
                  <wp:docPr descr="Consortium MASA" title="" id="94" name="Picture"/>
                  <a:graphic>
                    <a:graphicData uri="http://schemas.openxmlformats.org/drawingml/2006/picture">
                      <pic:pic>
                        <pic:nvPicPr>
                          <pic:cNvPr descr="IMG/logo-MASA-200x93.png" id="95" name="Picture"/>
                          <pic:cNvPicPr>
                            <a:picLocks noChangeArrowheads="1" noChangeAspect="1"/>
                          </pic:cNvPicPr>
                        </pic:nvPicPr>
                        <pic:blipFill>
                          <a:blip r:embed="rId93"/>
                          <a:stretch>
                            <a:fillRect/>
                          </a:stretch>
                        </pic:blipFill>
                        <pic:spPr bwMode="auto">
                          <a:xfrm>
                            <a:off x="0" y="0"/>
                            <a:ext cx="1905000" cy="885825"/>
                          </a:xfrm>
                          <a:prstGeom prst="rect">
                            <a:avLst/>
                          </a:prstGeom>
                          <a:noFill/>
                          <a:ln w="9525">
                            <a:noFill/>
                            <a:headEnd/>
                            <a:tailEnd/>
                          </a:ln>
                        </pic:spPr>
                      </pic:pic>
                    </a:graphicData>
                  </a:graphic>
                </wp:inline>
              </w:drawing>
            </w:r>
          </w:p>
          <w:p>
            <w:pPr>
              <w:pStyle w:val="ImageCaption"/>
              <w:jc w:val="left"/>
            </w:pPr>
            <w:r>
              <w:t xml:space="preserve">Consortium MASA</w:t>
            </w:r>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1023104" cy="434819"/>
                  <wp:effectExtent b="0" l="0" r="0" t="0"/>
                  <wp:docPr descr="Consortium CORLI 1" title="" id="96" name="Picture"/>
                  <a:graphic>
                    <a:graphicData uri="http://schemas.openxmlformats.org/drawingml/2006/picture">
                      <pic:pic>
                        <pic:nvPicPr>
                          <pic:cNvPr descr="IMG/logo-CORLI-png.png" id="97" name="Picture"/>
                          <pic:cNvPicPr>
                            <a:picLocks noChangeArrowheads="1" noChangeAspect="1"/>
                          </pic:cNvPicPr>
                        </pic:nvPicPr>
                        <pic:blipFill>
                          <a:blip r:embed="rId53"/>
                          <a:stretch>
                            <a:fillRect/>
                          </a:stretch>
                        </pic:blipFill>
                        <pic:spPr bwMode="auto">
                          <a:xfrm>
                            <a:off x="0" y="0"/>
                            <a:ext cx="1023104" cy="434819"/>
                          </a:xfrm>
                          <a:prstGeom prst="rect">
                            <a:avLst/>
                          </a:prstGeom>
                          <a:noFill/>
                          <a:ln w="9525">
                            <a:noFill/>
                            <a:headEnd/>
                            <a:tailEnd/>
                          </a:ln>
                        </pic:spPr>
                      </pic:pic>
                    </a:graphicData>
                  </a:graphic>
                </wp:inline>
              </w:drawing>
            </w:r>
          </w:p>
          <w:p>
            <w:pPr>
              <w:pStyle w:val="ImageCaption"/>
              <w:jc w:val="left"/>
            </w:pPr>
            <w:r>
              <w:t xml:space="preserve">Consortium CORLI 1</w:t>
            </w:r>
          </w:p>
        </w:tc>
        <w:tc>
          <w:tcPr/>
          <w:p>
            <w:pPr>
              <w:pStyle w:val="CaptionedFigure"/>
              <w:jc w:val="left"/>
            </w:pPr>
            <w:r>
              <w:drawing>
                <wp:inline>
                  <wp:extent cx="1905000" cy="514350"/>
                  <wp:effectExtent b="0" l="0" r="0" t="0"/>
                  <wp:docPr descr="Consortium CAHIER" title="" id="99" name="Picture"/>
                  <a:graphic>
                    <a:graphicData uri="http://schemas.openxmlformats.org/drawingml/2006/picture">
                      <pic:pic>
                        <pic:nvPicPr>
                          <pic:cNvPr descr="IMG/logo_CAHIER_png-200x54.png" id="100" name="Picture"/>
                          <pic:cNvPicPr>
                            <a:picLocks noChangeArrowheads="1" noChangeAspect="1"/>
                          </pic:cNvPicPr>
                        </pic:nvPicPr>
                        <pic:blipFill>
                          <a:blip r:embed="rId98"/>
                          <a:stretch>
                            <a:fillRect/>
                          </a:stretch>
                        </pic:blipFill>
                        <pic:spPr bwMode="auto">
                          <a:xfrm>
                            <a:off x="0" y="0"/>
                            <a:ext cx="1905000" cy="514350"/>
                          </a:xfrm>
                          <a:prstGeom prst="rect">
                            <a:avLst/>
                          </a:prstGeom>
                          <a:noFill/>
                          <a:ln w="9525">
                            <a:noFill/>
                            <a:headEnd/>
                            <a:tailEnd/>
                          </a:ln>
                        </pic:spPr>
                      </pic:pic>
                    </a:graphicData>
                  </a:graphic>
                </wp:inline>
              </w:drawing>
            </w:r>
          </w:p>
          <w:p>
            <w:pPr>
              <w:pStyle w:val="ImageCaption"/>
              <w:jc w:val="left"/>
            </w:pPr>
            <w:r>
              <w:t xml:space="preserve">Consortium CAHIER</w:t>
            </w:r>
          </w:p>
        </w:tc>
        <w:tc>
          <w:tcPr/>
          <w:p>
            <w:pPr>
              <w:pStyle w:val="CaptionedFigure"/>
              <w:jc w:val="left"/>
            </w:pPr>
            <w:r>
              <w:drawing>
                <wp:inline>
                  <wp:extent cx="1106424" cy="726948"/>
                  <wp:effectExtent b="0" l="0" r="0" t="0"/>
                  <wp:docPr descr="Consortium MUSICA" title="" id="102" name="Picture"/>
                  <a:graphic>
                    <a:graphicData uri="http://schemas.openxmlformats.org/drawingml/2006/picture">
                      <pic:pic>
                        <pic:nvPicPr>
                          <pic:cNvPr descr="IMG/cropped-Logo-Musica2-1.jpg" id="103" name="Picture"/>
                          <pic:cNvPicPr>
                            <a:picLocks noChangeArrowheads="1" noChangeAspect="1"/>
                          </pic:cNvPicPr>
                        </pic:nvPicPr>
                        <pic:blipFill>
                          <a:blip r:embed="rId101"/>
                          <a:stretch>
                            <a:fillRect/>
                          </a:stretch>
                        </pic:blipFill>
                        <pic:spPr bwMode="auto">
                          <a:xfrm>
                            <a:off x="0" y="0"/>
                            <a:ext cx="1106424" cy="726948"/>
                          </a:xfrm>
                          <a:prstGeom prst="rect">
                            <a:avLst/>
                          </a:prstGeom>
                          <a:noFill/>
                          <a:ln w="9525">
                            <a:noFill/>
                            <a:headEnd/>
                            <a:tailEnd/>
                          </a:ln>
                        </pic:spPr>
                      </pic:pic>
                    </a:graphicData>
                  </a:graphic>
                </wp:inline>
              </w:drawing>
            </w:r>
          </w:p>
          <w:p>
            <w:pPr>
              <w:pStyle w:val="ImageCaption"/>
              <w:jc w:val="left"/>
            </w:pPr>
            <w:r>
              <w:t xml:space="preserve">Consortium MUSICA</w:t>
            </w:r>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3265714" cy="571500"/>
                  <wp:effectExtent b="0" l="0" r="0" t="0"/>
                  <wp:docPr descr="Consortium Archives des mondes contemporains (ArcMC)" title="" id="105" name="Picture"/>
                  <a:graphic>
                    <a:graphicData uri="http://schemas.openxmlformats.org/drawingml/2006/picture">
                      <pic:pic>
                        <pic:nvPicPr>
                          <pic:cNvPr descr="IMG/cropped-BANDEAU_reseau-arcmc_1000x175_juin17_1380X280-1.jpg" id="106" name="Picture"/>
                          <pic:cNvPicPr>
                            <a:picLocks noChangeArrowheads="1" noChangeAspect="1"/>
                          </pic:cNvPicPr>
                        </pic:nvPicPr>
                        <pic:blipFill>
                          <a:blip r:embed="rId104"/>
                          <a:stretch>
                            <a:fillRect/>
                          </a:stretch>
                        </pic:blipFill>
                        <pic:spPr bwMode="auto">
                          <a:xfrm>
                            <a:off x="0" y="0"/>
                            <a:ext cx="3265714" cy="571500"/>
                          </a:xfrm>
                          <a:prstGeom prst="rect">
                            <a:avLst/>
                          </a:prstGeom>
                          <a:noFill/>
                          <a:ln w="9525">
                            <a:noFill/>
                            <a:headEnd/>
                            <a:tailEnd/>
                          </a:ln>
                        </pic:spPr>
                      </pic:pic>
                    </a:graphicData>
                  </a:graphic>
                </wp:inline>
              </w:drawing>
            </w:r>
          </w:p>
          <w:p>
            <w:pPr>
              <w:pStyle w:val="ImageCaption"/>
              <w:jc w:val="left"/>
            </w:pPr>
            <w:r>
              <w:t xml:space="preserve">Consortium Archives des mondes contemporains (ArcMC)</w:t>
            </w:r>
          </w:p>
        </w:tc>
        <w:tc>
          <w:tcPr/>
          <w:p>
            <w:pPr>
              <w:pStyle w:val="CaptionedFigure"/>
              <w:jc w:val="left"/>
            </w:pPr>
            <w:r>
              <w:drawing>
                <wp:inline>
                  <wp:extent cx="1905000" cy="933450"/>
                  <wp:effectExtent b="0" l="0" r="0" t="0"/>
                  <wp:docPr descr="Consortium Archives des ethnologues" title="" id="108" name="Picture"/>
                  <a:graphic>
                    <a:graphicData uri="http://schemas.openxmlformats.org/drawingml/2006/picture">
                      <pic:pic>
                        <pic:nvPicPr>
                          <pic:cNvPr descr="IMG/Logo_Archives_des_ethnologues-200x98.jpg" id="109" name="Picture"/>
                          <pic:cNvPicPr>
                            <a:picLocks noChangeArrowheads="1" noChangeAspect="1"/>
                          </pic:cNvPicPr>
                        </pic:nvPicPr>
                        <pic:blipFill>
                          <a:blip r:embed="rId107"/>
                          <a:stretch>
                            <a:fillRect/>
                          </a:stretch>
                        </pic:blipFill>
                        <pic:spPr bwMode="auto">
                          <a:xfrm>
                            <a:off x="0" y="0"/>
                            <a:ext cx="1905000" cy="933450"/>
                          </a:xfrm>
                          <a:prstGeom prst="rect">
                            <a:avLst/>
                          </a:prstGeom>
                          <a:noFill/>
                          <a:ln w="9525">
                            <a:noFill/>
                            <a:headEnd/>
                            <a:tailEnd/>
                          </a:ln>
                        </pic:spPr>
                      </pic:pic>
                    </a:graphicData>
                  </a:graphic>
                </wp:inline>
              </w:drawing>
            </w:r>
          </w:p>
          <w:p>
            <w:pPr>
              <w:pStyle w:val="ImageCaption"/>
              <w:jc w:val="left"/>
            </w:pPr>
            <w:r>
              <w:t xml:space="preserve">Consortium Archives des ethnologues</w:t>
            </w:r>
          </w:p>
        </w:tc>
        <w:tc>
          <w:tcPr/>
          <w:p>
            <w:pPr>
              <w:pStyle w:val="CaptionedFigure"/>
              <w:jc w:val="left"/>
            </w:pPr>
            <w:r>
              <w:drawing>
                <wp:inline>
                  <wp:extent cx="1002631" cy="952500"/>
                  <wp:effectExtent b="0" l="0" r="0" t="0"/>
                  <wp:docPr descr="Consortium Archives des sciences sociales du politique (Archipolis)" title="" id="111" name="Picture"/>
                  <a:graphic>
                    <a:graphicData uri="http://schemas.openxmlformats.org/drawingml/2006/picture">
                      <pic:pic>
                        <pic:nvPicPr>
                          <pic:cNvPr descr="IMG/logo-archipolis-200x190.png" id="112" name="Picture"/>
                          <pic:cNvPicPr>
                            <a:picLocks noChangeArrowheads="1" noChangeAspect="1"/>
                          </pic:cNvPicPr>
                        </pic:nvPicPr>
                        <pic:blipFill>
                          <a:blip r:embed="rId110"/>
                          <a:stretch>
                            <a:fillRect/>
                          </a:stretch>
                        </pic:blipFill>
                        <pic:spPr bwMode="auto">
                          <a:xfrm>
                            <a:off x="0" y="0"/>
                            <a:ext cx="1002631" cy="952500"/>
                          </a:xfrm>
                          <a:prstGeom prst="rect">
                            <a:avLst/>
                          </a:prstGeom>
                          <a:noFill/>
                          <a:ln w="9525">
                            <a:noFill/>
                            <a:headEnd/>
                            <a:tailEnd/>
                          </a:ln>
                        </pic:spPr>
                      </pic:pic>
                    </a:graphicData>
                  </a:graphic>
                </wp:inline>
              </w:drawing>
            </w:r>
          </w:p>
          <w:p>
            <w:pPr>
              <w:pStyle w:val="ImageCaption"/>
              <w:jc w:val="left"/>
            </w:pPr>
            <w:r>
              <w:t xml:space="preserve">Consortium Archives des sciences sociales du politique (Archipolis)</w:t>
            </w:r>
          </w:p>
        </w:tc>
      </w:tr>
    </w:tbl>
    <w:p>
      <w:pPr>
        <w:framePr w:w="0" w:h="0" w:vAnchor="margin" w:hAnchor="margin" w:xAlign="right" w:yAlign="top"/>
      </w:pPr>
    </w:p>
    <w:tbl>
      <w:tblPr>
        <w:tblStyle w:val="Table"/>
        <w:tblW w:type="pct" w:w="3330"/>
        <w:tblLook w:firstRow="0" w:lastRow="0" w:firstColumn="0" w:lastColumn="0" w:noHBand="0" w:noVBand="0" w:val="0000"/>
        <w:jc w:val="start"/>
        <w:tblLayout w:type="fixed"/>
      </w:tblPr>
      <w:tblGrid>
        <w:gridCol w:w="2637"/>
        <w:gridCol w:w="2637"/>
      </w:tblGrid>
      <w:tr>
        <w:tc>
          <w:tcPr/>
          <w:p>
            <w:pPr>
              <w:pStyle w:val="CaptionedFigure"/>
              <w:jc w:val="left"/>
            </w:pPr>
            <w:r>
              <w:drawing>
                <wp:inline>
                  <wp:extent cx="2666197" cy="933650"/>
                  <wp:effectExtent b="0" l="0" r="0" t="0"/>
                  <wp:docPr descr="Consortium CORPUS ECRITS" title="" id="114" name="Picture"/>
                  <a:graphic>
                    <a:graphicData uri="http://schemas.openxmlformats.org/drawingml/2006/picture">
                      <pic:pic>
                        <pic:nvPicPr>
                          <pic:cNvPr descr="IMG/consortiumCorpusEcrits.png" id="115" name="Picture"/>
                          <pic:cNvPicPr>
                            <a:picLocks noChangeArrowheads="1" noChangeAspect="1"/>
                          </pic:cNvPicPr>
                        </pic:nvPicPr>
                        <pic:blipFill>
                          <a:blip r:embed="rId113"/>
                          <a:stretch>
                            <a:fillRect/>
                          </a:stretch>
                        </pic:blipFill>
                        <pic:spPr bwMode="auto">
                          <a:xfrm>
                            <a:off x="0" y="0"/>
                            <a:ext cx="2666197" cy="933650"/>
                          </a:xfrm>
                          <a:prstGeom prst="rect">
                            <a:avLst/>
                          </a:prstGeom>
                          <a:noFill/>
                          <a:ln w="9525">
                            <a:noFill/>
                            <a:headEnd/>
                            <a:tailEnd/>
                          </a:ln>
                        </pic:spPr>
                      </pic:pic>
                    </a:graphicData>
                  </a:graphic>
                </wp:inline>
              </w:drawing>
            </w:r>
          </w:p>
          <w:p>
            <w:pPr>
              <w:pStyle w:val="ImageCaption"/>
              <w:jc w:val="left"/>
            </w:pPr>
            <w:r>
              <w:t xml:space="preserve">Consortium CORPUS ECRITS</w:t>
            </w:r>
          </w:p>
        </w:tc>
        <w:tc>
          <w:tcPr/>
          <w:p>
            <w:pPr>
              <w:pStyle w:val="CaptionedFigure"/>
              <w:jc w:val="left"/>
            </w:pPr>
            <w:r>
              <w:drawing>
                <wp:inline>
                  <wp:extent cx="1982804" cy="856648"/>
                  <wp:effectExtent b="0" l="0" r="0" t="0"/>
                  <wp:docPr descr="Consortium IRCOM" title="" id="117" name="Picture"/>
                  <a:graphic>
                    <a:graphicData uri="http://schemas.openxmlformats.org/drawingml/2006/picture">
                      <pic:pic>
                        <pic:nvPicPr>
                          <pic:cNvPr descr="IMG/consortiumIRCOM.png" id="118" name="Picture"/>
                          <pic:cNvPicPr>
                            <a:picLocks noChangeArrowheads="1" noChangeAspect="1"/>
                          </pic:cNvPicPr>
                        </pic:nvPicPr>
                        <pic:blipFill>
                          <a:blip r:embed="rId116"/>
                          <a:stretch>
                            <a:fillRect/>
                          </a:stretch>
                        </pic:blipFill>
                        <pic:spPr bwMode="auto">
                          <a:xfrm>
                            <a:off x="0" y="0"/>
                            <a:ext cx="1982804" cy="856648"/>
                          </a:xfrm>
                          <a:prstGeom prst="rect">
                            <a:avLst/>
                          </a:prstGeom>
                          <a:noFill/>
                          <a:ln w="9525">
                            <a:noFill/>
                            <a:headEnd/>
                            <a:tailEnd/>
                          </a:ln>
                        </pic:spPr>
                      </pic:pic>
                    </a:graphicData>
                  </a:graphic>
                </wp:inline>
              </w:drawing>
            </w:r>
          </w:p>
          <w:p>
            <w:pPr>
              <w:pStyle w:val="ImageCaption"/>
              <w:jc w:val="left"/>
            </w:pPr>
            <w:r>
              <w:t xml:space="preserve">Consortium IRCOM</w:t>
            </w:r>
          </w:p>
        </w:tc>
      </w:tr>
    </w:tbl>
    <w:bookmarkEnd w:id="119"/>
    <w:bookmarkStart w:id="152" w:name="utiliser-et-produire-des-données-fair"/>
    <w:p>
      <w:pPr>
        <w:pStyle w:val="Heading1"/>
      </w:pPr>
      <w:r>
        <w:t xml:space="preserve">Utiliser et produire des données FAIR</w:t>
      </w:r>
    </w:p>
    <w:bookmarkStart w:id="127" w:name="Xf722f8428855ac21dc8a91fe479ec8f262bb5a0"/>
    <w:p>
      <w:pPr>
        <w:pStyle w:val="Heading2"/>
      </w:pPr>
      <w:r>
        <w:t xml:space="preserve">Accéssibilité et intéropérabilité au coeur du numérique</w:t>
      </w:r>
    </w:p>
    <w:p>
      <w:pPr>
        <w:numPr>
          <w:ilvl w:val="0"/>
          <w:numId w:val="1003"/>
        </w:numPr>
      </w:pPr>
      <w:r>
        <w:t xml:space="preserve">Une inspiration majeure des principes FAIR : le</w:t>
      </w:r>
      <w:r>
        <w:t xml:space="preserve"> </w:t>
      </w:r>
      <w:r>
        <w:rPr>
          <w:iCs/>
          <w:i/>
        </w:rPr>
        <w:t xml:space="preserve">5-Star Open Data</w:t>
      </w:r>
      <w:r>
        <w:t xml:space="preserve"> </w:t>
      </w:r>
      <w:r>
        <w:t xml:space="preserve">proné par Tim-Berners Lee, mis en forme par Michael Hausenblas sur ce site :</w:t>
      </w:r>
      <w:r>
        <w:t xml:space="preserve"> </w:t>
      </w:r>
      <w:hyperlink r:id="rId120">
        <w:r>
          <w:rPr>
            <w:rStyle w:val="Hyperlink"/>
          </w:rPr>
          <w:t xml:space="preserve">http://5stardata.info/fr/</w:t>
        </w:r>
      </w:hyperlink>
      <w:r>
        <w:t xml:space="preserve"> </w:t>
      </w:r>
      <w:r>
        <w:t xml:space="preserve">(Hausenblas, 2012)</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numPr>
                <w:ilvl w:val="0"/>
                <w:numId w:val="1000"/>
              </w:numPr>
            </w:pPr>
            <w:pPr>
              <w:spacing w:before="0" w:after="8"/>
              <w:jc w:val="center"/>
            </w:pPr>
            <w:r>
              <w:drawing>
                <wp:inline>
                  <wp:extent cx="152400" cy="152400"/>
                  <wp:effectExtent b="0" l="0" r="0" t="0"/>
                  <wp:docPr descr="" title="" id="122" name="Picture"/>
                  <a:graphic>
                    <a:graphicData uri="http://schemas.openxmlformats.org/drawingml/2006/picture">
                      <pic:pic>
                        <pic:nvPicPr>
                          <pic:cNvPr descr="C:\Users\jrabaud001\AppData\Local\Programs\Quarto\share\formats\docx\tip.png" id="123"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00"/>
              </w:numPr>
            </w:pPr>
            <w:pPr>
              <w:spacing w:before="16" w:after="64"/>
            </w:pPr>
            <w:r>
              <w:rPr>
                <w:bCs/>
                <w:b/>
              </w:rPr>
              <w:t xml:space="preserve">Les étapes</w:t>
            </w:r>
            <w:r>
              <w:rPr>
                <w:bCs/>
                <w:b/>
              </w:rPr>
              <w:t xml:space="preserve"> </w:t>
            </w:r>
            <w:r>
              <w:rPr>
                <w:iCs/>
                <w:i/>
                <w:bCs/>
                <w:b/>
              </w:rPr>
              <w:t xml:space="preserve">5-Star OpenData</w:t>
            </w:r>
          </w:p>
          <w:p>
            <w:pPr>
              <w:pStyle w:val="Compact"/>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Ind w:w="720" w:type="dxa"/>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bookmarkStart w:id="126" w:name="fair-guiding-principles"/>
    <w:p>
      <w:pPr>
        <w:pStyle w:val="Heading3"/>
      </w:pPr>
      <w:r>
        <w:t xml:space="preserve">FAIR Guiding Principles</w:t>
      </w:r>
    </w:p>
    <w:p>
      <w:pPr>
        <w:pStyle w:val="FirstParagraph"/>
      </w:pPr>
      <w:r>
        <w:t xml:space="preserve">D’après l’article de référence</w:t>
      </w:r>
      <w:r>
        <w:t xml:space="preserve"> </w:t>
      </w:r>
      <w:r>
        <w:rPr>
          <w:iCs/>
          <w:i/>
        </w:rPr>
        <w:t xml:space="preserve">The FAIR Guiding Principles for Scientific Data Management and Stewardship</w:t>
      </w:r>
      <w:r>
        <w:t xml:space="preserve"> </w:t>
      </w:r>
      <w:r>
        <w:t xml:space="preserve">(Wilkinson et al., 2016)</w:t>
      </w:r>
    </w:p>
    <w:p>
      <w:pPr>
        <w:pStyle w:val="BodyText"/>
      </w:pPr>
      <w:r>
        <w:t xml:space="preserve">Mis en items sur ce</w:t>
      </w:r>
      <w:r>
        <w:t xml:space="preserve"> </w:t>
      </w:r>
      <w:hyperlink r:id="rId124">
        <w:r>
          <w:rPr>
            <w:rStyle w:val="Hyperlink"/>
          </w:rPr>
          <w:t xml:space="preserve">site web</w:t>
        </w:r>
      </w:hyperlink>
      <w:r>
        <w:t xml:space="preserve"> </w:t>
      </w:r>
      <w:r>
        <w:t xml:space="preserve">:</w:t>
      </w:r>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25">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bookmarkEnd w:id="126"/>
    <w:bookmarkEnd w:id="127"/>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28">
        <w:r>
          <w:rPr>
            <w:rStyle w:val="Hyperlink"/>
            <w:iCs/>
            <w:i/>
          </w:rPr>
          <w:t xml:space="preserve">FAIRification process</w:t>
        </w:r>
      </w:hyperlink>
      <w:r>
        <w:t xml:space="preserve">.</w:t>
      </w:r>
    </w:p>
    <w:p>
      <w:pPr>
        <w:numPr>
          <w:ilvl w:val="0"/>
          <w:numId w:val="1004"/>
        </w:numPr>
        <w:pStyle w:val="Compact"/>
      </w:pPr>
      <w:hyperlink r:id="rId129">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04"/>
        </w:numPr>
        <w:pStyle w:val="Compact"/>
      </w:pPr>
      <w:hyperlink r:id="rId130">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04"/>
        </w:numPr>
        <w:pStyle w:val="Compact"/>
      </w:pPr>
      <w:hyperlink r:id="rId131">
        <w:r>
          <w:rPr>
            <w:rStyle w:val="Hyperlink"/>
            <w:bCs/>
            <w:b/>
          </w:rPr>
          <w:t xml:space="preserve">F3</w:t>
        </w:r>
        <w:r>
          <w:rPr>
            <w:rStyle w:val="Hyperlink"/>
          </w:rPr>
          <w:t xml:space="preserve">. Metadata clearly and explicitly include the identifier of the data they describe</w:t>
        </w:r>
      </w:hyperlink>
    </w:p>
    <w:p>
      <w:pPr>
        <w:numPr>
          <w:ilvl w:val="0"/>
          <w:numId w:val="1004"/>
        </w:numPr>
        <w:pStyle w:val="Compact"/>
      </w:pPr>
      <w:hyperlink r:id="rId125">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05"/>
        </w:numPr>
        <w:pStyle w:val="Compact"/>
      </w:pPr>
      <w:hyperlink r:id="rId132">
        <w:r>
          <w:rPr>
            <w:rStyle w:val="Hyperlink"/>
            <w:bCs/>
            <w:b/>
          </w:rPr>
          <w:t xml:space="preserve">A1</w:t>
        </w:r>
        <w:r>
          <w:rPr>
            <w:rStyle w:val="Hyperlink"/>
          </w:rPr>
          <w:t xml:space="preserve">. (Meta)data are retrievable by their identifier using a standardised communications protocol</w:t>
        </w:r>
      </w:hyperlink>
    </w:p>
    <w:p>
      <w:pPr>
        <w:numPr>
          <w:ilvl w:val="1"/>
          <w:numId w:val="1006"/>
        </w:numPr>
        <w:pStyle w:val="Compact"/>
      </w:pPr>
      <w:hyperlink r:id="rId133">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06"/>
        </w:numPr>
        <w:pStyle w:val="Compact"/>
      </w:pPr>
      <w:hyperlink r:id="rId134">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05"/>
        </w:numPr>
        <w:pStyle w:val="Compact"/>
      </w:pPr>
      <w:hyperlink r:id="rId135">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07"/>
        </w:numPr>
      </w:pPr>
      <w:hyperlink r:id="rId136">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07"/>
        </w:numPr>
      </w:pPr>
      <w:hyperlink r:id="rId137">
        <w:r>
          <w:rPr>
            <w:rStyle w:val="Hyperlink"/>
            <w:bCs/>
            <w:b/>
          </w:rPr>
          <w:t xml:space="preserve">I2</w:t>
        </w:r>
        <w:r>
          <w:rPr>
            <w:rStyle w:val="Hyperlink"/>
          </w:rPr>
          <w:t xml:space="preserve">. (Meta)data use vocabularies that follow FAIR principles</w:t>
        </w:r>
      </w:hyperlink>
    </w:p>
    <w:p>
      <w:pPr>
        <w:numPr>
          <w:ilvl w:val="0"/>
          <w:numId w:val="1007"/>
        </w:numPr>
      </w:pPr>
      <w:hyperlink r:id="rId138">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08"/>
        </w:numPr>
      </w:pPr>
      <w:hyperlink r:id="rId139">
        <w:r>
          <w:rPr>
            <w:rStyle w:val="Hyperlink"/>
            <w:bCs/>
            <w:b/>
          </w:rPr>
          <w:t xml:space="preserve">R1</w:t>
        </w:r>
        <w:r>
          <w:rPr>
            <w:rStyle w:val="Hyperlink"/>
          </w:rPr>
          <w:t xml:space="preserve">. (Meta)data are richly described with a plurality of accurate and relevant attributes</w:t>
        </w:r>
      </w:hyperlink>
    </w:p>
    <w:p>
      <w:pPr>
        <w:numPr>
          <w:ilvl w:val="1"/>
          <w:numId w:val="1009"/>
        </w:numPr>
      </w:pPr>
      <w:hyperlink r:id="rId140">
        <w:r>
          <w:rPr>
            <w:rStyle w:val="Hyperlink"/>
            <w:bCs/>
            <w:b/>
          </w:rPr>
          <w:t xml:space="preserve">R1.1</w:t>
        </w:r>
        <w:r>
          <w:rPr>
            <w:rStyle w:val="Hyperlink"/>
          </w:rPr>
          <w:t xml:space="preserve">. (Meta)data are released with a clear and accessible data usage license</w:t>
        </w:r>
      </w:hyperlink>
    </w:p>
    <w:p>
      <w:pPr>
        <w:numPr>
          <w:ilvl w:val="1"/>
          <w:numId w:val="1009"/>
        </w:numPr>
      </w:pPr>
      <w:hyperlink r:id="rId141">
        <w:r>
          <w:rPr>
            <w:rStyle w:val="Hyperlink"/>
            <w:bCs/>
            <w:b/>
          </w:rPr>
          <w:t xml:space="preserve">R1.2</w:t>
        </w:r>
        <w:r>
          <w:rPr>
            <w:rStyle w:val="Hyperlink"/>
          </w:rPr>
          <w:t xml:space="preserve">. (Meta)data are associated with detailed provenance</w:t>
        </w:r>
      </w:hyperlink>
    </w:p>
    <w:p>
      <w:pPr>
        <w:numPr>
          <w:ilvl w:val="1"/>
          <w:numId w:val="1009"/>
        </w:numPr>
      </w:pPr>
      <w:hyperlink r:id="rId142">
        <w:r>
          <w:rPr>
            <w:rStyle w:val="Hyperlink"/>
            <w:bCs/>
            <w:b/>
          </w:rPr>
          <w:t xml:space="preserve">R1.3</w:t>
        </w:r>
        <w:r>
          <w:rPr>
            <w:rStyle w:val="Hyperlink"/>
          </w:rPr>
          <w:t xml:space="preserve">. (Meta)data meet domain-relevant community standards</w:t>
        </w:r>
      </w:hyperlink>
    </w:p>
    <w:p>
      <w:pPr>
        <w:pStyle w:val="FirstParagraph"/>
      </w:pPr>
      <w:r>
        <w:drawing>
          <wp:inline>
            <wp:extent cx="1714500" cy="1140767"/>
            <wp:effectExtent b="0" l="0" r="0" t="0"/>
            <wp:docPr descr="" title="" id="144" name="Picture"/>
            <a:graphic>
              <a:graphicData uri="http://schemas.openxmlformats.org/drawingml/2006/picture">
                <pic:pic>
                  <pic:nvPicPr>
                    <pic:cNvPr descr="IMG/GOFAIR-logo-png-1-768x511.png" id="145" name="Picture"/>
                    <pic:cNvPicPr>
                      <a:picLocks noChangeArrowheads="1" noChangeAspect="1"/>
                    </pic:cNvPicPr>
                  </pic:nvPicPr>
                  <pic:blipFill>
                    <a:blip r:embed="rId143"/>
                    <a:stretch>
                      <a:fillRect/>
                    </a:stretch>
                  </pic:blipFill>
                  <pic:spPr bwMode="auto">
                    <a:xfrm>
                      <a:off x="0" y="0"/>
                      <a:ext cx="1714500" cy="1140767"/>
                    </a:xfrm>
                    <a:prstGeom prst="rect">
                      <a:avLst/>
                    </a:prstGeom>
                    <a:noFill/>
                    <a:ln w="9525">
                      <a:noFill/>
                      <a:headEnd/>
                      <a:tailEnd/>
                    </a:ln>
                  </pic:spPr>
                </pic:pic>
              </a:graphicData>
            </a:graphic>
          </wp:inline>
        </w:drawing>
      </w:r>
    </w:p>
    <w:bookmarkStart w:id="151" w:name="isidore"/>
    <w:p>
      <w:pPr>
        <w:pStyle w:val="Heading2"/>
      </w:pPr>
      <w:r>
        <w:t xml:space="preserve">Isidore</w:t>
      </w:r>
    </w:p>
    <w:p>
      <w:pPr>
        <w:pStyle w:val="CaptionedFigure"/>
      </w:pPr>
      <w:r>
        <w:drawing>
          <wp:inline>
            <wp:extent cx="5334000" cy="1537970"/>
            <wp:effectExtent b="0" l="0" r="0" t="0"/>
            <wp:docPr descr="ISIDORE" title="" id="147" name="Picture"/>
            <a:graphic>
              <a:graphicData uri="http://schemas.openxmlformats.org/drawingml/2006/picture">
                <pic:pic>
                  <pic:nvPicPr>
                    <pic:cNvPr descr="IMG/logo-isidore-grand.png" id="148" name="Picture"/>
                    <pic:cNvPicPr>
                      <a:picLocks noChangeArrowheads="1" noChangeAspect="1"/>
                    </pic:cNvPicPr>
                  </pic:nvPicPr>
                  <pic:blipFill>
                    <a:blip r:embed="rId146"/>
                    <a:stretch>
                      <a:fillRect/>
                    </a:stretch>
                  </pic:blipFill>
                  <pic:spPr bwMode="auto">
                    <a:xfrm>
                      <a:off x="0" y="0"/>
                      <a:ext cx="5334000" cy="1537970"/>
                    </a:xfrm>
                    <a:prstGeom prst="rect">
                      <a:avLst/>
                    </a:prstGeom>
                    <a:noFill/>
                    <a:ln w="9525">
                      <a:noFill/>
                      <a:headEnd/>
                      <a:tailEnd/>
                    </a:ln>
                  </pic:spPr>
                </pic:pic>
              </a:graphicData>
            </a:graphic>
          </wp:inline>
        </w:drawing>
      </w:r>
    </w:p>
    <w:p>
      <w:pPr>
        <w:pStyle w:val="ImageCaption"/>
      </w:pPr>
      <w:r>
        <w:t xml:space="preserve">ISIDORE</w:t>
      </w:r>
    </w:p>
    <w:p>
      <w:pPr>
        <w:numPr>
          <w:ilvl w:val="0"/>
          <w:numId w:val="1010"/>
        </w:numPr>
        <w:pStyle w:val="Compact"/>
      </w:pPr>
      <w:hyperlink r:id="rId149">
        <w:r>
          <w:rPr>
            <w:rStyle w:val="Hyperlink"/>
          </w:rPr>
          <w:t xml:space="preserve">https://isidore.science</w:t>
        </w:r>
      </w:hyperlink>
    </w:p>
    <w:bookmarkStart w:id="150" w:name="human-id"/>
    <w:p>
      <w:pPr>
        <w:pStyle w:val="Heading3"/>
      </w:pPr>
      <w:r>
        <w:t xml:space="preserve">Human-ID</w:t>
      </w:r>
    </w:p>
    <w:p>
      <w:pPr>
        <w:pStyle w:val="FirstParagraph"/>
      </w:pPr>
      <w:r>
        <w:t xml:space="preserve">Voir</w:t>
      </w:r>
      <w:r>
        <w:t xml:space="preserve"> </w:t>
      </w:r>
      <w:hyperlink w:anchor="sec-humanid">
        <w:r>
          <w:rPr>
            <w:rStyle w:val="Hyperlink"/>
          </w:rPr>
          <w:t xml:space="preserve">Section 7.3</w:t>
        </w:r>
      </w:hyperlink>
    </w:p>
    <w:bookmarkEnd w:id="150"/>
    <w:bookmarkEnd w:id="151"/>
    <w:bookmarkEnd w:id="152"/>
    <w:bookmarkStart w:id="156" w:name="présentation-des-services"/>
    <w:p>
      <w:pPr>
        <w:pStyle w:val="Heading1"/>
      </w:pPr>
      <w:r>
        <w:t xml:space="preserve">Présentation des services</w:t>
      </w:r>
    </w:p>
    <w:p>
      <w:pPr>
        <w:pStyle w:val="FirstParagraph"/>
      </w:pPr>
      <w:r>
        <w:drawing>
          <wp:inline>
            <wp:extent cx="5334000" cy="3334455"/>
            <wp:effectExtent b="0" l="0" r="0" t="0"/>
            <wp:docPr descr="" title="" id="154" name="Picture"/>
            <a:graphic>
              <a:graphicData uri="http://schemas.openxmlformats.org/drawingml/2006/picture">
                <pic:pic>
                  <pic:nvPicPr>
                    <pic:cNvPr descr="IMG/Schema-COMPLET-EN.png" id="155" name="Picture"/>
                    <pic:cNvPicPr>
                      <a:picLocks noChangeArrowheads="1" noChangeAspect="1"/>
                    </pic:cNvPicPr>
                  </pic:nvPicPr>
                  <pic:blipFill>
                    <a:blip r:embed="rId153"/>
                    <a:stretch>
                      <a:fillRect/>
                    </a:stretch>
                  </pic:blipFill>
                  <pic:spPr bwMode="auto">
                    <a:xfrm>
                      <a:off x="0" y="0"/>
                      <a:ext cx="5334000" cy="3334455"/>
                    </a:xfrm>
                    <a:prstGeom prst="rect">
                      <a:avLst/>
                    </a:prstGeom>
                    <a:noFill/>
                    <a:ln w="9525">
                      <a:noFill/>
                      <a:headEnd/>
                      <a:tailEnd/>
                    </a:ln>
                  </pic:spPr>
                </pic:pic>
              </a:graphicData>
            </a:graphic>
          </wp:inline>
        </w:drawing>
      </w:r>
    </w:p>
    <w:bookmarkEnd w:id="156"/>
    <w:bookmarkStart w:id="167" w:name="documentation-et-liens-utiles"/>
    <w:p>
      <w:pPr>
        <w:pStyle w:val="Heading1"/>
      </w:pPr>
      <w:r>
        <w:t xml:space="preserve">Documentation et liens utiles</w:t>
      </w:r>
    </w:p>
    <w:bookmarkStart w:id="158" w:name="documentation-officielle"/>
    <w:p>
      <w:pPr>
        <w:pStyle w:val="Heading2"/>
      </w:pPr>
      <w:r>
        <w:t xml:space="preserve">Documentation officielle</w:t>
      </w:r>
    </w:p>
    <w:p>
      <w:pPr>
        <w:pStyle w:val="FirstParagraph"/>
      </w:pPr>
      <w:hyperlink r:id="rId157">
        <w:r>
          <w:rPr>
            <w:rStyle w:val="Hyperlink"/>
          </w:rPr>
          <w:t xml:space="preserve">https://documentation.huma-num.fr</w:t>
        </w:r>
      </w:hyperlink>
    </w:p>
    <w:p>
      <w:pPr>
        <w:numPr>
          <w:ilvl w:val="0"/>
          <w:numId w:val="1011"/>
        </w:numPr>
        <w:pStyle w:val="Compact"/>
      </w:pPr>
      <w:r>
        <w:t xml:space="preserve">(Huma-Num, 2024)</w:t>
      </w:r>
    </w:p>
    <w:bookmarkEnd w:id="158"/>
    <w:bookmarkStart w:id="163" w:name="liens-utiles"/>
    <w:p>
      <w:pPr>
        <w:pStyle w:val="Heading2"/>
      </w:pPr>
      <w:r>
        <w:t xml:space="preserve">Liens utiles</w:t>
      </w:r>
    </w:p>
    <w:bookmarkStart w:id="160" w:name="collection-zenodo-du-huma-num-lab"/>
    <w:p>
      <w:pPr>
        <w:pStyle w:val="Heading3"/>
      </w:pPr>
      <w:r>
        <w:t xml:space="preserve">Collection Zenodo du Huma-Num Lab</w:t>
      </w:r>
    </w:p>
    <w:p>
      <w:pPr>
        <w:pStyle w:val="FirstParagraph"/>
      </w:pPr>
      <w:hyperlink r:id="rId159">
        <w:r>
          <w:rPr>
            <w:rStyle w:val="Hyperlink"/>
          </w:rPr>
          <w:t xml:space="preserve">https://zenodo.org/communities/hn_lab</w:t>
        </w:r>
      </w:hyperlink>
    </w:p>
    <w:p>
      <w:pPr>
        <w:numPr>
          <w:ilvl w:val="0"/>
          <w:numId w:val="1012"/>
        </w:numPr>
        <w:pStyle w:val="Compact"/>
      </w:pPr>
      <w:r>
        <w:t xml:space="preserve">(Huma-Num Lab, 2024)</w:t>
      </w:r>
    </w:p>
    <w:bookmarkEnd w:id="160"/>
    <w:bookmarkStart w:id="162" w:name="collection-hal-du-consortium-hn-ariane"/>
    <w:p>
      <w:pPr>
        <w:pStyle w:val="Heading3"/>
      </w:pPr>
      <w:r>
        <w:t xml:space="preserve">Collection HAL du Consortium-HN ARIANE</w:t>
      </w:r>
    </w:p>
    <w:p>
      <w:pPr>
        <w:pStyle w:val="FirstParagraph"/>
      </w:pPr>
      <w:hyperlink r:id="rId161">
        <w:r>
          <w:rPr>
            <w:rStyle w:val="Hyperlink"/>
          </w:rPr>
          <w:t xml:space="preserve">https://theses.hal.science/CONSORTIUM-HN-ARIANE/</w:t>
        </w:r>
      </w:hyperlink>
    </w:p>
    <w:p>
      <w:pPr>
        <w:numPr>
          <w:ilvl w:val="0"/>
          <w:numId w:val="1013"/>
        </w:numPr>
        <w:pStyle w:val="Compact"/>
      </w:pPr>
      <w:r>
        <w:t xml:space="preserve">(ARIANE, 2024)</w:t>
      </w:r>
    </w:p>
    <w:bookmarkEnd w:id="162"/>
    <w:bookmarkEnd w:id="163"/>
    <w:bookmarkStart w:id="166" w:name="sec-humanid"/>
    <w:p>
      <w:pPr>
        <w:pStyle w:val="Heading2"/>
      </w:pPr>
      <w:r>
        <w:t xml:space="preserve">Human-ID</w:t>
      </w:r>
    </w:p>
    <w:p>
      <w:pPr>
        <w:pStyle w:val="FirstParagraph"/>
      </w:pPr>
      <w:hyperlink r:id="rId164">
        <w:r>
          <w:rPr>
            <w:rStyle w:val="Hyperlink"/>
          </w:rPr>
          <w:t xml:space="preserve">https://humanid.huma-num.fr</w:t>
        </w:r>
      </w:hyperlink>
    </w:p>
    <w:p>
      <w:pPr>
        <w:numPr>
          <w:ilvl w:val="0"/>
          <w:numId w:val="1014"/>
        </w:numPr>
      </w:pPr>
      <w:r>
        <w:t xml:space="preserve">pour</w:t>
      </w:r>
      <w:r>
        <w:t xml:space="preserve"> </w:t>
      </w:r>
      <w:hyperlink r:id="rId149">
        <w:r>
          <w:rPr>
            <w:rStyle w:val="Hyperlink"/>
          </w:rPr>
          <w:t xml:space="preserve">ISIDORE</w:t>
        </w:r>
      </w:hyperlink>
    </w:p>
    <w:p>
      <w:pPr>
        <w:numPr>
          <w:ilvl w:val="0"/>
          <w:numId w:val="1014"/>
        </w:numPr>
      </w:pPr>
      <w:r>
        <w:t xml:space="preserve">pour</w:t>
      </w:r>
      <w:r>
        <w:t xml:space="preserve"> </w:t>
      </w:r>
      <w:hyperlink r:id="rId165">
        <w:r>
          <w:rPr>
            <w:rStyle w:val="Hyperlink"/>
          </w:rPr>
          <w:t xml:space="preserve">Stylo</w:t>
        </w:r>
      </w:hyperlink>
    </w:p>
    <w:p>
      <w:pPr>
        <w:numPr>
          <w:ilvl w:val="0"/>
          <w:numId w:val="1014"/>
        </w:numPr>
      </w:pPr>
      <w:r>
        <w:rPr>
          <w:iCs/>
          <w:i/>
        </w:rPr>
        <w:t xml:space="preserve">pour demander accès aux autres services numériques Huma-Num</w:t>
      </w:r>
    </w:p>
    <w:bookmarkEnd w:id="166"/>
    <w:bookmarkEnd w:id="167"/>
    <w:bookmarkStart w:id="178" w:name="references-bibliographiques"/>
    <w:p>
      <w:pPr>
        <w:pStyle w:val="Heading1"/>
      </w:pPr>
      <w:r>
        <w:t xml:space="preserve">References bibliographiques</w:t>
      </w:r>
    </w:p>
    <w:bookmarkStart w:id="177" w:name="refs"/>
    <w:bookmarkStart w:id="168" w:name="ref-arianeCollectionHALConsortiumHN2024"/>
    <w:p>
      <w:pPr>
        <w:pStyle w:val="Bibliography"/>
      </w:pPr>
      <w:r>
        <w:rPr>
          <w:smallCaps/>
        </w:rPr>
        <w:t xml:space="preserve">ARIANE</w:t>
      </w:r>
      <w:r>
        <w:t xml:space="preserve">.</w:t>
      </w:r>
      <w:r>
        <w:t xml:space="preserve"> </w:t>
      </w:r>
      <w:r>
        <w:rPr>
          <w:iCs/>
          <w:i/>
        </w:rPr>
        <w:t xml:space="preserve">Collection HAL du Consortium-HN ARIANE</w:t>
      </w:r>
      <w:r>
        <w:t xml:space="preserve">. 2024. En ligne :</w:t>
      </w:r>
      <w:r>
        <w:t xml:space="preserve"> </w:t>
      </w:r>
      <w:hyperlink r:id="rId161">
        <w:r>
          <w:rPr>
            <w:rStyle w:val="Hyperlink"/>
          </w:rPr>
          <w:t xml:space="preserve">https://theses.hal.science/CONSORTIUM-HN-ARIANE/</w:t>
        </w:r>
      </w:hyperlink>
      <w:r>
        <w:t xml:space="preserve"> </w:t>
      </w:r>
      <w:r>
        <w:t xml:space="preserve">[consulté le 17 novembre 2024].</w:t>
      </w:r>
    </w:p>
    <w:bookmarkEnd w:id="168"/>
    <w:bookmarkStart w:id="169" w:name="ref-hausenblasOpenData52012"/>
    <w:p>
      <w:pPr>
        <w:pStyle w:val="Bibliography"/>
      </w:pPr>
      <w:r>
        <w:rPr>
          <w:smallCaps/>
        </w:rPr>
        <w:t xml:space="preserve">Hausenblas</w:t>
      </w:r>
      <w:r>
        <w:t xml:space="preserve">, Michael.</w:t>
      </w:r>
      <w:r>
        <w:t xml:space="preserve"> </w:t>
      </w:r>
      <w:r>
        <w:rPr>
          <w:iCs/>
          <w:i/>
        </w:rPr>
        <w:t xml:space="preserve">Open Data 5 étoiles</w:t>
      </w:r>
      <w:r>
        <w:t xml:space="preserve">. 2012. En ligne :</w:t>
      </w:r>
      <w:r>
        <w:t xml:space="preserve"> </w:t>
      </w:r>
      <w:hyperlink r:id="rId120">
        <w:r>
          <w:rPr>
            <w:rStyle w:val="Hyperlink"/>
          </w:rPr>
          <w:t xml:space="preserve">http://5stardata.info/fr/</w:t>
        </w:r>
      </w:hyperlink>
      <w:r>
        <w:t xml:space="preserve"> </w:t>
      </w:r>
      <w:r>
        <w:t xml:space="preserve">[consulté le 17 novembre 2024].</w:t>
      </w:r>
    </w:p>
    <w:bookmarkEnd w:id="169"/>
    <w:bookmarkStart w:id="171" w:name="ref-huma-numDocumentationLIRHumaNum2024"/>
    <w:p>
      <w:pPr>
        <w:pStyle w:val="Bibliography"/>
      </w:pPr>
      <w:r>
        <w:rPr>
          <w:smallCaps/>
        </w:rPr>
        <w:t xml:space="preserve">Huma-Num</w:t>
      </w:r>
      <w:r>
        <w:t xml:space="preserve">.</w:t>
      </w:r>
      <w:r>
        <w:t xml:space="preserve"> </w:t>
      </w:r>
      <w:r>
        <w:rPr>
          <w:iCs/>
          <w:i/>
        </w:rPr>
        <w:t xml:space="preserve">Documentation de l’IR* Huma-Num</w:t>
      </w:r>
      <w:r>
        <w:t xml:space="preserve">. 2024. En ligne :</w:t>
      </w:r>
      <w:r>
        <w:t xml:space="preserve"> </w:t>
      </w:r>
      <w:hyperlink r:id="rId170">
        <w:r>
          <w:rPr>
            <w:rStyle w:val="Hyperlink"/>
          </w:rPr>
          <w:t xml:space="preserve">https://documentation.huma-num.fr/</w:t>
        </w:r>
      </w:hyperlink>
      <w:r>
        <w:t xml:space="preserve"> </w:t>
      </w:r>
      <w:r>
        <w:t xml:space="preserve">[consulté le 17 novembre 2024].</w:t>
      </w:r>
    </w:p>
    <w:bookmarkEnd w:id="171"/>
    <w:bookmarkStart w:id="172" w:name="ref-huma-numQuestceQueLIR2023"/>
    <w:p>
      <w:pPr>
        <w:pStyle w:val="Bibliography"/>
      </w:pPr>
      <w:r>
        <w:rPr>
          <w:smallCaps/>
        </w:rPr>
        <w:t xml:space="preserve">Huma-Num</w:t>
      </w:r>
      <w:r>
        <w:t xml:space="preserve">.</w:t>
      </w:r>
      <w:r>
        <w:t xml:space="preserve"> </w:t>
      </w:r>
      <w:r>
        <w:t xml:space="preserve">« Qu’est-ce que l’IR* Huma-Num ? »</w:t>
      </w:r>
      <w:r>
        <w:t xml:space="preserve"> 2023. En ligne :</w:t>
      </w:r>
      <w:r>
        <w:t xml:space="preserve"> </w:t>
      </w:r>
      <w:hyperlink r:id="rId61">
        <w:r>
          <w:rPr>
            <w:rStyle w:val="Hyperlink"/>
          </w:rPr>
          <w:t xml:space="preserve">https://www.huma-num.fr/quest-ce-que-l-ir-huma-num/</w:t>
        </w:r>
      </w:hyperlink>
      <w:r>
        <w:t xml:space="preserve"> </w:t>
      </w:r>
      <w:r>
        <w:t xml:space="preserve">[consulté le 16 novembre 2024].</w:t>
      </w:r>
    </w:p>
    <w:bookmarkEnd w:id="172"/>
    <w:bookmarkStart w:id="174" w:name="ref-huma-numlabCollectionHNLab2024"/>
    <w:p>
      <w:pPr>
        <w:pStyle w:val="Bibliography"/>
      </w:pPr>
      <w:r>
        <w:rPr>
          <w:smallCaps/>
        </w:rPr>
        <w:t xml:space="preserve">Huma-Num Lab</w:t>
      </w:r>
      <w:r>
        <w:t xml:space="preserve">.</w:t>
      </w:r>
      <w:r>
        <w:t xml:space="preserve"> </w:t>
      </w:r>
      <w:r>
        <w:rPr>
          <w:iCs/>
          <w:i/>
        </w:rPr>
        <w:t xml:space="preserve">Collection HN Lab</w:t>
      </w:r>
      <w:r>
        <w:t xml:space="preserve">. 2024. En ligne :</w:t>
      </w:r>
      <w:r>
        <w:t xml:space="preserve"> </w:t>
      </w:r>
      <w:hyperlink r:id="rId173">
        <w:r>
          <w:rPr>
            <w:rStyle w:val="Hyperlink"/>
          </w:rPr>
          <w:t xml:space="preserve">https://zenodo.org/communities/hn_lab/</w:t>
        </w:r>
      </w:hyperlink>
      <w:r>
        <w:t xml:space="preserve"> </w:t>
      </w:r>
      <w:r>
        <w:t xml:space="preserve">[consulté le 17 novembre 2024].</w:t>
      </w:r>
    </w:p>
    <w:bookmarkEnd w:id="174"/>
    <w:bookmarkStart w:id="176" w:name="ref-wilkinsonFAIRGuidingPrinciples2016b"/>
    <w:p>
      <w:pPr>
        <w:pStyle w:val="Bibliography"/>
      </w:pPr>
      <w:r>
        <w:rPr>
          <w:smallCaps/>
        </w:rPr>
        <w:t xml:space="preserve">Wilkinson</w:t>
      </w:r>
      <w:r>
        <w:t xml:space="preserve">, Mark D., Michel</w:t>
      </w:r>
      <w:r>
        <w:t xml:space="preserve"> </w:t>
      </w:r>
      <w:r>
        <w:rPr>
          <w:smallCaps/>
        </w:rPr>
        <w:t xml:space="preserve">Dumontier</w:t>
      </w:r>
      <w:r>
        <w:t xml:space="preserve">, IJsbrand Jan</w:t>
      </w:r>
      <w:r>
        <w:t xml:space="preserve"> </w:t>
      </w:r>
      <w:r>
        <w:rPr>
          <w:smallCaps/>
        </w:rPr>
        <w:t xml:space="preserve">Aalbersberg</w:t>
      </w:r>
      <w:r>
        <w:t xml:space="preserve">, et al.</w:t>
      </w:r>
      <w:r>
        <w:t xml:space="preserve"> </w:t>
      </w:r>
      <w:r>
        <w:t xml:space="preserve">« The FAIR Guiding Principles for scientific data management and stewardship »</w:t>
      </w:r>
      <w:r>
        <w:t xml:space="preserve">,</w:t>
      </w:r>
      <w:r>
        <w:t xml:space="preserve"> </w:t>
      </w:r>
      <w:r>
        <w:rPr>
          <w:iCs/>
          <w:i/>
        </w:rPr>
        <w:t xml:space="preserve">Scientific Data</w:t>
      </w:r>
      <w:r>
        <w:t xml:space="preserve">. 15 mars 2016, vol.3 nᵒ 1. p. 160018. En ligne :</w:t>
      </w:r>
      <w:r>
        <w:t xml:space="preserve"> </w:t>
      </w:r>
      <w:hyperlink r:id="rId175">
        <w:r>
          <w:rPr>
            <w:rStyle w:val="Hyperlink"/>
          </w:rPr>
          <w:t xml:space="preserve">https://www.nature.com/articles/sdata201618</w:t>
        </w:r>
      </w:hyperlink>
      <w:r>
        <w:t xml:space="preserve"> </w:t>
      </w:r>
      <w:r>
        <w:t xml:space="preserve">[consulté le 17 novembre 2024].</w:t>
      </w:r>
    </w:p>
    <w:bookmarkEnd w:id="176"/>
    <w:bookmarkEnd w:id="177"/>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143" Target="media/rId143.png" /><Relationship Type="http://schemas.openxmlformats.org/officeDocument/2006/relationships/image" Id="rId20" Target="media/rId20.jp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32" Target="media/rId32.jpg" /><Relationship Type="http://schemas.openxmlformats.org/officeDocument/2006/relationships/image" Id="rId107" Target="media/rId107.jpg" /><Relationship Type="http://schemas.openxmlformats.org/officeDocument/2006/relationships/image" Id="rId50" Target="media/rId50.png" /><Relationship Type="http://schemas.openxmlformats.org/officeDocument/2006/relationships/image" Id="rId29" Target="media/rId29.jpg" /><Relationship Type="http://schemas.openxmlformats.org/officeDocument/2006/relationships/image" Id="rId153" Target="media/rId153.png" /><Relationship Type="http://schemas.openxmlformats.org/officeDocument/2006/relationships/image" Id="rId25" Target="media/rId25.jp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04" Target="media/rId104.jpg" /><Relationship Type="http://schemas.openxmlformats.org/officeDocument/2006/relationships/image" Id="rId101" Target="media/rId101.jpg" /><Relationship Type="http://schemas.openxmlformats.org/officeDocument/2006/relationships/image" Id="rId35" Target="media/rId35.png" /><Relationship Type="http://schemas.openxmlformats.org/officeDocument/2006/relationships/image" Id="rId53" Target="media/rId53.png" /><Relationship Type="http://schemas.openxmlformats.org/officeDocument/2006/relationships/image" Id="rId93" Target="media/rId93.png" /><Relationship Type="http://schemas.openxmlformats.org/officeDocument/2006/relationships/image" Id="rId38" Target="media/rId38.png" /><Relationship Type="http://schemas.openxmlformats.org/officeDocument/2006/relationships/image" Id="rId110" Target="media/rId110.png" /><Relationship Type="http://schemas.openxmlformats.org/officeDocument/2006/relationships/image" Id="rId47" Target="media/rId47.png" /><Relationship Type="http://schemas.openxmlformats.org/officeDocument/2006/relationships/image" Id="rId146" Target="media/rId146.png" /><Relationship Type="http://schemas.openxmlformats.org/officeDocument/2006/relationships/image" Id="rId56" Target="media/rId56.png" /><Relationship Type="http://schemas.openxmlformats.org/officeDocument/2006/relationships/image" Id="rId98" Target="media/rId98.png" /><Relationship Type="http://schemas.openxmlformats.org/officeDocument/2006/relationships/image" Id="rId41" Target="media/rId41.png" /><Relationship Type="http://schemas.openxmlformats.org/officeDocument/2006/relationships/image" Id="rId62" Target="media/rId62.png" /><Relationship Type="http://schemas.openxmlformats.org/officeDocument/2006/relationships/hyperlink" Id="rId120" Target="http://5stardata.info/fr/" TargetMode="External" /><Relationship Type="http://schemas.openxmlformats.org/officeDocument/2006/relationships/hyperlink" Id="rId157" Target="https://documentation.huma-num.fr" TargetMode="External" /><Relationship Type="http://schemas.openxmlformats.org/officeDocument/2006/relationships/hyperlink" Id="rId170" Target="https://documentation.huma-num.fr/" TargetMode="External" /><Relationship Type="http://schemas.openxmlformats.org/officeDocument/2006/relationships/hyperlink" Id="rId164" Target="https://humanid.huma-num.fr" TargetMode="External" /><Relationship Type="http://schemas.openxmlformats.org/officeDocument/2006/relationships/hyperlink" Id="rId149" Target="https://isidore.science" TargetMode="External" /><Relationship Type="http://schemas.openxmlformats.org/officeDocument/2006/relationships/hyperlink" Id="rId59" Target="https://quarto.org/" TargetMode="External" /><Relationship Type="http://schemas.openxmlformats.org/officeDocument/2006/relationships/hyperlink" Id="rId165" Target="https://stylo.huma-num.fr" TargetMode="External" /><Relationship Type="http://schemas.openxmlformats.org/officeDocument/2006/relationships/hyperlink" Id="rId161" Target="https://theses.hal.science/CONSORTIUM-HN-ARIANE/" TargetMode="External" /><Relationship Type="http://schemas.openxmlformats.org/officeDocument/2006/relationships/hyperlink" Id="rId124" Target="https://www.go-fair.org/fair-principles/" TargetMode="External" /><Relationship Type="http://schemas.openxmlformats.org/officeDocument/2006/relationships/hyperlink" Id="rId132" Target="https://www.go-fair.org/fair-principles/542-2/" TargetMode="External" /><Relationship Type="http://schemas.openxmlformats.org/officeDocument/2006/relationships/hyperlink" Id="rId133" Target="https://www.go-fair.org/fair-principles/a1-1-protocol-open-free-universally-implementable/" TargetMode="External" /><Relationship Type="http://schemas.openxmlformats.org/officeDocument/2006/relationships/hyperlink" Id="rId134" Target="https://www.go-fair.org/fair-principles/a1-2-protocol-allows-authentication-authorisation-required/" TargetMode="External" /><Relationship Type="http://schemas.openxmlformats.org/officeDocument/2006/relationships/hyperlink" Id="rId135" Target="https://www.go-fair.org/fair-principles/a2-metadata-accessible-even-data-no-longer-available/" TargetMode="External" /><Relationship Type="http://schemas.openxmlformats.org/officeDocument/2006/relationships/hyperlink" Id="rId131" Target="https://www.go-fair.org/fair-principles/f3-metadata-clearly-explicitly-include-identifier-data-describe/" TargetMode="External" /><Relationship Type="http://schemas.openxmlformats.org/officeDocument/2006/relationships/hyperlink" Id="rId125" Target="https://www.go-fair.org/fair-principles/f4-metadata-registered-indexed-searchable-resource/" TargetMode="External" /><Relationship Type="http://schemas.openxmlformats.org/officeDocument/2006/relationships/hyperlink" Id="rId129" Target="https://www.go-fair.org/fair-principles/fair-data-principles-explained/f1-meta-data-assigned-globally-unique-persistent-identifiers/" TargetMode="External" /><Relationship Type="http://schemas.openxmlformats.org/officeDocument/2006/relationships/hyperlink" Id="rId130" Target="https://www.go-fair.org/fair-principles/fair-data-principles-explained/f2-data-described-rich-metadata/" TargetMode="External" /><Relationship Type="http://schemas.openxmlformats.org/officeDocument/2006/relationships/hyperlink" Id="rId128" Target="https://www.go-fair.org/fair-principles/fairification-process/" TargetMode="External" /><Relationship Type="http://schemas.openxmlformats.org/officeDocument/2006/relationships/hyperlink" Id="rId136" Target="https://www.go-fair.org/fair-principles/i1-metadata-use-formal-accessible-shared-broadly-applicable-language-knowledge-representation/" TargetMode="External" /><Relationship Type="http://schemas.openxmlformats.org/officeDocument/2006/relationships/hyperlink" Id="rId137" Target="https://www.go-fair.org/fair-principles/i2-metadata-use-vocabularies-follow-fair-principles/" TargetMode="External" /><Relationship Type="http://schemas.openxmlformats.org/officeDocument/2006/relationships/hyperlink" Id="rId138" Target="https://www.go-fair.org/fair-principles/i3-metadata-include-qualified-references-metadata/" TargetMode="External" /><Relationship Type="http://schemas.openxmlformats.org/officeDocument/2006/relationships/hyperlink" Id="rId140" Target="https://www.go-fair.org/fair-principles/r1-1-metadata-released-clear-accessible-data-usage-license/" TargetMode="External" /><Relationship Type="http://schemas.openxmlformats.org/officeDocument/2006/relationships/hyperlink" Id="rId141" Target="https://www.go-fair.org/fair-principles/r1-2-metadata-associated-detailed-provenance/" TargetMode="External" /><Relationship Type="http://schemas.openxmlformats.org/officeDocument/2006/relationships/hyperlink" Id="rId142" Target="https://www.go-fair.org/fair-principles/r1-3-metadata-meet-domain-relevant-community-standards/" TargetMode="External" /><Relationship Type="http://schemas.openxmlformats.org/officeDocument/2006/relationships/hyperlink" Id="rId139" Target="https://www.go-fair.org/fair-principles/r1-metadata-richly-described-plurality-accurate-relevant-attributes/" TargetMode="External" /><Relationship Type="http://schemas.openxmlformats.org/officeDocument/2006/relationships/hyperlink" Id="rId61" Target="https://www.huma-num.fr/quest-ce-que-l-ir-huma-num/" TargetMode="External" /><Relationship Type="http://schemas.openxmlformats.org/officeDocument/2006/relationships/hyperlink" Id="rId175" Target="https://www.nature.com/articles/sdata201618" TargetMode="External" /><Relationship Type="http://schemas.openxmlformats.org/officeDocument/2006/relationships/hyperlink" Id="rId159" Target="https://zenodo.org/communities/hn_lab" TargetMode="External" /><Relationship Type="http://schemas.openxmlformats.org/officeDocument/2006/relationships/hyperlink" Id="rId173" Target="https://zenodo.org/communities/hn_lab/" TargetMode="External" /></Relationships>
</file>

<file path=word/_rels/footnotes.xml.rels><?xml version="1.0" encoding="UTF-8"?><Relationships xmlns="http://schemas.openxmlformats.org/package/2006/relationships"><Relationship Type="http://schemas.openxmlformats.org/officeDocument/2006/relationships/hyperlink" Id="rId120" Target="http://5stardata.info/fr/" TargetMode="External" /><Relationship Type="http://schemas.openxmlformats.org/officeDocument/2006/relationships/hyperlink" Id="rId157" Target="https://documentation.huma-num.fr" TargetMode="External" /><Relationship Type="http://schemas.openxmlformats.org/officeDocument/2006/relationships/hyperlink" Id="rId170" Target="https://documentation.huma-num.fr/" TargetMode="External" /><Relationship Type="http://schemas.openxmlformats.org/officeDocument/2006/relationships/hyperlink" Id="rId164" Target="https://humanid.huma-num.fr" TargetMode="External" /><Relationship Type="http://schemas.openxmlformats.org/officeDocument/2006/relationships/hyperlink" Id="rId149" Target="https://isidore.science" TargetMode="External" /><Relationship Type="http://schemas.openxmlformats.org/officeDocument/2006/relationships/hyperlink" Id="rId59" Target="https://quarto.org/" TargetMode="External" /><Relationship Type="http://schemas.openxmlformats.org/officeDocument/2006/relationships/hyperlink" Id="rId165" Target="https://stylo.huma-num.fr" TargetMode="External" /><Relationship Type="http://schemas.openxmlformats.org/officeDocument/2006/relationships/hyperlink" Id="rId161" Target="https://theses.hal.science/CONSORTIUM-HN-ARIANE/" TargetMode="External" /><Relationship Type="http://schemas.openxmlformats.org/officeDocument/2006/relationships/hyperlink" Id="rId124" Target="https://www.go-fair.org/fair-principles/" TargetMode="External" /><Relationship Type="http://schemas.openxmlformats.org/officeDocument/2006/relationships/hyperlink" Id="rId132" Target="https://www.go-fair.org/fair-principles/542-2/" TargetMode="External" /><Relationship Type="http://schemas.openxmlformats.org/officeDocument/2006/relationships/hyperlink" Id="rId133" Target="https://www.go-fair.org/fair-principles/a1-1-protocol-open-free-universally-implementable/" TargetMode="External" /><Relationship Type="http://schemas.openxmlformats.org/officeDocument/2006/relationships/hyperlink" Id="rId134" Target="https://www.go-fair.org/fair-principles/a1-2-protocol-allows-authentication-authorisation-required/" TargetMode="External" /><Relationship Type="http://schemas.openxmlformats.org/officeDocument/2006/relationships/hyperlink" Id="rId135" Target="https://www.go-fair.org/fair-principles/a2-metadata-accessible-even-data-no-longer-available/" TargetMode="External" /><Relationship Type="http://schemas.openxmlformats.org/officeDocument/2006/relationships/hyperlink" Id="rId131" Target="https://www.go-fair.org/fair-principles/f3-metadata-clearly-explicitly-include-identifier-data-describe/" TargetMode="External" /><Relationship Type="http://schemas.openxmlformats.org/officeDocument/2006/relationships/hyperlink" Id="rId125" Target="https://www.go-fair.org/fair-principles/f4-metadata-registered-indexed-searchable-resource/" TargetMode="External" /><Relationship Type="http://schemas.openxmlformats.org/officeDocument/2006/relationships/hyperlink" Id="rId129" Target="https://www.go-fair.org/fair-principles/fair-data-principles-explained/f1-meta-data-assigned-globally-unique-persistent-identifiers/" TargetMode="External" /><Relationship Type="http://schemas.openxmlformats.org/officeDocument/2006/relationships/hyperlink" Id="rId130" Target="https://www.go-fair.org/fair-principles/fair-data-principles-explained/f2-data-described-rich-metadata/" TargetMode="External" /><Relationship Type="http://schemas.openxmlformats.org/officeDocument/2006/relationships/hyperlink" Id="rId128" Target="https://www.go-fair.org/fair-principles/fairification-process/" TargetMode="External" /><Relationship Type="http://schemas.openxmlformats.org/officeDocument/2006/relationships/hyperlink" Id="rId136" Target="https://www.go-fair.org/fair-principles/i1-metadata-use-formal-accessible-shared-broadly-applicable-language-knowledge-representation/" TargetMode="External" /><Relationship Type="http://schemas.openxmlformats.org/officeDocument/2006/relationships/hyperlink" Id="rId137" Target="https://www.go-fair.org/fair-principles/i2-metadata-use-vocabularies-follow-fair-principles/" TargetMode="External" /><Relationship Type="http://schemas.openxmlformats.org/officeDocument/2006/relationships/hyperlink" Id="rId138" Target="https://www.go-fair.org/fair-principles/i3-metadata-include-qualified-references-metadata/" TargetMode="External" /><Relationship Type="http://schemas.openxmlformats.org/officeDocument/2006/relationships/hyperlink" Id="rId140" Target="https://www.go-fair.org/fair-principles/r1-1-metadata-released-clear-accessible-data-usage-license/" TargetMode="External" /><Relationship Type="http://schemas.openxmlformats.org/officeDocument/2006/relationships/hyperlink" Id="rId141" Target="https://www.go-fair.org/fair-principles/r1-2-metadata-associated-detailed-provenance/" TargetMode="External" /><Relationship Type="http://schemas.openxmlformats.org/officeDocument/2006/relationships/hyperlink" Id="rId142" Target="https://www.go-fair.org/fair-principles/r1-3-metadata-meet-domain-relevant-community-standards/" TargetMode="External" /><Relationship Type="http://schemas.openxmlformats.org/officeDocument/2006/relationships/hyperlink" Id="rId139" Target="https://www.go-fair.org/fair-principles/r1-metadata-richly-described-plurality-accurate-relevant-attributes/" TargetMode="External" /><Relationship Type="http://schemas.openxmlformats.org/officeDocument/2006/relationships/hyperlink" Id="rId61" Target="https://www.huma-num.fr/quest-ce-que-l-ir-huma-num/" TargetMode="External" /><Relationship Type="http://schemas.openxmlformats.org/officeDocument/2006/relationships/hyperlink" Id="rId175" Target="https://www.nature.com/articles/sdata201618" TargetMode="External" /><Relationship Type="http://schemas.openxmlformats.org/officeDocument/2006/relationships/hyperlink" Id="rId159" Target="https://zenodo.org/communities/hn_lab" TargetMode="External" /><Relationship Type="http://schemas.openxmlformats.org/officeDocument/2006/relationships/hyperlink" Id="rId173" Target="https://zenodo.org/communities/hn_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 Huma-Num : Trouvez votre consortium et utilisez les outils disponibles</dc:title>
  <dc:creator>Julien Rabaud</dc:creator>
  <dc:language>fr</dc:language>
  <cp:keywords/>
  <dcterms:created xsi:type="dcterms:W3CDTF">2024-11-17T11:43:39Z</dcterms:created>
  <dcterms:modified xsi:type="dcterms:W3CDTF">2024-11-17T11:43:39Z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sciences-po-ecole-doctorale-author-date.csl</vt:lpwstr>
  </property>
  <property fmtid="{D5CDD505-2E9C-101B-9397-08002B2CF9AE}" pid="11" name="date">
    <vt:lpwstr>2024-11-18</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UPPA - ED 481 SSH / Outils pour les humanités numériques</vt:lpwstr>
  </property>
  <property fmtid="{D5CDD505-2E9C-101B-9397-08002B2CF9AE}" pid="17" name="template-partials">
    <vt:lpwstr/>
  </property>
  <property fmtid="{D5CDD505-2E9C-101B-9397-08002B2CF9AE}" pid="18" name="toc-title">
    <vt:lpwstr>Table des matières</vt:lpwstr>
  </property>
</Properties>
</file>