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2025-11-04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accueil"/>
    <w:p>
      <w:pPr>
        <w:pStyle w:val="Heading1"/>
      </w:pPr>
      <w:r>
        <w:t xml:space="preserve">Accueil</w:t>
      </w:r>
    </w:p>
    <w:p>
      <w:pPr>
        <w:pStyle w:val="FirstParagraph"/>
      </w:pPr>
      <w:r>
        <w:t xml:space="preserve">Accès à l’électricité et développement dans les espaces ruraux sénégalais</w:t>
      </w:r>
    </w:p>
    <w:p>
      <w:pPr>
        <w:pStyle w:val="BodyText"/>
      </w:pPr>
      <w:r>
        <w:t xml:space="preserve">Le cas de l’énergie solaire dans la concession de Kolda-Vélingara-Médina Yoro Foulah (Kvm)</w:t>
      </w:r>
    </w:p>
    <w:p>
      <w:pPr>
        <w:pStyle w:val="BodyText"/>
      </w:pPr>
      <w:r>
        <w:t xml:space="preserve">Mariama Sarr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In summary, this book has no content whatsoever.</w:t>
      </w:r>
    </w:p>
    <w:bookmarkEnd w:id="22"/>
    <w:bookmarkStart w:id="23" w:name="définitions"/>
    <w:p>
      <w:pPr>
        <w:pStyle w:val="Heading1"/>
      </w:pPr>
      <w:r>
        <w:t xml:space="preserve">1. Définitions</w:t>
      </w:r>
    </w:p>
    <w:bookmarkEnd w:id="23"/>
    <w:bookmarkStart w:id="24" w:name="tests"/>
    <w:p>
      <w:pPr>
        <w:pStyle w:val="Heading1"/>
      </w:pPr>
      <w:r>
        <w:t xml:space="preserve">2. Tests</w:t>
      </w:r>
    </w:p>
    <w:bookmarkEnd w:id="24"/>
    <w:bookmarkStart w:id="25" w:name="début"/>
    <w:p>
      <w:pPr>
        <w:pStyle w:val="Heading1"/>
      </w:pPr>
      <w:r>
        <w:t xml:space="preserve">3. Début</w:t>
      </w:r>
    </w:p>
    <w:bookmarkEnd w:id="25"/>
    <w:bookmarkStart w:id="29" w:name="bibliographie"/>
    <w:p>
      <w:pPr>
        <w:pStyle w:val="Heading1"/>
      </w:pPr>
      <w:r>
        <w:t xml:space="preserve">Bibliographie</w:t>
      </w:r>
    </w:p>
    <w:bookmarkStart w:id="28" w:name="refs"/>
    <w:bookmarkStart w:id="27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6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2025-11-05T08:06:37Z</dcterms:created>
  <dcterms:modified xsi:type="dcterms:W3CDTF">2025-11-05T08:06:37Z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2025-11-04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otes-after-punctuation">
    <vt:lpwstr>False</vt:lpwstr>
  </property>
  <property fmtid="{D5CDD505-2E9C-101B-9397-08002B2CF9AE}" pid="14" name="subtitle">
    <vt:lpwstr>Le cas de l’énergie solaire dans la concession de Kolda-Vélingara-Médina Yoro Foulah (Kvm)</vt:lpwstr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